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redaktiruemyy-div"/>
    <w:p w14:paraId="4EFFFB4B" w14:textId="77777777" w:rsidR="00B0576F" w:rsidRPr="00B0576F" w:rsidRDefault="00B0576F" w:rsidP="00B0576F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B0576F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B0576F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"https://learn.javascript.ru/focus-blur" \l "redaktiruemyy-div" </w:instrText>
      </w:r>
      <w:r w:rsidRPr="00B0576F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B0576F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Редактируемый div</w:t>
      </w:r>
      <w:r w:rsidRPr="00B0576F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4D583DFE" w14:textId="77777777" w:rsidR="00B0576F" w:rsidRPr="00B0576F" w:rsidRDefault="00B0576F" w:rsidP="00B0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0576F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4D4F19A1" w14:textId="77777777" w:rsidR="00B0576F" w:rsidRPr="00B0576F" w:rsidRDefault="00B0576F" w:rsidP="00B0576F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Создайте </w:t>
      </w:r>
      <w:r w:rsidRPr="00B0576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&lt;div&gt;</w:t>
      </w: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превращается в </w:t>
      </w:r>
      <w:r w:rsidRPr="00B0576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&lt;textarea&gt;</w:t>
      </w: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 на него кликнуть.</w:t>
      </w:r>
    </w:p>
    <w:p w14:paraId="6E9725F4" w14:textId="77777777" w:rsidR="00B0576F" w:rsidRPr="00B0576F" w:rsidRDefault="00B0576F" w:rsidP="00B0576F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0576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&lt;textarea&gt;</w:t>
      </w: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позволяет редактировать HTML в элементе </w:t>
      </w:r>
      <w:r w:rsidRPr="00B0576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&lt;div&gt;</w:t>
      </w: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797F422" w14:textId="77777777" w:rsidR="00B0576F" w:rsidRPr="00B0576F" w:rsidRDefault="00B0576F" w:rsidP="00B0576F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пользователь нажимает </w:t>
      </w:r>
      <w:r w:rsidRPr="00B0576F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ru-RU"/>
        </w:rPr>
        <w:t>Enter</w:t>
      </w: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переводит фокус, </w:t>
      </w:r>
      <w:r w:rsidRPr="00B0576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&lt;textarea&gt;</w:t>
      </w: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превращается обратно в </w:t>
      </w:r>
      <w:r w:rsidRPr="00B0576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&lt;div&gt;</w:t>
      </w: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его содержимое становится HTML-кодом в </w:t>
      </w:r>
      <w:r w:rsidRPr="00B0576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&lt;div&gt;</w:t>
      </w:r>
      <w:r w:rsidRPr="00B057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E9DCCC9" w14:textId="6F35CC30" w:rsidR="00921229" w:rsidRDefault="00B0576F">
      <w:r>
        <w:rPr>
          <w:noProof/>
        </w:rPr>
        <w:drawing>
          <wp:inline distT="0" distB="0" distL="0" distR="0" wp14:anchorId="6ABF3C29" wp14:editId="4573ED33">
            <wp:extent cx="3448050" cy="519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redaktirovanie-td-po-kliku"/>
    <w:p w14:paraId="0BB64D45" w14:textId="77777777" w:rsidR="00B0576F" w:rsidRDefault="00B0576F" w:rsidP="00B0576F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"https://learn.javascript.ru/focus-blur" \l "redaktirovanie-td-po-kliku"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Редактирование TD по клику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14:paraId="6BBF1214" w14:textId="77777777" w:rsidR="00B0576F" w:rsidRDefault="00B0576F" w:rsidP="00B0576F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1C257B13" w14:textId="77777777" w:rsidR="00B0576F" w:rsidRDefault="00B0576F" w:rsidP="00B0576F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Сделайте ячейки таблицы редактируемыми по клику.</w:t>
      </w:r>
    </w:p>
    <w:p w14:paraId="64EF4F28" w14:textId="77777777" w:rsidR="00B0576F" w:rsidRDefault="00B0576F" w:rsidP="00B0576F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 клику – ячейка должна стать «редактируемой» (textarea появляется внутри), мы можем изменять HTML. Изменение размера ячейки должно быть отключено.</w:t>
      </w:r>
    </w:p>
    <w:p w14:paraId="4BBCA7C5" w14:textId="77777777" w:rsidR="00B0576F" w:rsidRDefault="00B0576F" w:rsidP="00B0576F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Кнопки OK и ОТМЕНА появляются ниже ячейки и, соответственно, завершают/отменяют редактирование.</w:t>
      </w:r>
    </w:p>
    <w:p w14:paraId="1F7CFC2C" w14:textId="77777777" w:rsidR="00B0576F" w:rsidRDefault="00B0576F" w:rsidP="00B0576F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Только одну ячейку можно редактировать за один раз. Пока </w:t>
      </w:r>
      <w:r>
        <w:rPr>
          <w:rStyle w:val="HTML"/>
          <w:rFonts w:ascii="Consolas" w:eastAsiaTheme="minorHAnsi" w:hAnsi="Consolas"/>
          <w:color w:val="313130"/>
        </w:rPr>
        <w:t>&lt;td&gt;</w:t>
      </w:r>
      <w:r>
        <w:rPr>
          <w:rFonts w:ascii="Segoe UI" w:hAnsi="Segoe UI" w:cs="Segoe UI"/>
          <w:color w:val="313130"/>
        </w:rPr>
        <w:t> в «режиме редактирования», клики по другим ячейкам игнорируются.</w:t>
      </w:r>
    </w:p>
    <w:p w14:paraId="18E2E207" w14:textId="77777777" w:rsidR="00B0576F" w:rsidRDefault="00B0576F" w:rsidP="00B0576F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Таблица может иметь множество ячеек. Используйте делегирование событий.</w:t>
      </w:r>
    </w:p>
    <w:p w14:paraId="2F4BC68D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'bagua-table'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0CE133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280A10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16EBEA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6563A0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B0576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                                     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уже редактируется - не реагировать на клики на table */</w:t>
      </w:r>
    </w:p>
    <w:p w14:paraId="27ABAF18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68E784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'textarea'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386647B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"edit"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5C99EFF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E57C79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E4EDA6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"ok"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17DBBEB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'OK'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9F0336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4AE41D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1E20E5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"res"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4E0F4C5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'Отмена'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1ADB8C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654341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D1F3B3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!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B057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                       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клик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внутри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td */</w:t>
      </w:r>
    </w:p>
    <w:p w14:paraId="2E7EE0C3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815E4C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0B7210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clientWidth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'px'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               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подгоняем габаритьі textarea*/</w:t>
      </w:r>
    </w:p>
    <w:p w14:paraId="0C238B3C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clientHeight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A131D9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replaceWith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                                 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textarea  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вместо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td */</w:t>
      </w:r>
    </w:p>
    <w:p w14:paraId="25023362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focus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6079EDD2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A58C79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A0AC91D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buttonOK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подвяжем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textarea */</w:t>
      </w:r>
    </w:p>
    <w:p w14:paraId="7AD21820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clientWidth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clientWidth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F48579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16AEC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5F8BCB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getBoundingClientRect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'px'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buttonRes подвяжем к textarea и buttonOK */</w:t>
      </w:r>
    </w:p>
    <w:p w14:paraId="3882BD18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9D0D1A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0C4795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    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принимаем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изменения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собьітие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кнопке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table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оно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отсекается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)*/</w:t>
      </w:r>
    </w:p>
    <w:p w14:paraId="6022EE40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1B0643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replaceWith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2CBF93B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                </w:t>
      </w:r>
      <w:r w:rsidRPr="00B0576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удаляем текущий textareaEl для возм редактирования новой td */</w:t>
      </w:r>
    </w:p>
    <w:p w14:paraId="06250B74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6350B66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C0332FA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});</w:t>
      </w:r>
    </w:p>
    <w:p w14:paraId="31C78261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E189BF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()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06E3B4D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replaceWith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td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E5EDC8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textareaEl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576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2E018AE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A1F8AF9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7236267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7382CB21" w14:textId="77777777" w:rsidR="00B0576F" w:rsidRPr="00B0576F" w:rsidRDefault="00B0576F" w:rsidP="00B0576F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});</w:t>
      </w:r>
    </w:p>
    <w:p w14:paraId="7DE72E8B" w14:textId="669D7ECF" w:rsidR="00B0576F" w:rsidRDefault="00B0576F"/>
    <w:p w14:paraId="4316C854" w14:textId="1C4682D0" w:rsidR="00B0576F" w:rsidRDefault="00B0576F">
      <w:pPr>
        <w:rPr>
          <w:lang w:val="en-US"/>
        </w:rPr>
      </w:pPr>
      <w:r>
        <w:rPr>
          <w:lang w:val="en-US"/>
        </w:rPr>
        <w:t>Css:</w:t>
      </w:r>
    </w:p>
    <w:p w14:paraId="10829D4C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.edit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D9368F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0F16DF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ED1380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white-space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nowrap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11C89A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499123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51D9B6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D19E778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D1C3F4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57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.ok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574DEC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5507E2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1C6F4B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55px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E69CBC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236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17C850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6C941B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67AB0FF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E4CA4E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57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.res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31D780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4EFB7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0D0B62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7A9F85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57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4680E5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576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0576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FCB80EC" w14:textId="77777777" w:rsidR="00B0576F" w:rsidRPr="00B0576F" w:rsidRDefault="00B0576F" w:rsidP="00B05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57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8153942" w14:textId="5D1DAC42" w:rsidR="00B0576F" w:rsidRDefault="00B0576F">
      <w:pPr>
        <w:rPr>
          <w:lang w:val="en-US"/>
        </w:rPr>
      </w:pPr>
    </w:p>
    <w:bookmarkStart w:id="2" w:name="mysh-upravlyaemaya-klaviaturoy"/>
    <w:p w14:paraId="71C7F52E" w14:textId="77777777" w:rsidR="00585EB4" w:rsidRDefault="00585EB4" w:rsidP="00585EB4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"https://learn.javascript.ru/focus-blur" \l "mysh-upravlyaemaya-klaviaturoy"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Мышь, управляемая клавиатурой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2"/>
    </w:p>
    <w:p w14:paraId="1F15D103" w14:textId="77777777" w:rsidR="00585EB4" w:rsidRDefault="00585EB4" w:rsidP="00585EB4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4</w:t>
      </w:r>
    </w:p>
    <w:p w14:paraId="230017C3" w14:textId="77777777" w:rsidR="00585EB4" w:rsidRDefault="00585EB4" w:rsidP="00585EB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Установите фокус на мышь. Затем используйте клавиши со стрелками, чтобы её двигать:</w:t>
      </w:r>
    </w:p>
    <w:p w14:paraId="559C6C1B" w14:textId="77777777" w:rsidR="00585EB4" w:rsidRDefault="00585EB4" w:rsidP="00585EB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hyperlink r:id="rId6" w:tgtFrame="blank" w:history="1">
        <w:r>
          <w:rPr>
            <w:rStyle w:val="a3"/>
            <w:rFonts w:ascii="Segoe UI" w:hAnsi="Segoe UI" w:cs="Segoe UI"/>
          </w:rPr>
          <w:t>Демо в новом окне</w:t>
        </w:r>
      </w:hyperlink>
    </w:p>
    <w:p w14:paraId="6CEC2099" w14:textId="77777777" w:rsidR="00585EB4" w:rsidRDefault="00585EB4" w:rsidP="00585EB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P.S. Не добавляйте обработчики никуда, кроме элемента </w:t>
      </w:r>
      <w:r>
        <w:rPr>
          <w:rStyle w:val="HTML"/>
          <w:rFonts w:ascii="Consolas" w:hAnsi="Consolas"/>
          <w:color w:val="313130"/>
        </w:rPr>
        <w:t>#mouse</w:t>
      </w:r>
      <w:r>
        <w:rPr>
          <w:rFonts w:ascii="Segoe UI" w:hAnsi="Segoe UI" w:cs="Segoe UI"/>
          <w:color w:val="313130"/>
        </w:rPr>
        <w:t>.</w:t>
      </w:r>
    </w:p>
    <w:p w14:paraId="39AB70CA" w14:textId="77777777" w:rsidR="00585EB4" w:rsidRDefault="00585EB4" w:rsidP="00585EB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P.P.S. Не изменяйте HTML/CSS, подход должен быть общим и работать с любым элементом.</w:t>
      </w:r>
    </w:p>
    <w:p w14:paraId="5666479A" w14:textId="1B2D5BAE" w:rsidR="00B0576F" w:rsidRPr="00585EB4" w:rsidRDefault="00585EB4">
      <w:r>
        <w:rPr>
          <w:noProof/>
        </w:rPr>
        <w:drawing>
          <wp:inline distT="0" distB="0" distL="0" distR="0" wp14:anchorId="3622DB88" wp14:editId="724CC885">
            <wp:extent cx="5267325" cy="446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76F" w:rsidRPr="00585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1C84"/>
    <w:multiLevelType w:val="multilevel"/>
    <w:tmpl w:val="79F2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1D"/>
    <w:rsid w:val="002E165A"/>
    <w:rsid w:val="003001ED"/>
    <w:rsid w:val="004962EE"/>
    <w:rsid w:val="004E6326"/>
    <w:rsid w:val="00585EB4"/>
    <w:rsid w:val="00831A57"/>
    <w:rsid w:val="009B2322"/>
    <w:rsid w:val="00B0576F"/>
    <w:rsid w:val="00C5371D"/>
    <w:rsid w:val="00D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A47B"/>
  <w15:chartTrackingRefBased/>
  <w15:docId w15:val="{8E20D28F-B664-4562-A4F4-CFF22E65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5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57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0576F"/>
    <w:rPr>
      <w:color w:val="0000FF"/>
      <w:u w:val="single"/>
    </w:rPr>
  </w:style>
  <w:style w:type="character" w:customStyle="1" w:styleId="taskimportance">
    <w:name w:val="task__importance"/>
    <w:basedOn w:val="a0"/>
    <w:rsid w:val="00B0576F"/>
  </w:style>
  <w:style w:type="paragraph" w:styleId="a4">
    <w:name w:val="Normal (Web)"/>
    <w:basedOn w:val="a"/>
    <w:uiPriority w:val="99"/>
    <w:semiHidden/>
    <w:unhideWhenUsed/>
    <w:rsid w:val="00B0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0576F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B0576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0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4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58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42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6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03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js.cx/task/keyboard-mouse/solu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2</cp:revision>
  <dcterms:created xsi:type="dcterms:W3CDTF">2023-03-17T15:06:00Z</dcterms:created>
  <dcterms:modified xsi:type="dcterms:W3CDTF">2023-03-17T15:14:00Z</dcterms:modified>
</cp:coreProperties>
</file>