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Data center</w:t>
      </w:r>
      <w:r>
        <w:rPr>
          <w:rFonts w:ascii="arial" w:eastAsia="arial" w:hAnsi="arial" w:cs="arial"/>
          <w:b/>
          <w:i w:val="0"/>
          <w:strike w:val="0"/>
          <w:noProof w:val="0"/>
          <w:color w:val="000000"/>
          <w:position w:val="0"/>
          <w:sz w:val="28"/>
          <w:u w:val="none"/>
          <w:vertAlign w:val="baseline"/>
        </w:rPr>
        <w:t xml:space="preserve">'s use would power 150,000 homes; Alliant Energy reveals more details about Meta's Beaver Dam </w:t>
      </w:r>
      <w:r>
        <w:rPr>
          <w:rFonts w:ascii="arial" w:eastAsia="arial" w:hAnsi="arial" w:cs="arial"/>
          <w:b/>
          <w:i w:val="0"/>
          <w:strike w:val="0"/>
          <w:noProof w:val="0"/>
          <w:color w:val="000000"/>
          <w:position w:val="0"/>
          <w:sz w:val="28"/>
          <w:u w:val="none"/>
          <w:vertAlign w:val="baseline"/>
        </w:rPr>
        <w:t>data center</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Wisconsin State Journal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10, 2026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01, Edition</w:t>
      </w:r>
    </w:p>
    <w:p>
      <w:pPr>
        <w:keepNext w:val="0"/>
        <w:spacing w:after="0" w:line="240" w:lineRule="atLeast"/>
        <w:ind w:right="0"/>
        <w:jc w:val="both"/>
      </w:pPr>
      <w:bookmarkStart w:id="0" w:name="Bookmark_2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2026 Wisconsin State Journal </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 Pg. A5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Francesca Pica Milwaukee Journal Sentinel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BEAVER DAM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 ELECTRICITY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State regulators ordered Madison-based utility Alliant Energy to release more details about the $1 billion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project in Beaver Dam.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Unlike We Energies, which wants to create ?a separate electric rate for hyperscale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Alliant has proposed an individual contract rate agreement with Facebook parent Meta to supply power for the company's 700,000-square-foot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campus in Beaver Dam.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plan that the utility filed with regulators redacted a significant amount of information, including energy usage and ratepayer protection provisions.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 hearing Feb. 26, Public Service Commission officials told Alliant to refile the ?contract rate agreement with fewer redactions, adding that not doing so could flout state open records ?law.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do want to keep our records open for public inspection," said Administrative Law Judge Michael Newmark. "It seemed like the redactions were not going to allow us to do the basic functions of open governance in that sense."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Attorneys for Alliant countered that the PSC had previously approved the redacted version but ?said they would work with Meta to refile. The utility resubmitted its application on Feb. 27.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"Alliant Energy met the request of the PSCW and we await their review of our application," the utility told the Milwaukee Journal Sentinel in a statement.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Environmental and consumer advocate groups have raised concerns about the lack of transparency in Alliant's case. Nonprofit law firm Midwest Environmental Advocates sued the PSC ?in December for the release of projected electrical loads for Meta's Beaver Dam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as well as Vantage's $15 billion campus in Port Washington.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lawsuit, filed in Dane County Circuit Court, is ongoing.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PSC has extended ?the public comment period on Alliant's application through March 9. The commission has until late March to determine whether the utility must remove more redactions.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what the new ?filing revealed: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much energy will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use?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Alliant will supply up to 220 megawatts to the project, according the application. That's enough to power more than 150,000 homes, but significantly less than projected loads for the two major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projects in We ?Energies' service territory.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Vantage's Port Washington campus is estimated to need 3.5 gigawatts ?at full buildout. Microsoft's two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?under construction in Mount Pleasant will use around 900 megawatts, and the tech giant has plans to build 15 more on the site.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Meta's Beaver Dam project is the first large-scale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proposed within Alliant's service territory. It is currently under construction and plans to come online in 2027.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are the ?terms of the contract?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the current proposal, Meta would enter ?a 10-year service agreement with the option for two five-year extensions. The company would pay a fee to cover system costs if it uses less energy than anticipated.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contract also includes termination charges should Meta end the service agreement early, which Alliant says will protect ratepayers from shouldering the infrastructure costs.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use energy, you pay ?for it," Alliant said. "Customers who use large amounts of energy pay for the electric grid investments needed to serve them, not ?existing customers."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Attracting large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benefits all ratepayers by spreading fixed costs across a larger customer base, Alliant said in its application.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public filings submitted on Feb. 10, PSC staff raised concerns that Alliant's service agreement is shorter than similar contracts in other states. For example,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customer in Michigan has a minimum contract term of 15 years on top of a ?five-year ramp-up period.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contract term provided by the applicant is shorter and potentially more limited in providing cost recovery protections ?for other customers," PSC analyst Tyler Meulemans said in filings submitted Feb. 10.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good step forward' for transparency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PSC's move is "a good step forward" for transparency, said Tom Content, executive director of Wisconsin's Citizens Utility Board, an intervenor in the case.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public filings, the board echoed Muelemans' concern about ?the length of the service agreement, suggesting it be extended to 15 to 20 years. It also called for stronger early ?termination fees.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Citizens Utility Board also asked the ?PSC to require Alliant create a separate rate category even if the individual contract agreement is approved. Content said the move would create consistency across Alliant's service territory, much like We Energies' plan in southeast Wisconsin.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same rules of the road are going to be applied to Microsoft, to Vantage in Port Washington and any other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that part of the state," Content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PSC ?is expected to rule on the Alliant and We Energies cases later this spring.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USA TODAY Network via Reuters Connect</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6"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Top stories for March 9, 2026, in the Wisconsin State Journal This is an artist's rendering of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that is being built by Meta Platforms on the north side of Beaver Dam. Alliant Energy has proposed an individual contract rate agreement with Facebook parent Meta to supply power for the 700,000-square-foot facility. META PLATFORMS This is an artist's rendering of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that is being built by Meta Platforms on the north side of Beaver Dam. Alliant Energy has proposed an individual contract rate agreement with Facebook parent Meta to supply power for the 700,000-square-foot facility. META PLATFORMS</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60288"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ENERGY &amp; UTILITIES (92%);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(92%);  LAW &amp; LEGAL SYSTEM (90%);  US STATE GOVERNMENT (90%);  AGREEMENTS (90%);  NEW CONSTRUCTION (89%);  ADMINISTRATIVE PROCEDURE (89%);  NATURAL GAS &amp; ELECTRIC UTILITIES (78%);  ELECTRICITY PRICES (78%);  ENERGY &amp; UTILITY LAW (78%);  PUBLIC OFFICIALS (78%);  UTILITY RATES (78%);  CORPORATE FILINGS (78%);  SUNSHINE LAWS (78%);  FREEDOM OF INFORMATION (78%);  JUDGES (78%);  BIG TECH (78%);  AGENCY RULEMAKING (78%);  PUBLIC RECORDS (78%);  DAM &amp; HYDROELECTRIC CONSTRUCTION (78%);  PUBLIC UTILITIES COMMISSIONS (78%);  PUBLIC HEARINGS (78%);  LEGAL SERVICES (77%);  LAWYERS (75%);  COUNTY GOVERNMENT (75%);  LAW COURTS &amp; TRIBUNALS (75%);  LITIGATION (75%);  ADMINISTRATIVE LAW JUDGES (75%);  CONSUMER PROTECTION (75%);  SUITS &amp; CLAIMS (74%);  CONSUMER LAW (73%);  AGENCY ADJUDICATION (73%);  TECHNOLOGY (73%);  APPROVALS (73%);  ENERGY CONSUMPTION (73%);  ADMINISTRATIVE LAW (73%);  CONSUMER WATCHDOGS (70%);  ENVIRONMENTAL ACTIVISM (70%);  NONPROFIT ORGANIZATIONS (70%); ENERGY &amp; UTILITY LAW (78%); COUNTY GOVERNMENT (75%); TECHNOLOGY (73%); LEGAL SERVICES (77%); LAW &amp; LEGAL SYSTEM (91%); CONSUMER WATCHDOGS (70%); CONSUMER LAW (73%); SUITS &amp; CLAIMS (74%); ADMINISTRATIVE LAW JUDGES (75%); NONPROFIT ORGANIZATIONS (70%); US STATE GOVERNMENT (90%); ELECTRICITY PRICES (78%); AGENCY ADJUDICATION (73%); LAWYERS (75%); LAW COURTS &amp; TRIBUNALS (75%); UTILITY RATES (78%); AGREEMENTS (90%); JUDGES (78%); CONSUMER PROTECTION (75%); ADMINISTRATIVE PROCEDURE (89%); CORPORATE FILINGS (78%); PUBLIC HEARINGS (78%); SUNSHINE LAWS (78%); AGENCY RULEMAKING (78%); ENVIRONMENTAL ACTIVISM (70%); LITIGATION (75%); ADMINISTRATIVE LAW (73%); PUBLIC RECORDS (78%); FREEDOM OF INFORMATION (78%); PUBLIC UTILITIES COMMISSIONS (78%); APPROVALS (73%); PUBLIC OFFICIALS (78%)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ALLIANT ENERGY CORP (90%);  META PLATFORMS INC (58%);  MICROSOFT CORP (51%)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NAICS221111 HYDROELECTRIC POWER GENERATION (90%); SIC4931 ELECTRIC &amp; OTHER SERVICES COMBINED (90%); NAICS516210 MEDIA STREAMING DIST SVCS, SOCIAL NETWORKS, AND OTHER MEDIA NETWORKS AND CONTENT PROVIDERS (58%); SIC7374 COMPUTER PROCESSING &amp; DATA PREPARATION &amp; PROCESSING SERVICES (58%); SIC7372 PREPACKAGED SOFTWARE (51%); ENERGY &amp; UTILITY LAW (78%);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(94%); LEGAL SERVICES (77%); ENERGY &amp; UTILITIES (93%); NATURAL GAS &amp; ELECTRIC UTILITIES (78%); CONSTRUCTION OVERVIEW (89%); DAM &amp; HYDROELECTRIC CONSTRUCTION (78%); ENERGY CONSUMPTION (73%); ELECTRICITY PRICES (78%); LAWYERS (75%); UTILITY RATES (78%); BIG TECH (78%); NEW CONSTRUCTION (89%); PUBLIC UTILITIES COMMISSIONS (78%)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MILWAUKEE, WI, USA (79%);  WISCONSIN, USA (93%);  MIDWEST USA (79%); MIDWEST USA (79%); WISCONSIN, USA (79%);  UNITED STATES (93%); UNITED STATES (92%)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13, 2026</w:t>
      </w:r>
    </w:p>
    <w:p/>
    <w:p>
      <w:pPr>
        <w:ind w:left="200"/>
      </w:pPr>
      <w:r>
        <w:br/>
      </w:r>
      <w:r>
        <w:pict>
          <v:line id="_x0000_s1028"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Data center's use would power 150,000 homes Alliant Energy reveals more details about Meta 's Beaver Dam data center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center's use would power 150,000 homes Alliant Energy reveals more details about Meta 's Beaver Dam data center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7">
    <vt:lpwstr>Doc::urn:hlct:16|contextualFeaturePermID::1519360</vt:lpwstr>
  </property>
  <property fmtid="{D5CDD505-2E9C-101B-9397-08002B2CF9AE}" pid="4" name="LNDeliveryID">
    <vt:lpwstr>281188978</vt:lpwstr>
  </property>
  <property fmtid="{D5CDD505-2E9C-101B-9397-08002B2CF9AE}" pid="5" name="UserPermID">
    <vt:lpwstr>urn:user:PA184731150</vt:lpwstr>
  </property>
</Properties>
</file>