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Queretaro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Boom Triggers Water, Power Backlash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2026 Friday</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in Queretaro is straining water systems, power grids, and local infrastructure, triggering community backlash and regulatory scrutiny. Investments by Microsoft, Google, Amazon, and CloudHQ expose gaps in environmental transparency, grid capacity, and development accountability, challenging Mexico's federal strategy to scale AI infrastructure amid existing resource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Queretaro has led to complaints from local communities about reduced water availability, grid instability, and failure to meet infrastructure commitments. Communities are demanding greater technical transparency in water resource management, accountability for local development commitments, and guarantees of operational stability in public services in the face of hyperscale demand.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industrial expansion and local resource availability highlights a critical challenge in managing high-density infrastructure. While the technology sector emphasizes efficiency, the regional administration acknowledges that the underlying infrastructure issues are complex and multifaceted.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"Blaming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water shortages oversimplifies the problem, as water issues predate their arrival," says Marco del Prete, Minister of Sustainable Development, Queretaro.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2020, Queretaro has emerged as the primary hub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 in the United States, attracting more than US$12 billion in capital from global technology corporations such as Microsoft, Google, and Amazon. The state is currently home to 12 operational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plans to integrate up to 10 more facilities in the coming years. This growth is driven by a federal strategy to position Mexico as a leader in the new economy and AI. President Claudia Sheinbaum has promoted this construction as a vital component of national economic stability and technological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significant recent investments involves CloudHQ, a US technology corporation, which announced a US$4.8 billion project in Sept. 2025 to build six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by 2027. These facilities are expected to provide 900 permanent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energy and water requirements of these hyperscale projects have placed the regional infrastructure under intense scrutiny.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constant power and massive amounts of water for cooling systems to prevent hardware from overheating. While these centers are essential for hosting generative AI tools like Gemini and ChatGPT, their resource-intensive nature has triggered a wave of community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such as the National Antorchista Movement and Voceras de la Madre Tierra have begun lobbying the state government for greater transparency. These organizations demand detailed information regarding industrial water consumption and the environmental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particularly as the state government exempts facilities built within industrial parks from issuing standard environmental impact reports.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Water Management &amp; Electrical Grid are the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of the community grievance lies in the perceived disparity between industrial access to water and residential shortages. Residents of towns such as Viborillas, which are surrounded by multiple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report facing strict water rationing and unpredictable supply. Brenda Almaraz, a resident of Viborillas, says that some homes only receive water three days a week, and in extreme cases, have gone without supply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these concerns, Adriana Rivera, director, Mexican </w:t>
      </w:r>
      <w:r>
        <w:rPr>
          <w:rFonts w:ascii="arial" w:eastAsia="arial" w:hAnsi="arial" w:cs="arial"/>
          <w:b/>
          <w:i/>
          <w:strike w:val="0"/>
          <w:noProof w:val="0"/>
          <w:color w:val="000000"/>
          <w:position w:val="0"/>
          <w:sz w:val="20"/>
          <w:u w:val="single"/>
          <w:vertAlign w:val="baseline"/>
        </w:rPr>
        <w:t>Data Centre</w:t>
      </w:r>
      <w:r>
        <w:rPr>
          <w:rFonts w:ascii="arial" w:eastAsia="arial" w:hAnsi="arial" w:cs="arial"/>
          <w:b w:val="0"/>
          <w:i w:val="0"/>
          <w:strike w:val="0"/>
          <w:noProof w:val="0"/>
          <w:color w:val="000000"/>
          <w:position w:val="0"/>
          <w:sz w:val="20"/>
          <w:u w:val="none"/>
          <w:vertAlign w:val="baseline"/>
        </w:rPr>
        <w:t xml:space="preserve"> Association, says that most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do not consume significant volumes of water because they utilize high-efficiency cooling technology. Despite these technical assurances, the lack of public data persists.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conducted by Context reveals that information regarding water usage is often obscured by non-disclosure agreements or omitted from corporate sustainability reports. This opacity prevents a clear assessment of how much water is allocated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versus other water-intensive industries like automotive manufacturing and commercial greenhouses.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water scarcity, the stability of the electrical grid has become a point of operational friction. The Mexican </w:t>
      </w:r>
      <w:r>
        <w:rPr>
          <w:rFonts w:ascii="arial" w:eastAsia="arial" w:hAnsi="arial" w:cs="arial"/>
          <w:b/>
          <w:i/>
          <w:strike w:val="0"/>
          <w:noProof w:val="0"/>
          <w:color w:val="000000"/>
          <w:position w:val="0"/>
          <w:sz w:val="20"/>
          <w:u w:val="single"/>
          <w:vertAlign w:val="baseline"/>
        </w:rPr>
        <w:t>Data Centre</w:t>
      </w:r>
      <w:r>
        <w:rPr>
          <w:rFonts w:ascii="arial" w:eastAsia="arial" w:hAnsi="arial" w:cs="arial"/>
          <w:b w:val="0"/>
          <w:i w:val="0"/>
          <w:strike w:val="0"/>
          <w:noProof w:val="0"/>
          <w:color w:val="000000"/>
          <w:position w:val="0"/>
          <w:sz w:val="20"/>
          <w:u w:val="none"/>
          <w:vertAlign w:val="baseline"/>
        </w:rPr>
        <w:t xml:space="preserve"> Association reports a current nationwide installed capacity of 200 megawatts (MW), with a projection to reach 1.5 gigawatts (GW) by 2030. This expansion is expected to consume 5% of all new energy capacity planned by the US national energy plan through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Farfan, a taxi driver in Ajuchitlan, says that his monthly power bill increased from MX$800 to MX$1,200 (US$46.5 to US$70) despite frequent power cuts that have occurred since a nearby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began operations in 2024. Del Prete rejects the direct link between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power failures, attributing the issue to overall deficient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Masheika Allgood, Founder, AllAI Consulting, says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 that scale requires an amount of electricity generation equivalent to a legitimate city. To address this, CloudHQ is investing US$250 million to build its own power infrastructure for its initial 200 MW requirement.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Accountability for Local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promise of economic prosperity and job creation has been a primary justification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Microsoft initially projected that its US$1.3 billion investment in cloud and AI infrastructure would help create 300,000 jobs. However, figures from 2025 show that only 64 people were working in one specific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Mexico. While construction phases may add 2,200 temporary jobs, permanent positions are often low-level roles such as security or cleaning.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development commitments also show signs of stagnation. In 2022, UN-Habitat and Microsoft announced a US$3.9 million investment in 21 community projects in Colon and El Marques to improve the quality of life near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 site visit by Context in late 2025 found that 19 of these 21 projects remained incomplete. In La Esperanza, a Microsoft facility stands next to an abandoned outdoor gym and an unkept soccer field where rusted equipment and broken lamps remain. Victor Manuel Chavez, a local coach, says that the field has been forgotten and no improvements have been made despite the promises of the program.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Queretaro represents a growing trend of "extractivism" in the digital age, as described by Mariana Lorena Garcia, researcher, Universidad Nacional Autonoma de Mexico. The failure to fulfill infrastructure commitments and the lack of transparency in resource management pose reputational and operational risks for tech companies.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NETWORKS (90%);  HYDROELECTRIC POWER (90%);  WATER SUPPLY UTILITIES (90%);  UTILITIES INDUSTRY (90%);  WATER RESOURCES (90%);  INFORMATION TECHNOLOGY INDUSTRY (90%);  WATER CRISES &amp; SHORTAGES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ENVIRONMENT (89%);  ARTIFICIAL INTELLIGENCE (89%);  TECHNOLOGY (89%);  ACCESS TO WATER (89%);  ELECTRICITY TRANSMISSION &amp; DISTRIBUTION (89%);  ENVIRONMENTAL RESEARCH (89%);  REGIONAL &amp; LOCAL GOVERNMENTS (89%);  WATER RESOURCES MANAGEMENT (89%);  GOVERNMENT &amp; PUBLIC ADMINISTRATION (89%);  GOVERNMENT BODIES &amp; OFFICES (88%);  BUSINESS NEWS (78%);  EMERGING MARKETS (78%);  WATER QUALITY (78%);  BUSINESS &amp; INDUSTRIAL PARKS (78%);  TECHNOLOGY &amp; ENVIRONMENT (78%);  ARTIFICIAL INTELLIGENCE INFRASTRUCTURE (78%);  WATER CONSUMPTION (78%);  ASSOCIATIONS &amp; ORGANIZATIONS (78%);  LOBBYING (78%);  NATURAL RESOURCES (78%);  GENERATIVE AI (77%);  NEW ECONOMY (77%);  ENVIRONMENT &amp; NATURAL RESOURCES (77%);  POLLUTION &amp; ENVIRONMENTAL IMPACTS (77%);  INDUSTRIAL PROPERTY (77%);  SUSTAINABLE DEVELOPMENT (77%);  ENVIRONMENTAL IMPACT ASSESSMENT (73%);  SUSTAINABILITY (72%);  CHATBOTS (72%);  GOVERNMENT ADVISORS &amp; MINISTERS (67%);  MULTINATIONAL CORPORATIONS (67%);  ECONOMY &amp; ECONOMIC INDICATORS (64%); ARTIFICIAL INTELLIGENCE INFRASTRUCTURE (78%); ASSOCIATIONS &amp; ORGANIZATIONS (78%); WATER CONSUMPTION (78%); ENVIRONMENTAL RESEARCH (89%); TECHNOLOGY (89%); GOVERNMENT &amp; PUBLIC ADMINISTRATION (89%); ENERGY &amp; ENVIRONMENT (89%); ENVIRONMENT &amp; NATURAL RESOURCES (77%); SUSTAINABLE DEVELOPMENT (77%); MULTINATIONAL CORPORATIONS (67%); GENERATIVE AI (77%); CHATBOTS (72%); WATER RESOURCES MANAGEMENT (89%); ECONOMY &amp; ECONOMIC INDICATORS (64%); REGIONAL &amp; LOCAL GOVERNMENTS (89%); WATER QUALITY (78%); TECHNOLOGY &amp; ENVIRONMENT (78%); NATURAL RESOURCES (78%); WATER RESOURCES (90%); WATER SUPPLY UTILITIES (90%); ENVIRONMENTAL IMPACT ASSESSMENT (73%); SUSTAINABILITY (72%); NEW ECONOMY (77%); ACCESS TO WATER (89%); ARTIFICIAL INTELLIGENCE (89%); GOVERNMENT BODIES &amp; OFFICES (88%); EMERGING MARKETS (78%); LOBBYING (78%); BUSINESS NEWS (78%); GOVERNMENT ADVISORS &amp; MINISTERS (67%); POLLUTION &amp; ENVIRONMENTAL IMPACTS (77%); WATER CRISES &amp; SHORTAGES (90%); Energy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MICROSOFT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(85%); SIC7372 PREPACKAGED SOFTWARE (58%); UTILITIES INDUSTRY (90%); ARTIFICIAL INTELLIGENCE INFRASTRUCTURE (78%); WATER CONSUMPTION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HYDROELECTRIC POWER (90%); ENERGY &amp; ENVIRONMENT (89%); ENERGY &amp; UTILITIES (90%); SUSTAINABLE DEVELOPMENT (77%); GENERATIVE AI (77%); CHATBOTS (72%); INDUSTRIAL PROPERTY (77%); INFORMATION TECHNOLOGY INDUSTRY (90%); ENERGY NETWORKS (90%); WATER SUPPLY UTILITIES (90%); ARTIFICIAL INTELLIGENCE (89%); BUSINESS &amp; INDUSTRIAL PARKS (78%);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(93%);  UNITED STATES (79%); UNITED STATES (79%); MEXICO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Queretaro Data Center Boom Triggers Water, Power Backlash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Queretaro Data Center Boom Triggers Water, Power Backlash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