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AMD launches 'Milan' chip for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as battle with Intel intensifies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2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Advanced Micro Devices Inc on Monday released a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chip aimed at taking away more market share from rival Intel 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company's "Milan"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processor is faster than Intel's current best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chips, the company said. Santa Clara, California-based AMD designs the chip but taps Taiwan Semiconductor Manufacturing Co Ltd to fabricate the chip using TSMC's 7-nanometer chipmaking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an outside manufacturing partner has helped AMD capitalize on problems at Intel, which has a different strategy of internally making its own chips and has struggled with delays in its most recent generation of factory technology. The "Milan" chip and its predecessor have both outperformed Intel's chips, helping AMD gain market share and land customers such as Alphabet Inc's Google.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 however, plans to hit back. Analysts expect it to launch its newest "Ice Lake" server chip in the coming weeks, which will be the first one made on Intel's 10-nanometer manufacturing technology that is the performance equivalent of TSMC's 7-nanometer technology used for AMD's "Milan" chip.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how the two chips stack up in terms of speed once both have been released, AMD is still expected to have some advantages, such as a higher number of computing cores on each chip, which lets the chip juggle more software applications at a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McNamara, senior vice president and general manager of AMD's server business unit, said he believes the company can hang on to its lead if it continues to integrate feedback from customers into each new generation of chip.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on our third generation of what we believe is a very solid value proposition and leading CPU for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If we continue that cadence of execution, we think we'll stay competitive," he said during a press briefing. (Reporting by Stephen Nellis in San Francisco Editing by Matthew Lewis)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NANOTECHNOLOGY (78%); ALLIANCES &amp; PARTNERSHIPS (73%); PRESS CONFERENCES (73%); MANAGERS &amp; SUPERVISORS (67%); EXECUTIVES (64%); advanced,micro,devices,released,center,aimed !@PERMALINK= https://financialpost.com/pmn/business-pmn/amd-launches-milan-chip-for-</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-as-battle-with-intel-intensifies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ADVANCED MICRO DEVICES INC (98%);  INTEL CORP (98%);  TAIWAN SEMICONDUCTOR MANUFACTURING CO LTD (84%); GOOGLE LLC (83%)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AMD (NASDAQ) (98%); AMD (FRA) (98%); INTC (NASDAQ) (98%); TSM (NYSE) (84%); TSFA (FRA) (84%); 2330 (TAIEX)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NAICS334413 SEMICONDUCTOR &amp; RELATED DEVICE MANUFACTURING (98%); SIC3674 SEMICONDUCTORS &amp; RELATED DEVICES (84%); NAICS519130 INTERNET PUBLISHING &amp; BROADCASTING &amp; WEB SEARCH PORTALS (83%);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MANUFACTURING (90%); MARKET SHARE (90%); SEMICONDUCTOR MFG (90%); MICROPROCESSORS (89%); COMPUTER CHIPS (79%); ELECTRONICS (78%); SEMICONDUCTORS (78%); MANUFACTURING TECHNOLOGY (76%); SOFTWARE SERVICES &amp; APPLICATIONS (76%); NETWORK SERVERS (72%); COMPUTER SOFTWARE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CA, USA (79%); SAN FRANCISCO BAY AREA, CA, USA (73%); CALIFORNIA, USA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AMD launches 'Milan' chip for data centers as battle with Intel intensifies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AMD launches 'Milan' chip for data centers as battle with Intel intensifies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