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Buyers Target Canada's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Market, Lured by Cheap Power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 Canadian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turned into acquisition magnets.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Montreal-based eStruxture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 said Tuesday it's buying eight facilities from Aptum Technologies, more than doubling its locations across Canada and gaining a foothold in Toronto. The deal is the latest sign of fast consolidation among Canadian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target of several U.S.-led deals in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investors that have gone north include Boca Raton, Florida-based Digital Colony Management, which last year helped finance the acquisition of a center in Montreal, and in 2019 bought the assets that now form Aptum Technologies from Cogeco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Redwood City, California-based Equinix Inc. also scooped up 25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BCE Inc. last year for more than C$1 billion ($794 million), and Compass Datacenters LLC of Dallas bought Montreal-based ROOT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EStruxture founder Todd Coleman - who is American himself - set up the company in Montreal in 2017, securing Canadian investors including pension fund manager Caisse de Depot et Placement du Quebec and Toronto-based Fengate Asset Management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110% focused on Canada," he said in an interview. "As much as we've looked at assets in other parts of the world, we see tremendous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new acquisition, eStruxture will have a combined 600,000 square feet over 14 sites, with a capacity of 100 megawatts - a crucial metric for the power-hungry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consolidation in recent years has tended to focus on Montreal, said Coleman, mainly because Quebec offers cheap and relatively clean hydro-electricity. The province offers "extremely reasonable" power rates, while the city has very few natural disasters and is serviced by three times as many fiber networks as Toronto, according to a report by U.S firm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costs have lured the major U.S. cloud providers to Quebec in recent years, including Amazon Web Services and Google Cloud. Another important factor was data sovereignty, with some clients requesting that sensitive data sit in servers located in Canada, according to Coleman.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of U.S. giants in turn attracted infrastructure investors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offer clients a home for their data, technology and applications. The low cost of capital and an advantageous exchange rate have also helped, Coleman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five years, Canada's been on sale from a U.S. dollar perspective," he said. Add in cheap power and "geopolitical strife" in the U.S, "and Canada looks like utopia."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believes having his company headquartered in the country gives it an edge. "Canadians love to do business with Canadians,"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DOLLAR (77%); PENSION FUNDS (76%); MANAGERS &amp; SUPERVISORS (71%); FIBER OPTICS (69%); UTILITY RATES (68%); EXCHANGE RATES (67%); INTERVIEWS (66%); ACCIDENTS &amp; DISASTERS (50%); NATURAL DISASTERS (50%); NEGATIVE NEWS (50%); SAFETY, ACCIDENTS &amp; DISASTERS (50%); canadian,centers,turned,acquisition,magnets,estruxture !@PERMALINK= https://financialpost.com/pmn/business-pmn/buyers-target-canadas-</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-market-lured-by-cheap-power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COGECO INC (90%);  BLOOMBERG LP (85%);  BCE INC (70%);  EQUINIX INC (70%);  CAISSE DE DEPOT &amp; PLACEMENT DU QUEBEC (69%); GOOGLE LLC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CGO (TSX) (90%); BCE (TSX) (70%); BCE (NYSE) (70%); EQIX (NASDAQ)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NAICS512110 MOTION PICTURE &amp; VIDEO PRODUCTION (90%); SIC4832 RADIO BROADCASTING STATIONS (90%); NAICS519130 INTERNET PUBLISHING &amp; BROADCASTING &amp; WEB SEARCH PORTALS (85%); NAICS519110 NEWS SYNDICATES (85%); NAICS511120 PERIODICAL PUBLISHERS (85%); NAICS517312 WIRELESS TELECOMMUNICATIONS CARRIERS (EXCEPT SATELLITE) (70%); NAICS517311 WIRED TELECOMMUNICATIONS CARRIERS (70%); SIC4813 TELEPHONE COMMUNICATIONS, EXCEPT RADIOTELEPHONE (70%); NAICS523920 PORTFOLIO MANAGEMENT (69%);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UTILITIES INDUSTRY (89%); ELECTRIC POWER INDUSTRY (78%); ENERGY &amp; UTILITIES (77%); HYDROELECTRIC POWER (77%); US DOLLAR (77%); PENSION FUNDS (76%); NATURAL GAS &amp; ELECTRIC UTILITIES (72%); FIBER OPTICS (69%); UTILITY RATES (68%); CLOUD COMPUTING (67%); EXCHANGE RATES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(91%); TORONTO, ON, CANADA (89%); SAN FRANCISCO BAY AREA, CA, USA (76%); QUEBEC, CANADA (91%); ONTARIO, CANADA (89%); CALIFORNIA, USA (79%); FLORIDA, USA (79%); CANADA (98%);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Buyers Target Canada's Data Center Market, Lured by Cheap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Buyers Target Canada's Data Center Market, Lured by Cheap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