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Chevron Joins Race to Power A.I., With Focus on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Rebecca F. Elliott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oil company plans to build natural gas power plants that will be directly connected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used by technology companies for artificial intelligence and other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artificial intelligence boom has turbocharged demand for electricity, and everyone who is anyone in the U.S. energy industry wants a piece of the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entrant is Chevron, the country's second-largest oil and gas company, which sees opportunity in building natural gas-fueled power plants that will feed energy directly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Chevron is working with Engine No. 1, a San Francisco-based investment firm best known for waging a successful proxy battle against Exxon Mobil in 2021. The companies say they have ordered critical equipment, scouted potential sites and can have their first plant online within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chance for us to help meet the moment and address this growing need for reliable and affordable power,'' Mike Wirth, Chevron's chief executive,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Chevron's announcement is the latest example of just how much the promise of A.I. -- a voracious electricity consumer -- is reshaping the economy. Oil producers are recalibrating their strategies and leaning into power generation, a business that many of them had previously sworn off because it was much less profitable than drilling and processing oil and gas. Just last month, Exxon said that it, too, wanted to get into the business of selling electricity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 reminder that the prospects for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growing electricity demand are highly uncertain, technology and energy stocks tumbled on Monday. Investors were unnerved by the stunning advances in A.I. made by an unfamiliar Chinese start-up, DeepSeek, that said it had made its gains using a modest number of computer chips that consumed relatively little energy. Shares of chip-maker Nvidia tumbled 17 percent and the stock of Constellation Energy, a large power producer, closed down more than 20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always the potential for markets to surprise you,'' Mr. Wirth said. But he added that being early to market and keeping its costs low would protect Chevron against the possibility that power demand growth falls short of current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company is hardly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power producers are bulking up, and many are investing in natural gas generating capacity specifically. Constellation, which has a large fleet of nuclear power plants, agreed this month to buy rival Calpine, which owns many natural gas plants, for $16.4 billion. And last week, NextEra Energy said it was planning to build more gas-fueled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Expectations for how much and how quickly U.S. electricity demand will rise vary widely. What's clear is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likely to consume a lot more of the country's power than they do today. A recent study by the Lawrence Berkeley National Laboratory estimated that the facilities are poised to use up to 12 percent of U.S. electricity in 2028, up from 4.4 percent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Chevron and Engine No. 1 said they have reserved seven gas turbines from GE Vernova, one of the companies created by the breakup of General Electric. The equipment is set to be delivered beginning in 2026. Chevron and Engine No. 1, which did not say how much they plan to spend, have been in talks with prospective customers and expect to build up to four gigawatts of gas-generating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Natural gas-fired power plants cost around $2 billion per gigawatt, Morgan Stanley recently estimated.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case, the plants would be located alongside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they power. Like Exxon, the partners expect their facilities would not be connected to the electric grid to start, so the plants can get up and running more quickly. It can take years for grid managers to approve connection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Eventually though, they aim to secure grid hookups, said Chris James, Engine No. 1's chief investment officer. ''A grid interconnect allows us to be able to supply power back to the grid when it needs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Technology giants like Microsoft and Google have set targets to get all of their energy from sources that do not contribute to climate change after taking into account carbon capture and other technologies. But some tech companies now say that they will be hard-pressed to get all the power they need in the next few years without relying on natural gas, which produces carbon dioxide when it is burned. The greenhouse gas is the leading cause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this valley between now and then that leaves a lot of people scratching their heads and realizing that if you don't lean on gas, the answer might be worse,'' said Jesse Noffsinger, a partner at the consulting firm McKinsey &amp;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Chevron and Engine No. 1 said their plants could be built in several regions. They have ruled out the East Coast because of infrastructure constraints and feedback from potential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companies also looked for sites  able to accommodate the capturing and sequestering carbon dioxide emissions, said Mr. James.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companies don't plan to incorporate that technology or renewable energy at the outset,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very confident that over time as the policy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clarifies itself, as we make good progress on technology development, that some of these other alternatives will be part of it,'' Mr. Wirth said.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https://www.nytimes.com/2025/01/28/business/energy-</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/chevron-power-plant-ai.html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Mike Wirth, C.E.O. of Chevron, which plans gas-fueled plants. (PHOTOGRAPH BY DAVID SWANSON/REUTERS) This article appeared in print on page B4.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ENERGY &amp; UTILITY SECTOR PERFORMANCE (89%); ENERGY DEMAND (89%); FORTUNE 500 COMPANIES (89%); TECHNOLOGY (89%); ELECTRICITY GENERATING CAPACITY (78%); INTERVIEWS (78%); ELECTRICITY MARKETS (77%); OUTPUT &amp; DEMAND (77%); EXECUTIVES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CHEVRON CORP (93%);  EXXON MOBIL CORP (74%);  NVIDIA CORP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CVX (NYSE) (93%); XOM (NYSE) (74%); NVDA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NAICS324110 PETROLEUM REFINERIES (93%); NAICS211130 NATURAL GAS EXTRACTION (93%); NAICS211120 CRUDE PETROLEUM EXTRACTION (93%); SIC2911 PETROLEUM REFINERIES (93%); SIC1311 CRUDE PETROLEUM &amp; NATURAL GAS (93%); NAICS325110 PETROCHEMICAL MANUFACTURING (74%); NAICS334413 SEMICONDUCTOR &amp; RELATED DEVICE MANUFACTURING (53%); NAICS334118 COMPUTER TERMINAL &amp; OTHER COMPUTER PERIPHERAL EQUIPMENT MANUFACTURING (53%); SIC3674 SEMICONDUCTORS &amp; RELATED DEVICES (53%); SIC3577 COMPUTER PERIPHERAL EQUIPMENT, NEC (53%); ENERGY &amp; UTILITIES (92%); ELECTRIC POWER PLANTS (91%); FOSSIL FUEL POWER PLANTS (91%); NATURAL GAS PRODUCTS (91%); OIL &amp; GAS INDUSTRY (91%); ARTIFICIAL INTELLIGENCE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NETWORKS (90%); INFORMATION TECHNOLOGY INDUSTRY (90%); NATURAL GAS (90%); NATURAL GAS &amp; ELECTRIC UTILITIES (90%); OIL &amp; GAS EXTRACTION (90%); ELECTRIC POWER INDUSTRY (89%); ENERGY &amp; UTILITY CONSTRUCTION (89%); ENERGY &amp; UTILITY SECTOR PERFORMANCE (89%); ENERGY DEMAND (89%); ELECTRICITY GENERATING CAPACITY (78%); ELECTRONICS (78%); OIL &amp; GAS FACILITIES (78%); OIL EXTRACTION (78%); POWER &amp; COMMUNICATION SYSTEM CONSTRUCTION (78%); SEMICONDUCTOR MFG (78%); ELECTRICITY MARKETS (77%); ELECTRICITY TRANSMISSION &amp; DISTRIBUTION (77%); NATURAL GAS PROCESSING (73%); NUCLEAR ENERGY (73%); NUCLEAR POWER PLANTS (73%); COMPUTER CHIPS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MICHAEL WIRTH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Chevron Joins Race to Power A.I., With Focus on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Chevron Joins Race to Power A.I., With Focus on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