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Constellation Energy to Buy Power Producer Calpine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2025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Rebecca F. Elliott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Constellation Energy's deal to buy Calpine is being driven by fast-rising demand for electricity in part by the technology industry's investments in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Constellation Energy, the nation's largest nuclear power plant operator, has agreed to buy another electricity producer, Calpine, for $16.4 billion, a deal that shows how fast-rising demand for power, partly a result of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being built for artificial intelligence, is having far-reaching effects on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cash-and-stock deal, announced Friday, ranks among the power sector's biggest, and indicates that natural gas is likely to play a larger role than many expected a few years ago in meeting the nation's electricity needs. That could undermine efforts to address climate change unless companies quickly figure out how to capture and store emissions from gas power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tie-up would broaden Constellation's portfolio as companies like Microsoft, Google and Amazon are scrambling to secure energy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used to run artificial intelligence and other services. Electricity demand is also increasing because of the building of new factories in the United States and greater use of electric vehicles and heat pumps. The growth is reshaping a traditionally sleepy industry that has not been accustomed to turbocharged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''Lots of people who were not paying any attention to electricity a year ago are now trying to figure out how to participate in meeting what seems to be inevitable growth in demand,'' said Daniel Yergin, the vice chairman of S&amp;P Global, who won a Pulitzer Prize for his book ''The Prize: The Epic Quest For Oil, Money and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Calpine, which is based in Houston and privately held, operates a large fleet of natural gas power plants in several states as well as the Geysers geothermal energy complex in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Constellation, which is based in Baltimore, said in a statement that it expected Calpine's natural gas assets to help ensure the reliability of the electric grid. The combination also would broaden the company's presence in Texas, where power demand is growing quickly, and add more renewable energy to its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believe that natural gas and geothermal, along with nuclear, will be critically important for the nation,'' Joseph Dominguez, chief executive of Constellation, said on a call with investors and analysts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that it was important to ensure that energy resources were not only sustainable, but reliable as well. ''We believe that natural gas and clean energy, blended together, will be very attractive to customers,'' Mr. Dominguez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Constellation's stock price soared more than 20 percent in early trading on Friday and closed the day up 25 percent, an unusually large jump for an acquiring company. Its shares had already more than doubled over the past year as expectations for U.S. power demand growth 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Constellation would pay $4.5 billion in cash and assume roughly $12.7 billion of Calpine's debt as part of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Nuclear power plants, which can operate around the clock without releasing planet-warming emissions, have been among the early beneficiaries of booming investment in artificial intelligence. Constellation agreed last year to spend $1.6 billion to restart a nuclear reactor at Three Mile Island near Harrisburg, Pa. -- a project for which Microsoft is effectively footing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only a few mothballed nuclear plants that can be restarted. Some companies are also betting on new, smaller reactors, but those are not expected to begin producing meaningful amounts of power for at least several years if all goes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of those challenges, many energy and tech companies are increasingly looking to natural gas, even though its use releases carbon dioxide and methane, two leading greenhouse gases that are warming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going to be hard for the utilities to provide the power that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 without gas,'' said Andrew Gillick, an energy strategist for the analytics firm Enverus.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Power demand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poised to increase 15 percent a year on average through the end of the decade, Goldman Sachs estimated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Novotny, chief executive of Calpine, said the combined company would be able to invest in new power generation. ''Together, we will be better positioned to bring accelerated investment in everything from zero-emission nuclear to battery storage that will power our economy in a way that puts people and our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first,''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diverse group of power plants could let the new company be more effective in how it manages its resources, depending on how electricity needs change. Adding more natural gas to its portfolio would, however, expose Constellation to more risk related to fluctuating commodity prices, Enverus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deal with Constellation is the culmination of a big turnaround for Calpine, which had come under pressure in recent years as California and other states sought to move away from fossil fuels. A group of investors including Energy Capital Partners took Calpine private several years ago in a deal valued at $5.6 billion, not including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companies said they expected the transaction to close within a year, subject to regulatory approvals. Constellation would address any potential concerns raised by antitrust officials about its market power by selling assets, Mr. Dominguez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Ivan Penn contributed reporting.Ivan Penn contributed reporting.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https://www.nytimes.com/2025/01/10/business/energy-</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/constellation-energy-calpine.html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Calpine's natural gas power plants, like this one in Texas, are increasingly valuable because of the rising demand for electricity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(PHOTOGRAPH BY TAMIR KALIFA FOR THE NEW YORK TIMES) This article appeared in print on page B4.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DEMAND (91%); ARTIFICIAL INTELLIGENCE (90%); FORTUNE 500 COMPANIES (90%); OUTPUT &amp; DEMAND (90%); MANUFACTURING FACILITIES (89%); NEW MANUFACTURING FACILITIES (89%); RENEWABLE ENERGY INDUSTRY (89%); EMISSIONS (78%); ENERGY &amp; UTILITY SECTOR PERFORMANCE (78%); PRIVATELY HELD COMPANIES (78%); TECHNOLOGY (78%); CLIMATE ACTION (74%); ELECTRIC MOBILITY (73%); ELECTRIC VEHICLES (73%); INDUSTRY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(73%); SUSTAINABLE TRANSPORTATION (73%); PLANT CONSTRUCTION (71%); STOCK PRICES (70%); ENTERTAINMENT &amp; ARTS AWARDS (63%); ECONOMIC NEWS (56%); EXECUTIVES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CALPINE CORP (92%);  GOOGLE LLC (84%);  MICROSOFT CORP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NAICS221116 GEOTHERMAL ELECTRIC POWER GENERATION (92%); SIC4911 ELECTRIC SERVICES (92%); SIC1381 DRILLING OIL &amp; GAS WELLS (92%); NAICS519290 WEB SEARCH PORTALS AND ALL OTHER INFORMATION SERVICES (84%); SIC7372 PREPACKAGED SOFTWARE (56%); ENERGY &amp; UTILITIES (93%); ELECTRIC POWER INDUSTRY (91%); ELECTRIC POWER PLANTS (91%); ENERGY DEMAND (91%); ARTIFICIAL INTELLIGENCE (90%); INFORMATION TECHNOLOGY INDUSTRY (90%); POWER &amp; COMMUNICATION SYSTEM CONSTRUCTION (90%); UTILITIES INDUSTRY (90%); ALTERNATIVE &amp; RENEWABLE ENERGY (89%); ENERGY NETWORKS (89%); FOSSIL FUEL POWER PLANTS (89%); GEOTHERMAL ENERGY (89%); MANUFACTURING FACILITIES (89%); NATURAL GAS (89%); NATURAL GAS PRODUCTS (89%); NEW MANUFACTURING FACILITIES (89%); RENEWABLE ENERGY INDUSTRY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EMISSIONS (78%); ENERGY &amp; UTILITY SECTOR PERFORMANCE (78%); NUCLEAR ENERGY (78%); OIL &amp; GAS INDUSTRY (78%); NUCLEAR POWER PLANTS (77%); ELECTRIC MOBILITY (73%); ELECTRIC VEHICLES (73%); SUSTAINABLE TRANSPORTATION (73%); PLANT CONSTRUCTION (71%); STOCK PRICES (70%); ENTERTAINMENT &amp; ARTS AWARDS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HOUSTON, TX, USA (75%); CALIFORNIA, USA (79%); TEXAS,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Constellation Energy to Buy Power Producer Calpine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Constellation Energy to Buy Power Producer Calpine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