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PARADISE are in QUERÉTARO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2021 Saturday</w:t>
      </w:r>
    </w:p>
    <w:p>
      <w:pPr>
        <w:keepNext w:val="0"/>
        <w:spacing w:after="0" w:line="240" w:lineRule="atLeast"/>
        <w:ind w:right="0"/>
        <w:jc w:val="both"/>
      </w:pPr>
      <w:bookmarkStart w:id="0" w:name="Bookmark_9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over a year ago, Microsoft announced the $1.1 billion investment in the country, which will be used for four purposes: the construction of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region, the creation of a council in conjunction with the Mexican Business Council, an educational program that involves the construction of three laboratories and several virtual classrooms focused on digital innovation , as well as a support program to protect the white shark.</w:t>
      </w:r>
    </w:p>
    <w:p>
      <w:pPr>
        <w:keepNext w:val="0"/>
        <w:numPr>
          <w:numId w:val="1"/>
        </w:numPr>
        <w:spacing w:before="120" w:after="0" w:line="260" w:lineRule="atLeast"/>
        <w:ind w:right="0" w:firstLine="0"/>
        <w:jc w:val="both"/>
      </w:pPr>
      <w:r>
        <w:rPr>
          <w:rFonts w:ascii="arial" w:eastAsia="arial" w:hAnsi="arial" w:cs="arial"/>
          <w:b w:val="0"/>
          <w:i w:val="0"/>
          <w:strike w:val="0"/>
          <w:noProof w:val="0"/>
          <w:color w:val="000000"/>
          <w:position w:val="0"/>
          <w:sz w:val="20"/>
          <w:u w:val="none"/>
          <w:vertAlign w:val="baseline"/>
        </w:rPr>
        <w:t xml:space="preserve">Of the four plans, the execution to bring more infrastructure to the country already has an entity as the ideal: Querétaro, where according to Roberto de la Mora, Director of Technology at Microsoft Mexico, it has been possible to define the purchase of the land where these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will be made.</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"These are three Availability Zones, i.e. groups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because they will be geographically separated, with a distributed and separate electrical connection, with different tectonic plates and different internet connectivity," Expansión de la Mora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of having three separate zones is so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can continue to operate and have independence between each of them so that Microsoft customers can be connected and keep their information secure.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already started environmental impact research and are already talking to the CFE, so that in addition to the power plants that have these areas, we can count on an energy support. The first stone is not yet put, but it's already defined where it will be," said Microsoft's manager.</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Microsoft's plan to establish a new cloud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region in Mexico will provide intelligent cloud services, expanding the global cloud infrastructure it already has in 57 regions, deployed in 22 countries.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Synergy Research Group estimates, Amazon's share of the global cloud infrastructure market amounted to 32% in the fourth quarter of 2020, followed by Microsoft Azure retaining 20% of the global market.</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the fourth quarter of 2020, revenue from global cloud infrastructure services amounted to $37 billion, bringing the total of the past twelve months to $129 billion.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"2020 ended with an explosion for the cloud market, as the 4 billion sequential jump since the third quarter easily set a new record for incremental revenue growth from cloud providers," said John Dinsdale, Chief Analyst at Synergy Research Group. "This is also a market that has proven immune to COVID-19. In any case, the pandemic has helped highlight some of the main benefits of the public cloud."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Theory that Roberto de la Mora confirms, because part of the rush to have this infrastructure in the country, is because many companies are being digitized.</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December last year we made a pact to support the 4.5 million SMEs that exist in Mexico. We first made a diagnosis of how your business is, tailored at no cost, then partnered with local management providers, creating a catalog of services and solutions at a more attractive price for SMEs, and finally we also offered financing through a partnership with Credijusto."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initiative is also part of microsoft's investment over the past year and is being implemented through partnerships with Coparmex and 16 economic secretariats from different entities in the country.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Microsoft's funding amounts in conjunction with Credijusto were not confirmed, the company wants to impact the digitization of small and medium-sized enterprises from the training they receive, to the deployment of infrastructure they will need./EXPANSION-PUNTOporPUNTO</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DISTANCE LEARNING (77%); MANAGERS &amp; SUPERVISORS (76%); EDUCATION &amp; TRAINING (72%); ENVIRONMENTAL RESEARCH (71%); EPIDEMICS (63%); COVID CORONAVIRUS (60%); COVID-19 CORONAVIRUS (60%); DISEASE IMMUNITY (60%); INFECTIOUS DISEASE (60%); POLLUTION &amp; ENVIRONMENTAL IMPACTS (51%); Ciencia y tecnología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MICROSOFT CORP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NAICS511210 SOFTWARE PUBLISHERS (94%); SIC7372 PREPACKAGED SOFTWARE (94%);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(91%); CLOUD COMPUTING (88%); ENERGY &amp; UTILITIES (75%); ELECTRIC POWER PLANTS (73%); INTERNET &amp; WWW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Data CENTER PARADISE are in QUERÉTARO</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CENTER PARADISE are in QUERÉTARO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8">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