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Google announced the purchase of a 30-hectare site in Uruguay to build a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w:t>
      </w:r>
    </w:p>
    <w:p>
      <w:pPr>
        <w:keepNext w:val="0"/>
        <w:spacing w:after="0" w:line="240" w:lineRule="atLeast"/>
        <w:ind w:right="0"/>
        <w:jc w:val="both"/>
      </w:pPr>
      <w:bookmarkStart w:id="0" w:name="Bookmark_1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LLC reported that through its subsidiary Eleanor Applications SRL it acquired a 30-hectare site in the Science Park, located in Canelones.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this acquisition will </w:t>
      </w:r>
      <w:r>
        <w:rPr>
          <w:rFonts w:ascii="arial" w:eastAsia="arial" w:hAnsi="arial" w:cs="arial"/>
          <w:b/>
          <w:i w:val="0"/>
          <w:strike w:val="0"/>
          <w:noProof w:val="0"/>
          <w:color w:val="000000"/>
          <w:position w:val="0"/>
          <w:sz w:val="20"/>
          <w:u w:val="none"/>
          <w:vertAlign w:val="baseline"/>
        </w:rPr>
        <w:t xml:space="preserve">be to "guarantee options to continue to expand" the company's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xml:space="preserve"> in Latin America "if the business requires it",</w:t>
      </w:r>
      <w:r>
        <w:rPr>
          <w:rFonts w:ascii="arial" w:eastAsia="arial" w:hAnsi="arial" w:cs="arial"/>
          <w:b w:val="0"/>
          <w:i w:val="0"/>
          <w:strike w:val="0"/>
          <w:noProof w:val="0"/>
          <w:color w:val="000000"/>
          <w:position w:val="0"/>
          <w:sz w:val="20"/>
          <w:u w:val="none"/>
          <w:vertAlign w:val="baseline"/>
        </w:rPr>
        <w:t>as reported.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are very excited to be able to grow our presence in Uruguay. While the project's prospects are encouraging, it is still pending to pass several instances before the construction of the infrastructure center can be confirmed,"</w:t>
      </w: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purchase of the site was considered</w:t>
      </w:r>
      <w:r>
        <w:rPr>
          <w:rFonts w:ascii="arial" w:eastAsia="arial" w:hAnsi="arial" w:cs="arial"/>
          <w:b/>
          <w:i w:val="0"/>
          <w:strike w:val="0"/>
          <w:noProof w:val="0"/>
          <w:color w:val="000000"/>
          <w:position w:val="0"/>
          <w:sz w:val="20"/>
          <w:u w:val="none"/>
          <w:vertAlign w:val="baseline"/>
        </w:rPr>
        <w:t xml:space="preserve"> as an "important milestone" in the expansion process and also "reinforces Google's commitment to Uruguay and Latin America and the development of the local technological ecosystem,"</w:t>
      </w:r>
      <w:r>
        <w:rPr>
          <w:rFonts w:ascii="arial" w:eastAsia="arial" w:hAnsi="arial" w:cs="arial"/>
          <w:b w:val="0"/>
          <w:i w:val="0"/>
          <w:strike w:val="0"/>
          <w:noProof w:val="0"/>
          <w:color w:val="000000"/>
          <w:position w:val="0"/>
          <w:sz w:val="20"/>
          <w:u w:val="none"/>
          <w:vertAlign w:val="baseline"/>
        </w:rPr>
        <w:t xml:space="preserve">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installation of the headquarters, which would be one of the 14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been negotiated since the management of the previous government. Former Industry Minister Carolina Cosse even visited Google's headquarters on the west coast of the United States a few years ago. In Latin America there is only 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it is located in Chile.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last year, Industry Minister Omar Paganini said the company and government representatives had held talks in recent months in which Google made its preliminary interest known. However, he said, "It's not a reality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Google representatives told El País that they were at an "initial talks about a</w:t>
      </w:r>
      <w:r>
        <w:rPr>
          <w:rFonts w:ascii="arial" w:eastAsia="arial" w:hAnsi="arial" w:cs="arial"/>
          <w:b/>
          <w:i w:val="0"/>
          <w:strike w:val="0"/>
          <w:noProof w:val="0"/>
          <w:color w:val="000000"/>
          <w:position w:val="0"/>
          <w:sz w:val="20"/>
          <w:u w:val="none"/>
          <w:vertAlign w:val="baseline"/>
        </w:rPr>
        <w:t xml:space="preserve"> potential project in Uruguay" stage, but</w:t>
      </w:r>
      <w:r>
        <w:rPr>
          <w:rFonts w:ascii="arial" w:eastAsia="arial" w:hAnsi="arial" w:cs="arial"/>
          <w:b w:val="0"/>
          <w:i w:val="0"/>
          <w:strike w:val="0"/>
          <w:noProof w:val="0"/>
          <w:color w:val="000000"/>
          <w:position w:val="0"/>
          <w:sz w:val="20"/>
          <w:u w:val="none"/>
          <w:vertAlign w:val="baseline"/>
        </w:rPr>
        <w:t>without making any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Paganini highlighted this afternoon on his Twitter account </w:t>
      </w:r>
      <w:r>
        <w:rPr>
          <w:rFonts w:ascii="arial" w:eastAsia="arial" w:hAnsi="arial" w:cs="arial"/>
          <w:b/>
          <w:i w:val="0"/>
          <w:strike w:val="0"/>
          <w:noProof w:val="0"/>
          <w:color w:val="000000"/>
          <w:position w:val="0"/>
          <w:sz w:val="20"/>
          <w:u w:val="none"/>
          <w:vertAlign w:val="baseline"/>
        </w:rPr>
        <w:t>that "it is a great satisfaction that Google announces this important step forward for its project in Uruguay". This signal "ratifies confidence in the capabilities and potentials offered by the country's technological ecosystem",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REAL ESTATE DEVELOPMENT (90%); TALKS &amp; MEETINGS (88%); GOVERNMENT &amp; PUBLIC ADMINISTRATION (75%); INTERNET SOCIAL NETWORKING (73%); Tecnología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(96%); BUSINESS &amp; INDUSTRIAL PARKS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DEVELOPMENT (90%); INTERNET SOCIAL NETWORKING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URUGUAY (95%); LATIN AMERICA (90%); CHILE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announced the purchase of a 30-hectare site in Uruguay to build a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announced the purchase of a 30-hectare site in Uruguay to build a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