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owner reported record profits in 2021</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2021 Tuesday</w:t>
      </w:r>
    </w:p>
    <w:p>
      <w:pPr>
        <w:keepNext w:val="0"/>
        <w:spacing w:after="0" w:line="240" w:lineRule="atLeast"/>
        <w:ind w:right="0"/>
        <w:jc w:val="both"/>
      </w:pPr>
      <w:bookmarkStart w:id="0" w:name="Bookmark_1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Alphabet,the U.S. multinational that owns Google,published its financial results for the first three months of 2021 on Tuesday. Just as Tesla did, Elon Musk's automotivecompany, Alphabet rcontributed profits of $17.93 billion,nearly three times the 6,836 earned in the same period in 2020. With these numbers, the company surpassed all Wall Street forecasts and increased the price of its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January and March, Google's subsidiary invoiced $55,314million, up 34% from the $41.159 billion in early 2020. For its part, Alphabet investors pocketed between January and March $26.29 per share, up from $9.87 for the same period of the previous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largest revenue from Mountain View, California, USA came from a large increase in advertising profits,the company's main source of sales. While between January and March 2020 they invoiced $33.76 billion in this area, in the same period of 2021 that income increased to $44.68 billion.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growth rate was the fastest in at least four years, although the results have an easy explanation: advertising spending fell significantly early last year from the beginning of the coronavirus pandemic (Covid-19). In this sense, revenue also points out that isolations and other restrictions benefited the techgiant, as many people went on to communicate, work and shop online.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revenue of $55.3 billion in the first quarter reflects highonline consumer activity and broad growth in advertiser revenue," Alphabet's CHIEF financial director, Ruth Porat, said in a press release.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Analysts failed and the market was surprised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Google's parent company also announced a $50 billionnew share buyback, adding to the $7 billion investment to expand offices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19 states. This latest action will create at least 10,000 full-timejobs, after Google redoubled its efforts to mobilize its workers to offices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a hybrid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we will still need space, so we will continue to build our campuses and offices,"Porat said. He added that the company hopes to "accelerate the pace" in real estate spending later this year by equipping its campuses for the new hybrid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results positively surprised analysts, who expected much lower gains in all areas. According to CNBC, Wall Street predicted the following numbers, which clashed with the official announcement: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tblLayout w:type="fixed"/>
        </w:tblPrEx>
        <w:tc>
          <w:tcPr>
            <w:tcW w:w="456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Expected</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Announced</w:t>
            </w:r>
          </w:p>
        </w:tc>
      </w:tr>
      <w:tr>
        <w:tblPrEx>
          <w:tblW w:w="0" w:type="auto"/>
          <w:tblLayout w:type="fixed"/>
        </w:tblPrEx>
        <w:tc>
          <w:tcPr>
            <w:tcW w:w="4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earnings</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$15.82 per share</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$26.29 per share</w:t>
            </w:r>
          </w:p>
        </w:tc>
      </w:tr>
      <w:tr>
        <w:tblPrEx>
          <w:tblW w:w="0" w:type="auto"/>
          <w:tblLayout w:type="fixed"/>
        </w:tblPrEx>
        <w:tc>
          <w:tcPr>
            <w:tcW w:w="4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$51.7 billion</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$55.31 billion</w:t>
            </w:r>
          </w:p>
        </w:tc>
      </w:tr>
      <w:tr>
        <w:tblPrEx>
          <w:tblW w:w="0" w:type="auto"/>
          <w:tblLayout w:type="fixed"/>
        </w:tblPrEx>
        <w:tc>
          <w:tcPr>
            <w:tcW w:w="4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Google Cloud revenue</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$4.07 billion</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$4.05 billion</w:t>
            </w:r>
          </w:p>
        </w:tc>
      </w:tr>
      <w:tr>
        <w:tblPrEx>
          <w:tblW w:w="0" w:type="auto"/>
          <w:tblLayout w:type="fixed"/>
        </w:tblPrEx>
        <w:tc>
          <w:tcPr>
            <w:tcW w:w="4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YouTube ads</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 billion</w:t>
            </w:r>
          </w:p>
        </w:tc>
        <w:tc>
          <w:tcPr>
            <w:tcW w:w="2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$6.01 billion</w:t>
            </w:r>
          </w:p>
        </w:tc>
      </w:tr>
      <w:tr>
        <w:tblPrEx>
          <w:tblW w:w="0" w:type="auto"/>
          <w:tblLayout w:type="fixed"/>
        </w:tblPrEx>
        <w:tc>
          <w:tcPr>
            <w:tcW w:w="4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Traffic Acquisition Costs (TACs)</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$9.25 billion</w:t>
            </w:r>
          </w:p>
        </w:tc>
        <w:tc>
          <w:tcPr>
            <w:tcW w:w="240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$9.71 billion</w:t>
            </w: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social media, YouTube was the pandemic's winner, with revenues increasing by 49% from 2020. The video platform increased its use from 73% of U.S. adults in 2019 to 81% in 2021, according to a recent Pew report.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Cloud revenue grew by 46%year after year, which was in line with Wall Street expectations. The platform that includes data and infrastructure analytics, collaboration tools such as Google Docs and Sheets, and "other business customer services" lost $974 million during the quarter,significantly reducing losses from the same period a year ago.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the company's shares rose by more than 4.5% in the last operations following the report.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EARNINGS (90%); COMPANY PROFITS (90%); FINANCIAL PERFORMANCE &amp; REPORTS (90%); FINANCIAL RESULTS (90%); PRICE INCREASES (89%); EPIDEMICS (87%); HYBRID WORK (87%); PANDEMICS (87%); INTERNET SOCIAL NETWORKING (86%); COMPANY REVENUES (78%); MARKETING &amp; ADVERTISING REVENUE (78%); PARENT COMPANIES (78%); SOCIAL MEDIA (78%); HOLDING COMPANIES (76%); STOCK PRICES (76%); MARKETING &amp; ADVERTISING EXPENDITURE (73%); COVID CORONAVIRUS (71%); COVID-19 CORONAVIRUS (71%); INFECTIOUS DISEASE (71%); PRICE CHANGES (71%); STOCK REPURCHASE PLANS (71%); CORONAVIRUSES (66%); ADULTS (65%); VIRUSES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NAICS519130 INTERNET PUBLISHING &amp; BROADCASTING &amp; WEB SEARCH PORTALS (95%); MARKETING &amp; ADVERTISING (89%); PRICE INCREASES (89%); INTERNET SOCIAL NETWORKING (86%); MARKETING &amp; ADVERTISING REVENUE (78%); SOCIAL MEDIA (78%); STOCK PRICES (76%); MARKETING &amp; ADVERTISING EXPENDITURE (73%); PRICE CHANGES (71%); STOCK REPURCHASE PLANS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RUTH PORAT (79%); ELON MUSK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(79%); CALIFORNIA,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owner reported record profits in 2021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owner reported record profits in 2021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