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Nuclear energy innovation offers promise for Michigan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Detroit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1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Crain Communications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48pt;height:18.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6; Vol. 41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energy is having a moment. And, in many ways, Michigan is the center of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provides an opportunity for the state to be a focal point for innovation at the crossroads of electricity supply and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including the Midwest, the need for electricity is increasing to meet the requirements of advanced manufacturing projects,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 electrification of transportation and buildings. That's according to in-depth reporting for this month's Crain's Forum by Crain's Grand Rapids Business Managing Editor Andy Balaskovitz.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electric vehicles and increasingly electrified appliances are all helping to drive the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pressure for more energy comes as society is grappling with the realities of climate change, and the need for clean energy sources. But the fact is that wind turbines and solar panels can only satisfy so much demand reliably.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nuclear. Or, shall we say, re-enter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once-promising energy source that got sidelined decades ago over questions of operational safety, waste disposal and, let's face it, old-fashioned NIMBY-ism, has re-emerged as a climate-friendly option for generating a whole lot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Michigan is the focus for two innovations when it comes to the future of nuclear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a new type of nuclear reactor, called an SMR, or Small Modular Reactor. These are, as the name says, small nuclear reactors that could range in output from a few megawatts to a few hundred.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Balaskovitz reports, they "potentially make nuclear more of a distributed, rather than a centralized, energy source. They could be sited in remote areas or alongside large energy users, relieving stress from an already taxed transmission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Holtec International, which owns the shuttered Palisades nuclear plant along Lake Michigan near South Haven, has announced plans to place two SMRs on the grounds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SMRs are a new technology that have not yet been utilized in the United States. Some critics question the business case for whether smaller nuclear reactors can be economically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financial barrier to entry is much lower than a massive new nuclear plant that can costs billions of dollars and take a decade, or more, to build. And if the technology does prove economically viable, which its proponents believe it is, then Michigan would stand at the forefront of utilizing this new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area where Michigan stands at the forefront is in the prospect of restarting a closed nuclear power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Palisades, which was built in the late 1960s and went online in 1971, was shut down in 2022. Gov. Gretchen Whitmer, first with the support of the Biden administration, and now with the Trump administration's backing, has been pushing hard to get the plant restarted, arguing it is an important source of clean power as well as high-wage jobs and property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it would be the first nuclear plant in the country to be restarted. (Microsoft is paying Constellation Energy to restart the Three Mile Island nuclear plant in Pennsylvania, although that project is further behind in the process than Palisades).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17, the Trump administration announced the release of a second federal loan disbursement - this one in the amount of nearly $56.7 million, of the up to $1.52 billion loan guarantee to Holtec for the project to restart Palisades. The Department of Energy said the project would provide 800 megawatts of affordable, reliable baseload power in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Nuclear Regulatory Commission is currently reviewing Holtec's plan to restart Palisades. The big issue with the plant, which has a long history of mechanical and other problems, is safety. But as long as it can be shown to operate in a manner that is safe to surrounding residents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its restart would mark an important milestone for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demand for electricity increases across the country, nuclear energy holds promise for a climate-friendly solution. And as the industry innovates, Michigan is the right place to be at the center of attention.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OUTPUT &amp; DEMAND (90%); PLANT CLOSINGS (89%); TECHNOLOGY (89%); WIND POWER PLANTS (88%); WIND ENERGY INDUSTRY (78%); SUSTAINABLE TRANSPORTATION (77%); CLIMATE ACTION (76%); ADVANCED MANUFACTURING (73%); MANUFACTURING TECHNOLOGY (73%); ELECTRIC MOBILITY (72%); ELECTRIC VEHICLES (72%); MANAGERS &amp; SUPERVISORS (71%); PROPERTY TAX (71%); SAFETY (69%); WAGES &amp; SALARIES (60%); ARTIFICIAL INTELLIGENCE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(94%); NUCLEAR ENERGY (92%); ALTERNATIVE &amp; RENEWABLE ENERGY (89%); ELECTRICITY TRANSMISSION &amp; DISTRIBUTION (89%); ENERGY NETWORKS (89%); NUCLEAR POWER PLANTS (89%); UTILITIES INDUSTRY (89%); WIND POWER PLANTS (88%); ELECTRIC POWER PLANTS (79%); ENERGY &amp; UTILITY CONSTRUCTION (79%); MANUFACTURING (78%); SOLAR ENERGY (78%); WIND ENERGY (78%); WIND ENERGY INDUSTRY (78%); SUSTAINABLE TRANSPORTATION (77%); TRANSPORTATION ELECTRONICS (77%); ADVANCED MANUFACTURING (73%); MANUFACTURING TECHNOLOGY (73%); ELECTRIC MOBILITY (72%); ELECTRIC VEHICLES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(71%); PROPERTY TAX (71%); ARTIFICIAL INTELLIGENCE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GRETCHEN WHITMER (79%); JOE BIDEN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(92%); GRAND RAPIDS, MI, USA (73%); MICHIGAN, USA (94%); LAKE MICHIGAN (79%); MIDWEST USA (78%);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Nuclear energy innovation offers promise for Michigan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energy innovation offers promise for Michigan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