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Querétaro, attractive to install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after="0" w:line="240" w:lineRule="atLeast"/>
        <w:ind w:right="0"/>
        <w:jc w:val="both"/>
      </w:pPr>
      <w:bookmarkStart w:id="0" w:name="Bookmark_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Queretaro, Qro. The geographical location of Querétaro is one of the reasons that make it an interesting entity for the installation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being a low </w:t>
      </w:r>
      <w:r>
        <w:rPr>
          <w:rFonts w:ascii="arial" w:eastAsia="arial" w:hAnsi="arial" w:cs="arial"/>
          <w:b/>
          <w:i w:val="0"/>
          <w:strike w:val="0"/>
          <w:noProof w:val="0"/>
          <w:color w:val="000000"/>
          <w:position w:val="0"/>
          <w:sz w:val="20"/>
          <w:u w:val="none"/>
          <w:vertAlign w:val="baseline"/>
        </w:rPr>
        <w:t>seismic</w:t>
      </w:r>
      <w:r>
        <w:rPr>
          <w:rFonts w:ascii="arial" w:eastAsia="arial" w:hAnsi="arial" w:cs="arial"/>
          <w:b w:val="0"/>
          <w:i w:val="0"/>
          <w:strike w:val="0"/>
          <w:noProof w:val="0"/>
          <w:color w:val="000000"/>
          <w:position w:val="0"/>
          <w:sz w:val="20"/>
          <w:u w:val="none"/>
          <w:vertAlign w:val="baseline"/>
        </w:rPr>
        <w:t xml:space="preserve">area, with road infrastructure and telecommunications networks, he exhibited equinix's CEO in Mexico - a U.S. interconnection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firm - Amet Novillo Suárez, a company that acquired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state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"Querétaro is in the center of the country, it is very tidy, it has invested a lot in </w:t>
      </w:r>
      <w:r>
        <w:rPr>
          <w:rFonts w:ascii="arial" w:eastAsia="arial" w:hAnsi="arial" w:cs="arial"/>
          <w:b/>
          <w:i w:val="0"/>
          <w:strike w:val="0"/>
          <w:noProof w:val="0"/>
          <w:color w:val="000000"/>
          <w:position w:val="0"/>
          <w:sz w:val="20"/>
          <w:u w:val="none"/>
          <w:vertAlign w:val="baseline"/>
        </w:rPr>
        <w:t xml:space="preserve">energy and road </w:t>
      </w:r>
      <w:r>
        <w:rPr>
          <w:rFonts w:ascii="arial" w:eastAsia="arial" w:hAnsi="arial" w:cs="arial"/>
          <w:b w:val="0"/>
          <w:i w:val="0"/>
          <w:strike w:val="0"/>
          <w:noProof w:val="0"/>
          <w:color w:val="000000"/>
          <w:position w:val="0"/>
          <w:sz w:val="20"/>
          <w:u w:val="none"/>
          <w:vertAlign w:val="baseline"/>
        </w:rPr>
        <w:t>infrastructure of its roads; we see that advantage in terms of the geographical area, it is not a seismic zone, it is a stable land, it is also very connected to the level of telecommunications that pass through Querétaro as the center of the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these elements, he said, is the growth of industrial activity and that contributes strongly to the state economy, generating greater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November 2020 to the present, at least four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-related investment </w:t>
      </w:r>
      <w:r>
        <w:rPr>
          <w:rFonts w:ascii="arial" w:eastAsia="arial" w:hAnsi="arial" w:cs="arial"/>
          <w:b w:val="0"/>
          <w:i w:val="0"/>
          <w:strike w:val="0"/>
          <w:noProof w:val="0"/>
          <w:color w:val="000000"/>
          <w:position w:val="0"/>
          <w:sz w:val="20"/>
          <w:u w:val="none"/>
          <w:vertAlign w:val="baseline"/>
        </w:rPr>
        <w:t>projects have been announced to operate them from Querétaro.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last year, Brazilian company Odata announced the opening of an Enel state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consists of a $100 million investment, with the expectation of generating 300 jobs between direct and indirect.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that month of the previous year, brazilian company Ascenty ratified the investment announcement to install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entity, an investment of $350 million and scheduled to start functions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of this year, U.S. firm CloudHQ announced the installation of </w:t>
      </w:r>
      <w:r>
        <w:rPr>
          <w:rFonts w:ascii="arial" w:eastAsia="arial" w:hAnsi="arial" w:cs="arial"/>
          <w:b/>
          <w:i w:val="0"/>
          <w:strike w:val="0"/>
          <w:noProof w:val="0"/>
          <w:color w:val="000000"/>
          <w:position w:val="0"/>
          <w:sz w:val="20"/>
          <w:u w:val="none"/>
          <w:vertAlign w:val="baseline"/>
        </w:rPr>
        <w:t xml:space="preserve">a datacenter </w:t>
      </w:r>
      <w:r>
        <w:rPr>
          <w:rFonts w:ascii="arial" w:eastAsia="arial" w:hAnsi="arial" w:cs="arial"/>
          <w:b w:val="0"/>
          <w:i w:val="0"/>
          <w:strike w:val="0"/>
          <w:noProof w:val="0"/>
          <w:color w:val="000000"/>
          <w:position w:val="0"/>
          <w:sz w:val="20"/>
          <w:u w:val="none"/>
          <w:vertAlign w:val="baseline"/>
        </w:rPr>
        <w:t xml:space="preserve">campus in the state as part of its expansion plans; this project consists of an investment of $600 million with the projection of generating 1,000 specialized jobs. CloudHQ is dedicated to the development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2020 Equinix acquired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(MX1 and MX2) at the entity. In the second, the MX2, the firm will invest $54 million in the expansion phase planned for the period 2021 to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MX2 expansion plans envisage having more than 14,500 square meters, an extension that is equivalent to two aztec Stadium fields, to create the first </w:t>
      </w:r>
      <w:r>
        <w:rPr>
          <w:rFonts w:ascii="arial" w:eastAsia="arial" w:hAnsi="arial" w:cs="arial"/>
          <w:b/>
          <w:i w:val="0"/>
          <w:strike w:val="0"/>
          <w:noProof w:val="0"/>
          <w:color w:val="000000"/>
          <w:position w:val="0"/>
          <w:sz w:val="20"/>
          <w:u w:val="none"/>
          <w:vertAlign w:val="baseline"/>
        </w:rPr>
        <w:t xml:space="preserve">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in</w:t>
      </w:r>
      <w:r>
        <w:rPr>
          <w:rFonts w:ascii="arial" w:eastAsia="arial" w:hAnsi="arial" w:cs="arial"/>
          <w:b w:val="0"/>
          <w:i w:val="0"/>
          <w:strike w:val="0"/>
          <w:noProof w:val="0"/>
          <w:color w:val="000000"/>
          <w:position w:val="0"/>
          <w:sz w:val="20"/>
          <w:u w:val="none"/>
          <w:vertAlign w:val="baseline"/>
        </w:rPr>
        <w:t xml:space="preserve">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Querétaro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serving mexico City metropolitan area - are neutral operator facilities with multiple entry points, including five network services currently operating within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Demand for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start of the Covid-19 pandemic, Mexico noted greater adoption of digital transformation systems in enterprises, a phenomenon that encourages the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said Equinix's CEO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issue of needing this kind </w:t>
      </w:r>
      <w:r>
        <w:rPr>
          <w:rFonts w:ascii="arial" w:eastAsia="arial" w:hAnsi="arial" w:cs="arial"/>
          <w:b/>
          <w:i w:val="0"/>
          <w:strike w:val="0"/>
          <w:noProof w:val="0"/>
          <w:color w:val="000000"/>
          <w:position w:val="0"/>
          <w:sz w:val="20"/>
          <w:u w:val="none"/>
          <w:vertAlign w:val="baseline"/>
        </w:rPr>
        <w:t>of technology,</w:t>
      </w:r>
      <w:r>
        <w:rPr>
          <w:rFonts w:ascii="arial" w:eastAsia="arial" w:hAnsi="arial" w:cs="arial"/>
          <w:b w:val="0"/>
          <w:i w:val="0"/>
          <w:strike w:val="0"/>
          <w:noProof w:val="0"/>
          <w:color w:val="000000"/>
          <w:position w:val="0"/>
          <w:sz w:val="20"/>
          <w:u w:val="none"/>
          <w:vertAlign w:val="baseline"/>
        </w:rPr>
        <w:t>where the content platform is in a datacenter, many people use these media more for interviews, communication through tools. Adoption accelerated with the pandemic, the pandemic came to accelerate this adoption, and companies sought to be remote, lower their office costs, and move that to work remotely to become more efficient,"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transformation processes, he said, already had a major boom before the contingency, however, accelerated and involved increased demand for support services for the processing of data and information of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estados@eleconomista.mx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OUTPUT &amp; DEMAND (89%); ECONOMY &amp; ECONOMIC INDICATORS (73%); MANUFACTURING OUTPUT (68%); EPIDEMICS (62%); PANDEMICS (62%); CITIES (60%); COVID CORONAVIRUS (60%); COVID-19 CORONAVIRUS (60%); INFECTIOUS DISEASE (60%); STADIUMS &amp; ARENAS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ROAD &amp; BRIDGE CONSTRUCTION (90%); TRANSPORTATION INFRASTRUCTURE (90%); TELECOMMUNICATIONS (77%); HIGHWAYS &amp; STREETS (72%); MANUFACTURING OUTPUT (68%); DIGITALIZATION &amp; DIGITAL TRANSFORMATION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(78%); MEXICO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Querétaro , attractive to install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Querétaro , attractive to install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