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US stocks end higher, oil down on limited Iran retaliation. Strait of Hormuz's still open.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2025 10:23 AM EST</w:t>
      </w:r>
    </w:p>
    <w:p>
      <w:pPr>
        <w:keepNext w:val="0"/>
        <w:spacing w:after="0" w:line="240" w:lineRule="atLeast"/>
        <w:ind w:right="0"/>
        <w:jc w:val="both"/>
      </w:pPr>
      <w:bookmarkStart w:id="0" w:name="Bookmark_2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OIL AND GAS NEWS, OIL AND GAS NEWS, OIL AND GAS NEWS, OIL AND GAS NEWS &amp; MIDDLE EAST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Medora Lee,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stocks closed higher, rebounding from a midday dip after a strike by Iran on U.S. military bases caused no casualties or disruptions to oil suppliies.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blue-chip Dow closed up 0.89%, or 374.96 points, to 42,581.78; the broad S&amp;P 500 added 0.96%, or 57.33 points, to 6025.17 and the tech-heavy Nasdaq gained 0.94%, or 183.57 points, to 19630.98. The benchmark 10-year Treasury yield slipped to 4.34%.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oil prices initially rose on the news of explosions over Qatar but settled back to trade down about 7.94% to below $70 per barrel to $67.98. Qatar said it intercepted Iran's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appear to be clinging onto hopes of a de-escalation, and are perhaps just thankful that Iran’s military response has been limited and that the U.S, attack on Iran seems likely to be a one off, rather than the start of a full-blown war," said Matthew Ryan, head of market strategy at global financial services firm Ebury.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strike came after a surprise U.S. attack at three nuclear sites in Iran over the weekend. President Donald Trump called the attack "a spectacular military success" in a televised address to the nation and said Iran's nuclear enrichment facilities had been "obliterated" though other officials' statements were more measured. Trump said the U.S. military could go after other targets in Iran if the country did not agree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worried if tensions escalate, how they could affect the economy, oil prices and inflation and interest rates. Oil prices intially rose to a five-month high but moved lower again as travel through the Strait of Hormuz remained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oil prices climb higher will depend on next actions by the U.S. and Iran. Higher oil prices could ignite inflation. National average gasoline prices have already risen by over 2%, noted Natasha Kaneva, JP Morgan's head of global commodities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immediate-term focus is on whether Iran will close the Strait of Hormuz, through which 20% of the world’s oil supply travels," said Mike O'Rourke, chief market strategist at JonesTrading.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Iranian parliament’s National Security commission said “for now, [parliament has] come to the conclusion we should close the Strait of Hormuz, but the final decision in this regard is the responsibility of the Supreme National Security Council,"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Marco Rubio called on China to prevent Iran from blocking the Strait of Hormuz in retaliation for U.S. airstrike. China is the biggest buyer of Iranian oil and the two countries are friendly.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said it "strongly" condemned the U.S. attack on Iran and said it violated the UN Charter and international law. It called for a ceasefire but didn't offer Iran any substantial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stock market response to the attacks has been muted because oil prices have remained in check. "The main reason for this stability is that energy infrastructure has largely been spared from direct attacks thus far and not a single barrel of oil has been lost," Kaneva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oil tankers transiting through the Strait of Hormuz remains steady, she noted. The majority of the impact has been confined to the shipping market, reflected in surging insurance rates, she said.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latest: </w:t>
      </w:r>
      <w:r>
        <w:rPr>
          <w:rFonts w:ascii="arial" w:eastAsia="arial" w:hAnsi="arial" w:cs="arial"/>
          <w:b w:val="0"/>
          <w:i w:val="0"/>
          <w:strike w:val="0"/>
          <w:noProof w:val="0"/>
          <w:color w:val="000000"/>
          <w:position w:val="0"/>
          <w:sz w:val="20"/>
          <w:u w:val="none"/>
          <w:vertAlign w:val="baseline"/>
        </w:rPr>
        <w:t xml:space="preserve">US warns of 'heightened threat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after strikes on Iran nukes: Live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Another sign of an imminent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Reserve Governor Michelle Bowman signaled support for a potential rate cut as soon as July. She said risks to the labor market could rise, but inflation appears to be still headed toward the Fed’s 2%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echoed those of Fed Governor Christopher Waller last week. He suggested the central bank could lower interest rates as soon as next month because he believes inflation from tariffs is likely to be short-lived.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Fed President Austan Goolsbee has said the Fed could resume rate cuts if the inflation from tariffs remains subdued but didn't offer a timeframe for a potential rate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rates reduce the cost of borrowing, which usually encourages spendng. More spending is seen as a boost for the economy and the stock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ears will be on Fed Chair Jerome Powell's two-day testimony to Congress this week.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Cryptocurrency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initially fell below the key psychological $100,000 level amid jitters from the U.S. strikes on Iran but has since regained the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Metaplanet, the Tokyo-listed hotel firm known for its bitcoin acquisition strategy, has acquired 1,111 bitcoin for $117 million. It paid an average of about $105,681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Norway said it will temporarily ban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mine cryptocurrency with the most power-intensive technology, a move aimed at conserving electricity for other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also created a Strategic Bitcoin Reserve, the third US state to establish a crypto reserve. Only digital assets with a 24-month average market cap of $500 billion qualify, currently limiting the fund to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is the first state to create a standalone, publicly-funded bitcoin reserve outside the usual state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processing technology firm Fiserv said it plans to launch a stablecoin and digital-asset platform for banking clients and struck partnerships with Circle and Paypal. Shares of Fiserv rose 4.38%.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was last up 2.21% at $103,217.80.</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Corporate news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Tesla launched its long-awaited robotaxi service over the weekend. Shares of the electric vehicle maker rallied 8.23%.</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Northern Trust was approached by Bank of New York Mellon about merging, The Wall Street Journal reported. Northern Trust shares jumped 8.01%.</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Novo Nordisk reported disappointing study results from its next-generation obesity drug CagriSema. The company also ended its collaboration with Hims &amp; Hers Health. Novo shares lost 5.49% and Hims shares plunged 34.63%.</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Media &amp; Technology Group said its board has approved a stock buyback of up to $400 million. Shares rose fractionally.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story was updated with new information.)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Medora Lee is a money, markets, and personal finance reporter at USA TODAY. You can reach her at  mjlee@usatoday.co m and </w:t>
      </w:r>
      <w:r>
        <w:rPr>
          <w:rFonts w:ascii="arial" w:eastAsia="arial" w:hAnsi="arial" w:cs="arial"/>
          <w:b w:val="0"/>
          <w:i w:val="0"/>
          <w:strike w:val="0"/>
          <w:noProof w:val="0"/>
          <w:color w:val="000000"/>
          <w:position w:val="0"/>
          <w:sz w:val="20"/>
          <w:u w:val="none"/>
          <w:vertAlign w:val="baseline"/>
        </w:rPr>
        <w:t>subscribe to our free Daily Money newsletter</w:t>
      </w:r>
      <w:r>
        <w:rPr>
          <w:rFonts w:ascii="arial" w:eastAsia="arial" w:hAnsi="arial" w:cs="arial"/>
          <w:b w:val="0"/>
          <w:i/>
          <w:strike w:val="0"/>
          <w:noProof w:val="0"/>
          <w:color w:val="000000"/>
          <w:position w:val="0"/>
          <w:sz w:val="20"/>
          <w:u w:val="none"/>
          <w:vertAlign w:val="baseline"/>
        </w:rPr>
        <w:t>for personal finance tips and business news every Monday through Friday.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US stocks end higher, oil down on limited Iran retaliation. Strait of Hormuz's still open.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(89%); INFLATION (89%); NATIONAL SECURITY &amp; FOREIGN RELATIONS (89%); NEGATIVE NEWS (89%); OIL &amp; GAS PRICES (89%); PRICE INCREASES (89%); INTERNATIONAL RELATIONS &amp; NATIONAL SECURITY (86%); BOMBINGS (78%); COMMODITIES MARKETS (78%); GOVERNMENT DEPARTMENTS &amp; AUTHORITIES (78%); LEGISLATIVE BODIES (78%); NATIONAL SECURITY (78%); STATE DEPARTMENTS &amp; FOREIGN SERVICES (78%); STOCK EXCHANGES (78%); WEAPONS &amp; ARMS (78%); ECONOMIC NEWS (75%); PRICE CHANGES (75%); TREASURY DEPARTMENTS (75%); INTERNATIONAL RELATIONS (73%); COMPANY STRATEGY (71%); GASOLINE PRICES (70%); TREASURY SECURITIES (70%); GASOLINE MARKETS (69%); WAR &amp; CONFLICT (68%); MONEY, CURRENCIES &amp; INTEREST RATES (66%); GOVERNMENT ADVISORS &amp; MINISTERS (65%); INTEREST RATES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JPMORGAN CHASE &amp; CO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JPM (LSE) (55%); JPM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(55%); NAICS523150 INVESTMENT BANKING AND SECURITIES INTERMEDIATION (55%); NAICS523999 MISCELLANEOUS FINANCIAL INVESTMENT ACTIVITIES (55%); NAICS551111 OFFICES OF BANK HOLDING COMPANIES (55%); SIC6022 STATE COMMERCIAL BANKS (55%); SIC6211 SECURITY BROKERS, DEALERS, &amp; FLOTATION COMPANIES (55%); SIC6712 OFFICES OF BANK HOLDING COMPANIES (55%); OIL &amp; GAS INDUSTRY (90%); OIL &amp; GAS PRICES (89%); PRICE INCREASES (89%); COMMODITIES MARKETS (78%); STOCK EXCHANGES (78%); PRICE CHANGES (75%); TREASURY DEPARTMENTS (75%); BANKING &amp; FINANCE (73%); MARKETING STRATEGY (71%); GASOLINE PRICES (70%); TREASURY SECURITIES (70%); GASOLINE MARKETS (69%); MONEY, CURRENCIES &amp; INTEREST RATES (66%); INTEREST RATES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(50%); MARCO RUBIO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(79%); UNITED STATES (98%); ASIA (94%); CHINA (94%); IRAN (94%); QATAR (93%); EUROPE (92%); EASTERN ASIA (79%); MIDDLE EAST (79%); NORWAY (79%); WESTERN ASIA (79%); NORTHERN EUROPE (78%); Illinois &amp; Texas; United States, Iran, Qatar, China &amp; Norway; Americas, Northern America; Asia, Southern Asia; Asia, Western Asia; Asia, Eastern Asia; Europe, Northern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stocks end higher, oil down on limited Iran retaliation. Strait of Hormuz's still open.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stocks end higher, oil down on limited Iran retaliation. Strait of Hormuz's still open.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