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Hind" w:cs="Hind" w:eastAsia="Hind" w:hAnsi="Hind"/>
          <w:b w:val="1"/>
        </w:rPr>
      </w:pPr>
      <w:r w:rsidDel="00000000" w:rsidR="00000000" w:rsidRPr="00000000">
        <w:rPr>
          <w:rFonts w:ascii="Hind" w:cs="Hind" w:eastAsia="Hind" w:hAnsi="Hind"/>
          <w:b w:val="1"/>
          <w:rtl w:val="0"/>
        </w:rPr>
        <w:t xml:space="preserve">ADEVERINȚĂ DE SALARIAT  nr. 213/08.03.2023</w:t>
      </w:r>
    </w:p>
    <w:p w:rsidR="00000000" w:rsidDel="00000000" w:rsidP="00000000" w:rsidRDefault="00000000" w:rsidRPr="00000000" w14:paraId="00000002">
      <w:pPr>
        <w:spacing w:after="0" w:line="240" w:lineRule="auto"/>
        <w:jc w:val="both"/>
        <w:rPr>
          <w:rFonts w:ascii="Hind" w:cs="Hind" w:eastAsia="Hind" w:hAnsi="Hind"/>
          <w:b w:val="1"/>
        </w:rPr>
      </w:pPr>
      <w:r w:rsidDel="00000000" w:rsidR="00000000" w:rsidRPr="00000000">
        <w:rPr>
          <w:rtl w:val="0"/>
        </w:rPr>
      </w:r>
    </w:p>
    <w:p w:rsidR="00000000" w:rsidDel="00000000" w:rsidP="00000000" w:rsidRDefault="00000000" w:rsidRPr="00000000" w14:paraId="00000003">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04">
      <w:pPr>
        <w:spacing w:after="0" w:line="240" w:lineRule="auto"/>
        <w:jc w:val="both"/>
        <w:rPr>
          <w:rFonts w:ascii="Hind" w:cs="Hind" w:eastAsia="Hind" w:hAnsi="Hind"/>
        </w:rPr>
      </w:pPr>
      <w:r w:rsidDel="00000000" w:rsidR="00000000" w:rsidRPr="00000000">
        <w:rPr>
          <w:rFonts w:ascii="Hind" w:cs="Hind" w:eastAsia="Hind" w:hAnsi="Hind"/>
          <w:rtl w:val="0"/>
        </w:rPr>
        <w:t xml:space="preserve">          Prin prezenta se certifică faptul că domnul/doamna </w:t>
      </w:r>
      <w:r w:rsidDel="00000000" w:rsidR="00000000" w:rsidRPr="00000000">
        <w:rPr>
          <w:rFonts w:ascii="Hind" w:cs="Hind" w:eastAsia="Hind" w:hAnsi="Hind"/>
          <w:highlight w:val="white"/>
          <w:rtl w:val="0"/>
        </w:rPr>
        <w:t xml:space="preserve">Alin Mavrodin</w:t>
      </w:r>
      <w:r w:rsidDel="00000000" w:rsidR="00000000" w:rsidRPr="00000000">
        <w:rPr>
          <w:rFonts w:ascii="Hind" w:cs="Hind" w:eastAsia="Hind" w:hAnsi="Hind"/>
          <w:rtl w:val="0"/>
        </w:rPr>
        <w:t xml:space="preserve">,</w:t>
      </w:r>
    </w:p>
    <w:p w:rsidR="00000000" w:rsidDel="00000000" w:rsidP="00000000" w:rsidRDefault="00000000" w:rsidRPr="00000000" w14:paraId="00000005">
      <w:pPr>
        <w:spacing w:after="0" w:line="240" w:lineRule="auto"/>
        <w:jc w:val="both"/>
        <w:rPr>
          <w:rFonts w:ascii="Hind" w:cs="Hind" w:eastAsia="Hind" w:hAnsi="Hind"/>
        </w:rPr>
      </w:pPr>
      <w:r w:rsidDel="00000000" w:rsidR="00000000" w:rsidRPr="00000000">
        <w:rPr>
          <w:rFonts w:ascii="Hind" w:cs="Hind" w:eastAsia="Hind" w:hAnsi="Hind"/>
          <w:rtl w:val="0"/>
        </w:rPr>
        <w:t xml:space="preserve">CNP/CIS* 5030218100185 carte de identitate seria GL Nr. 123888, eliberat de spclep la data 30.01.2023, cu domiciliul în Loc. Adea, Jud. Arad Str Melancoliei nr 74 are calitatea de salariat începând cu data de 01.05.2023 și s-a reținut și virat lunar contribuția pentru asigurările sociale de sănătate, potrivit Legii nr. 95/2006 privind reforma în domeniul sănătății, cu modificările și completările ulterioare.</w:t>
      </w:r>
    </w:p>
    <w:p w:rsidR="00000000" w:rsidDel="00000000" w:rsidP="00000000" w:rsidRDefault="00000000" w:rsidRPr="00000000" w14:paraId="00000006">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07">
      <w:pPr>
        <w:spacing w:after="0" w:line="240" w:lineRule="auto"/>
        <w:jc w:val="both"/>
        <w:rPr>
          <w:rFonts w:ascii="Hind" w:cs="Hind" w:eastAsia="Hind" w:hAnsi="Hind"/>
        </w:rPr>
      </w:pPr>
      <w:r w:rsidDel="00000000" w:rsidR="00000000" w:rsidRPr="00000000">
        <w:rPr>
          <w:rFonts w:ascii="Hind" w:cs="Hind" w:eastAsia="Hind" w:hAnsi="Hind"/>
          <w:rtl w:val="0"/>
        </w:rPr>
        <w:t xml:space="preserve">     Persoana mai sus menționată figurează în evidențele noastre cu următorii coasigurați (soț/soție, părinți, aflați în întreținere):</w:t>
      </w:r>
    </w:p>
    <w:p w:rsidR="00000000" w:rsidDel="00000000" w:rsidP="00000000" w:rsidRDefault="00000000" w:rsidRPr="00000000" w14:paraId="00000008">
      <w:pPr>
        <w:spacing w:after="0" w:line="240" w:lineRule="auto"/>
        <w:jc w:val="both"/>
        <w:rPr>
          <w:rFonts w:ascii="Hind" w:cs="Hind" w:eastAsia="Hind" w:hAnsi="Hind"/>
        </w:rPr>
      </w:pPr>
      <w:r w:rsidDel="00000000" w:rsidR="00000000" w:rsidRPr="00000000">
        <w:rPr>
          <w:rFonts w:ascii="Hind" w:cs="Hind" w:eastAsia="Hind" w:hAnsi="Hind"/>
          <w:rtl w:val="0"/>
        </w:rPr>
        <w:t xml:space="preserve"> </w:t>
      </w:r>
    </w:p>
    <w:p w:rsidR="00000000" w:rsidDel="00000000" w:rsidP="00000000" w:rsidRDefault="00000000" w:rsidRPr="00000000" w14:paraId="0000000B">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0C">
      <w:pPr>
        <w:spacing w:after="0" w:line="240" w:lineRule="auto"/>
        <w:jc w:val="both"/>
        <w:rPr>
          <w:rFonts w:ascii="Hind" w:cs="Hind" w:eastAsia="Hind" w:hAnsi="Hind"/>
        </w:rPr>
      </w:pPr>
      <w:r w:rsidDel="00000000" w:rsidR="00000000" w:rsidRPr="00000000">
        <w:rPr>
          <w:rFonts w:ascii="Hind" w:cs="Hind" w:eastAsia="Hind" w:hAnsi="Hind"/>
          <w:rtl w:val="0"/>
        </w:rPr>
        <w:t xml:space="preserve">      Prezenta adeverință are o perioadă de valabilitate de 30 de zile lucrătoare de la data emiterii.</w:t>
      </w:r>
    </w:p>
    <w:p w:rsidR="00000000" w:rsidDel="00000000" w:rsidP="00000000" w:rsidRDefault="00000000" w:rsidRPr="00000000" w14:paraId="0000000D">
      <w:pPr>
        <w:spacing w:after="0" w:line="240" w:lineRule="auto"/>
        <w:jc w:val="both"/>
        <w:rPr>
          <w:rFonts w:ascii="Hind" w:cs="Hind" w:eastAsia="Hind" w:hAnsi="Hind"/>
        </w:rPr>
      </w:pPr>
      <w:r w:rsidDel="00000000" w:rsidR="00000000" w:rsidRPr="00000000">
        <w:rPr>
          <w:rFonts w:ascii="Hind" w:cs="Hind" w:eastAsia="Hind" w:hAnsi="Hind"/>
          <w:rtl w:val="0"/>
        </w:rPr>
        <w:t xml:space="preserve">        Sub sancțiunile aplicate faptei de fals în acte publice, declar că datele din adeverință sunt corecte și complete.</w:t>
      </w:r>
    </w:p>
    <w:p w:rsidR="00000000" w:rsidDel="00000000" w:rsidP="00000000" w:rsidRDefault="00000000" w:rsidRPr="00000000" w14:paraId="0000000E">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0F">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10">
      <w:pPr>
        <w:spacing w:after="0" w:line="240" w:lineRule="auto"/>
        <w:jc w:val="both"/>
        <w:rPr>
          <w:rFonts w:ascii="Hind" w:cs="Hind" w:eastAsia="Hind" w:hAnsi="Hind"/>
        </w:rPr>
      </w:pPr>
      <w:r w:rsidDel="00000000" w:rsidR="00000000" w:rsidRPr="00000000">
        <w:rPr>
          <w:rtl w:val="0"/>
        </w:rPr>
      </w:r>
    </w:p>
    <w:p w:rsidR="00000000" w:rsidDel="00000000" w:rsidP="00000000" w:rsidRDefault="00000000" w:rsidRPr="00000000" w14:paraId="00000011">
      <w:pPr>
        <w:spacing w:after="0" w:line="240" w:lineRule="auto"/>
        <w:jc w:val="both"/>
        <w:rPr>
          <w:rFonts w:ascii="Hind" w:cs="Hind" w:eastAsia="Hind" w:hAnsi="Hind"/>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360" w:lineRule="auto"/>
              <w:rPr>
                <w:rFonts w:ascii="Hind" w:cs="Hind" w:eastAsia="Hind" w:hAnsi="Hind"/>
              </w:rPr>
            </w:pPr>
            <w:r w:rsidDel="00000000" w:rsidR="00000000" w:rsidRPr="00000000">
              <w:rPr>
                <w:rFonts w:ascii="Arial" w:cs="Arial" w:eastAsia="Arial" w:hAnsi="Arial"/>
                <w:b w:val="1"/>
                <w:rtl w:val="0"/>
              </w:rPr>
              <w:t xml:space="preserve">Data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jc w:val="right"/>
              <w:rPr>
                <w:rFonts w:ascii="Hind" w:cs="Hind" w:eastAsia="Hind" w:hAnsi="Hind"/>
              </w:rPr>
            </w:pPr>
            <w:r w:rsidDel="00000000" w:rsidR="00000000" w:rsidRPr="00000000">
              <w:rPr>
                <w:rFonts w:ascii="Hind" w:cs="Hind" w:eastAsia="Hind" w:hAnsi="Hind"/>
                <w:rtl w:val="0"/>
              </w:rPr>
              <w:t xml:space="preserve">                              </w:t>
            </w:r>
            <w:r w:rsidDel="00000000" w:rsidR="00000000" w:rsidRPr="00000000">
              <w:rPr>
                <w:rFonts w:ascii="Arial" w:cs="Arial" w:eastAsia="Arial" w:hAnsi="Arial"/>
                <w:b w:val="1"/>
                <w:rtl w:val="0"/>
              </w:rPr>
              <w:t xml:space="preserve">Reprezentant legal</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Hind" w:cs="Hind" w:eastAsia="Hind" w:hAnsi="Hind"/>
              </w:rPr>
            </w:pPr>
            <w:r w:rsidDel="00000000" w:rsidR="00000000" w:rsidRPr="00000000">
              <w:rPr>
                <w:rFonts w:ascii="Hind" w:cs="Hind" w:eastAsia="Hind" w:hAnsi="Hind"/>
                <w:b w:val="1"/>
                <w:rtl w:val="0"/>
              </w:rPr>
              <w:t xml:space="preserve">08.03.2023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jc w:val="right"/>
              <w:rPr>
                <w:rFonts w:ascii="Arial" w:cs="Arial" w:eastAsia="Arial" w:hAnsi="Arial"/>
              </w:rPr>
            </w:pPr>
            <w:r w:rsidDel="00000000" w:rsidR="00000000" w:rsidRPr="00000000">
              <w:rPr>
                <w:rFonts w:ascii="Hind" w:cs="Hind" w:eastAsia="Hind" w:hAnsi="Hind"/>
                <w:b w:val="1"/>
                <w:rtl w:val="0"/>
              </w:rPr>
              <w:t xml:space="preserve"> Vasiliu Ionut</w:t>
            </w:r>
            <w:r w:rsidDel="00000000" w:rsidR="00000000" w:rsidRPr="00000000">
              <w:rPr>
                <w:rFonts w:ascii="Arial" w:cs="Arial" w:eastAsia="Arial" w:hAnsi="Arial"/>
                <w:b w:val="1"/>
                <w:rtl w:val="0"/>
              </w:rPr>
              <w:t/>
            </w:r>
            <w:r w:rsidDel="00000000" w:rsidR="00000000" w:rsidRPr="00000000">
              <w:rPr>
                <w:rtl w:val="0"/>
              </w:rPr>
            </w:r>
          </w:p>
        </w:tc>
      </w:tr>
    </w:tbl>
    <w:p w:rsidR="00000000" w:rsidDel="00000000" w:rsidP="00000000" w:rsidRDefault="00000000" w:rsidRPr="00000000" w14:paraId="00000016">
      <w:pPr>
        <w:spacing w:after="0" w:line="240" w:lineRule="auto"/>
        <w:jc w:val="both"/>
        <w:rPr>
          <w:rFonts w:ascii="Hind" w:cs="Hind" w:eastAsia="Hind" w:hAnsi="Hind"/>
        </w:rPr>
        <w:sectPr>
          <w:headerReference r:id="rId7" w:type="default"/>
          <w:headerReference r:id="rId8" w:type="first"/>
          <w:footerReference r:id="rId9" w:type="default"/>
          <w:footerReference r:id="rId10" w:type="first"/>
          <w:pgSz w:h="16838" w:w="11906" w:orient="portrait"/>
          <w:pgMar w:bottom="2268" w:top="2268" w:left="1440" w:right="1440" w:header="1008" w:footer="288"/>
          <w:pgNumType w:start="1"/>
        </w:sectPr>
      </w:pPr>
      <w:r w:rsidDel="00000000" w:rsidR="00000000" w:rsidRPr="00000000">
        <w:rPr>
          <w:rtl w:val="0"/>
        </w:rPr>
      </w:r>
    </w:p>
    <w:p w:rsidR="00000000" w:rsidDel="00000000" w:rsidP="00000000" w:rsidRDefault="00000000" w:rsidRPr="00000000" w14:paraId="00000017">
      <w:pPr>
        <w:spacing w:after="0" w:line="360" w:lineRule="auto"/>
        <w:jc w:val="both"/>
        <w:rPr>
          <w:rFonts w:ascii="Hind" w:cs="Hind" w:eastAsia="Hind" w:hAnsi="Hind"/>
        </w:rPr>
      </w:pPr>
      <w:r w:rsidDel="00000000" w:rsidR="00000000" w:rsidRPr="00000000">
        <w:rPr>
          <w:rtl w:val="0"/>
        </w:rPr>
      </w:r>
    </w:p>
    <w:p w:rsidR="00000000" w:rsidDel="00000000" w:rsidP="00000000" w:rsidRDefault="00000000" w:rsidRPr="00000000" w14:paraId="00000018">
      <w:pPr>
        <w:spacing w:after="0" w:line="240" w:lineRule="auto"/>
        <w:ind w:left="5760" w:firstLine="720"/>
        <w:jc w:val="both"/>
        <w:rPr>
          <w:rFonts w:ascii="Hind" w:cs="Hind" w:eastAsia="Hind" w:hAnsi="Hind"/>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sz w:val="28"/>
          <w:szCs w:val="28"/>
        </w:rPr>
        <w:sectPr>
          <w:type w:val="continuous"/>
          <w:pgSz w:h="16838" w:w="11906" w:orient="portrait"/>
          <w:pgMar w:bottom="1440" w:top="1440" w:left="1440" w:right="1440" w:header="720" w:footer="720"/>
          <w:cols w:equalWidth="0" w:num="2">
            <w:col w:space="720" w:w="4153"/>
            <w:col w:space="0" w:w="4153"/>
          </w:cols>
        </w:sectPr>
      </w:pPr>
      <w:r w:rsidDel="00000000" w:rsidR="00000000" w:rsidRPr="00000000">
        <w:rPr>
          <w:rFonts w:ascii="Hind" w:cs="Hind" w:eastAsia="Hind" w:hAnsi="Hind"/>
          <w:b w:val="1"/>
          <w:rtl w:val="0"/>
        </w:rPr>
        <w:t xml:space="preserve">    </w:t>
      </w:r>
      <w:r w:rsidDel="00000000" w:rsidR="00000000" w:rsidRPr="00000000">
        <w:rPr>
          <w:rtl w:val="0"/>
        </w:rPr>
      </w:r>
    </w:p>
    <w:p w:rsidR="00000000" w:rsidDel="00000000" w:rsidP="00000000" w:rsidRDefault="00000000" w:rsidRPr="00000000" w14:paraId="0000001A">
      <w:pPr>
        <w:spacing w:after="0" w:line="240" w:lineRule="auto"/>
        <w:ind w:left="1620" w:firstLine="0"/>
        <w:jc w:val="right"/>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240" w:lineRule="auto"/>
        <w:jc w:val="right"/>
        <w:rPr>
          <w:rFonts w:ascii="Hind" w:cs="Hind" w:eastAsia="Hind" w:hAnsi="Hind"/>
        </w:rPr>
      </w:pPr>
      <w:r w:rsidDel="00000000" w:rsidR="00000000" w:rsidRPr="00000000">
        <w:rPr>
          <w:rFonts w:ascii="Hind" w:cs="Hind" w:eastAsia="Hind" w:hAnsi="Hind"/>
          <w:rtl w:val="0"/>
        </w:rPr>
        <w:t xml:space="preserve">                              </w:t>
      </w:r>
    </w:p>
    <w:sectPr>
      <w:type w:val="continuous"/>
      <w:pgSz w:h="16838" w:w="11906" w:orient="portrait"/>
      <w:pgMar w:bottom="2268" w:top="2268" w:left="1440" w:right="1440" w:header="1008"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i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-915820</wp:posOffset>
          </wp:positionH>
          <wp:positionV relativeFrom="paragraph">
            <wp:posOffset>-536755</wp:posOffset>
          </wp:positionV>
          <wp:extent cx="7562088" cy="832192"/>
          <wp:effectExtent b="0" l="0" r="0" t="0"/>
          <wp:wrapNone/>
          <wp:docPr id="12" name="image2.png"/>
          <a:graphic>
            <a:graphicData uri="http://schemas.openxmlformats.org/drawingml/2006/picture">
              <pic:pic>
                <pic:nvPicPr>
                  <pic:cNvPr id="0" name="image2.png"/>
                  <pic:cNvPicPr preferRelativeResize="0"/>
                </pic:nvPicPr>
                <pic:blipFill>
                  <a:blip r:embed="rId1"/>
                  <a:srcRect b="790" l="0" r="0" t="790"/>
                  <a:stretch>
                    <a:fillRect/>
                  </a:stretch>
                </pic:blipFill>
                <pic:spPr>
                  <a:xfrm>
                    <a:off x="0" y="0"/>
                    <a:ext cx="7562088" cy="832192"/>
                  </a:xfrm>
                  <a:prstGeom prst="rect"/>
                  <a:ln/>
                </pic:spPr>
              </pic:pic>
            </a:graphicData>
          </a:graphic>
        </wp:anchor>
      </w:draw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14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anchor allowOverlap="1" behindDoc="1" distB="0" distT="0" distL="0" distR="0" hidden="0" layoutInCell="1" locked="0" relativeHeight="0" simplePos="0">
          <wp:simplePos x="0" y="0"/>
          <wp:positionH relativeFrom="page">
            <wp:posOffset>0</wp:posOffset>
          </wp:positionH>
          <wp:positionV relativeFrom="page">
            <wp:posOffset>182880</wp:posOffset>
          </wp:positionV>
          <wp:extent cx="7562088" cy="821085"/>
          <wp:effectExtent b="0" l="0" r="0" t="0"/>
          <wp:wrapNone/>
          <wp:docPr id="11" name="image1.png"/>
          <a:graphic>
            <a:graphicData uri="http://schemas.openxmlformats.org/drawingml/2006/picture">
              <pic:pic>
                <pic:nvPicPr>
                  <pic:cNvPr id="0" name="image1.png"/>
                  <pic:cNvPicPr preferRelativeResize="0"/>
                </pic:nvPicPr>
                <pic:blipFill>
                  <a:blip r:embed="rId1"/>
                  <a:srcRect b="1444" l="0" r="0" t="1447"/>
                  <a:stretch>
                    <a:fillRect/>
                  </a:stretch>
                </pic:blipFill>
                <pic:spPr>
                  <a:xfrm>
                    <a:off x="0" y="0"/>
                    <a:ext cx="7562088" cy="821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deparagrafimplici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FrListare" w:default="1">
    <w:name w:val="No List"/>
    <w:uiPriority w:val="99"/>
    <w:semiHidden w:val="1"/>
    <w:unhideWhenUsed w:val="1"/>
  </w:style>
  <w:style w:type="paragraph" w:styleId="Antet">
    <w:name w:val="header"/>
    <w:basedOn w:val="Normal"/>
    <w:link w:val="AntetCaracter"/>
    <w:uiPriority w:val="99"/>
    <w:unhideWhenUsed w:val="1"/>
    <w:rsid w:val="002800D4"/>
    <w:pPr>
      <w:tabs>
        <w:tab w:val="center" w:pos="4513"/>
        <w:tab w:val="right" w:pos="9026"/>
      </w:tabs>
      <w:spacing w:after="0" w:line="240" w:lineRule="auto"/>
    </w:pPr>
  </w:style>
  <w:style w:type="character" w:styleId="AntetCaracter" w:customStyle="1">
    <w:name w:val="Antet Caracter"/>
    <w:basedOn w:val="Fontdeparagrafimplicit"/>
    <w:link w:val="Antet"/>
    <w:uiPriority w:val="99"/>
    <w:rsid w:val="002800D4"/>
  </w:style>
  <w:style w:type="paragraph" w:styleId="Subsol">
    <w:name w:val="footer"/>
    <w:basedOn w:val="Normal"/>
    <w:link w:val="SubsolCaracter"/>
    <w:uiPriority w:val="99"/>
    <w:unhideWhenUsed w:val="1"/>
    <w:rsid w:val="002800D4"/>
    <w:pPr>
      <w:tabs>
        <w:tab w:val="center" w:pos="4513"/>
        <w:tab w:val="right" w:pos="9026"/>
      </w:tabs>
      <w:spacing w:after="0" w:line="240" w:lineRule="auto"/>
    </w:pPr>
  </w:style>
  <w:style w:type="character" w:styleId="SubsolCaracter" w:customStyle="1">
    <w:name w:val="Subsol Caracter"/>
    <w:basedOn w:val="Fontdeparagrafimplicit"/>
    <w:link w:val="Subsol"/>
    <w:uiPriority w:val="99"/>
    <w:rsid w:val="002800D4"/>
  </w:style>
  <w:style w:type="paragraph" w:styleId="TextnBalon">
    <w:name w:val="Balloon Text"/>
    <w:basedOn w:val="Normal"/>
    <w:link w:val="TextnBalonCaracter"/>
    <w:uiPriority w:val="99"/>
    <w:semiHidden w:val="1"/>
    <w:unhideWhenUsed w:val="1"/>
    <w:rsid w:val="002800D4"/>
    <w:pPr>
      <w:spacing w:after="0" w:line="240" w:lineRule="auto"/>
    </w:pPr>
    <w:rPr>
      <w:rFonts w:ascii="Tahoma" w:cs="Tahoma" w:hAnsi="Tahoma"/>
      <w:sz w:val="16"/>
      <w:szCs w:val="16"/>
    </w:rPr>
  </w:style>
  <w:style w:type="character" w:styleId="TextnBalonCaracter" w:customStyle="1">
    <w:name w:val="Text în Balon Caracter"/>
    <w:basedOn w:val="Fontdeparagrafimplicit"/>
    <w:link w:val="TextnBalon"/>
    <w:uiPriority w:val="99"/>
    <w:semiHidden w:val="1"/>
    <w:rsid w:val="002800D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ind-regular.ttf"/><Relationship Id="rId2" Type="http://schemas.openxmlformats.org/officeDocument/2006/relationships/font" Target="fonts/Hind-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FNCXX+jX6TmV78Jcc0/MjrrRYw==">AMUW2mWIUBOuEivyLnKBJhYculS3iRTD37ttpvlW5S2HhvUFaK35S6F77vt12R9UNKBEmiUHTbOGpHtS/rknjp+/w3rGa09SKA1g9zUghkxGfN+NiP3hggk=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2022-11-04T08:30:00Z</dcterms:created>
  <dc:creator>Adriana Aurel</dc:creator>
</cp:coreProperties>
</file>