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1. Quale tra le seguenti opzioni rappresenta il metodo utilizzato per dividere un dataset in dati di training e test in scikit-learn?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A. model_selection.train_test_split()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B. train_and_test()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C. split_dataset()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2. Quale funzione in scikit-learn è usata per calcolare l'accuratezza di un modello?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A. accuracy()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B. metrics.accuracy_score()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C. classification.report()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3. Quale tra questi non è un tipo di algoritmo di machine learning incluso in scikit-learn?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A. Regressione lineare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B. K-means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C. Machine Boltzmann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4. Quale metodo viene utilizzato per addestrare un modello di machine learning in scikit-learn?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A. fit()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B. train()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C. learn()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5. Quale di queste librerie deve essere importata per gestire dataset in scikit-learn?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A. pandas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B. matplotlib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C. random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1. Spiega come funziona la tecnica di "cross-validation" e perché è importante nell'addestramento di un modello di machine learning.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2. Cosa si intende per "overfitting" in un modello di machine learning? Quali tecniche possono essere utilizzate per ridurre l'overfitting?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Domanda di Codice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Scrivi un programma in Python che utilizza scikit-learn per addestrare un modello di classificazione. Puoi utilizzare il dataset iris incluso in scikit-learn, dividere i dati in training e test, addestrare un modello di classificazione con LogisticRegression, e calcolare l'accuratezza del modello.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Requisiti del Codice: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Importa il dataset iris da scikit-learn.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Dividi il dataset in un set di training e uno di test (80% training, 20% test).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Utilizza LogisticRegression per addestrare il modello.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Stampa l'accuratezza del modello sul set di test.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