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61B2" w14:textId="7C7584EC" w:rsidR="00DB7A43" w:rsidRDefault="00000000" w:rsidP="00D2199E">
      <w:pPr>
        <w:spacing w:before="200" w:after="160"/>
        <w:jc w:val="center"/>
      </w:pPr>
      <w:r>
        <w:rPr>
          <w:b/>
          <w:bCs/>
          <w:sz w:val="26"/>
          <w:szCs w:val="26"/>
        </w:rPr>
        <w:t>Umowa współpracy</w:t>
      </w:r>
    </w:p>
    <w:p w14:paraId="74A9A7A0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Zawarta 05.08.2026 pomiędzy</w:t>
      </w:r>
    </w:p>
    <w:p w14:paraId="2B90ADA5" w14:textId="6FE5D28C" w:rsidR="00DB7A43" w:rsidRDefault="00D2199E" w:rsidP="00D2199E">
      <w:pPr>
        <w:spacing w:after="140" w:line="276" w:lineRule="auto"/>
        <w:jc w:val="center"/>
      </w:pPr>
      <w:r>
        <w:rPr>
          <w:sz w:val="21"/>
          <w:szCs w:val="21"/>
        </w:rPr>
        <w:t>Zleceniodawcy: AmiCare Sp. z o.o. Sp. k., z siedzibą w Łodzi (91-495) ul. Zgierska 249 zarejestrowana pod numerem KRS: 0000707570, REGON: 368934329, NIP: 8513217393, sąd rejestrowy, w którym przechowywane są akta rejestrowe spółki: Sąd Rejonowy dla Łodzi-Śródmieścia w Łodzi, XX Wydział Gospodarczy Krajowego Rejestru Sądowego, REGON: 368934329, NIP: 8513217393, reprezentowaną przez komplementariusza: Amicare Spółkę z o.o. z siedzibą w Bezrzeczu (71-216) ul. Sosnowa 17, zarejestrowaną pod numerem KRS: 0000696772, REGON: 36837314400000, NIP: 8513213805, o kapitale zakładowym w wysokości 5000 zł, reprezentowaną przez Adama Juszczaka – Prezesa Zarządu, zwaną dalej Zamawiającym</w:t>
      </w:r>
    </w:p>
    <w:p w14:paraId="2028D334" w14:textId="268F73C1" w:rsidR="00D2199E" w:rsidRDefault="00D2199E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a,</w:t>
      </w:r>
    </w:p>
    <w:p w14:paraId="3009B088" w14:textId="72B38DB1" w:rsidR="00DB7A43" w:rsidRDefault="00D2199E" w:rsidP="00D2199E">
      <w:pPr>
        <w:spacing w:after="140" w:line="276" w:lineRule="auto"/>
        <w:jc w:val="center"/>
      </w:pPr>
      <w:r>
        <w:rPr>
          <w:sz w:val="21"/>
          <w:szCs w:val="21"/>
        </w:rPr>
        <w:t>wykonawcą. Mateusz Jędrzejczak, prowadzącym działalność gospodarczą pod firmą Mediaso Mateusz Jędrzejczak (nazwa skrócona: Mediaso), z siedzibą: Wołyń, ul. Akacjowa 27A, wpisanym do Centralnej Ewidencji i Informacji o Działalności Gospodarczej (CEIDG), NIP: 7322232470, REGON: 545579334, adres e-mail: kontakt@mediaso.pl, telefon: 504 103 154 — zwanym dalej „Wykonawcą”.</w:t>
      </w:r>
    </w:p>
    <w:p w14:paraId="7EC616A3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§1</w:t>
      </w:r>
    </w:p>
    <w:p w14:paraId="105F6520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Zakres współpracy i sposób realizacji usług</w:t>
      </w:r>
    </w:p>
    <w:p w14:paraId="36B7447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Wykonawca zobowiązuje się do świadczenia na rzecz Zamawiającego usług z zakresu prowadzenia social media, obejmujących działania dotyczące:</w:t>
      </w:r>
    </w:p>
    <w:p w14:paraId="2FCB03F1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a. przygotowywania i publikacji postów (graficznych/tekstowych) na kanałach social media Zamawiającego,</w:t>
      </w:r>
    </w:p>
    <w:p w14:paraId="1A63058D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b. przygotowywania i publikacji rolek wideo (Reels),</w:t>
      </w:r>
    </w:p>
    <w:p w14:paraId="63D8B342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c. bieżącej obsługi graficznej materiałów objętych zakresem usług stałych,</w:t>
      </w:r>
    </w:p>
    <w:p w14:paraId="0B61DE4B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d. raportowania zrealizowanych działań,</w:t>
      </w:r>
    </w:p>
    <w:p w14:paraId="565A04CC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Usługi Wykonawcy ograniczają się wyłącznie do zakresu wskazanego w ust. 1 niniejszego paragrafu oraz w Załączniku nr 2, tj. maksymalnie 6 (sześciu) postów oraz 4 (czterech) rolek wideo miesięcznie. Wykonawca nie świadczy usług pozycjonowania (SEO), reklamy płatnej (Ads) ani innych usług marketingowych, a wszelkie świadczenia wykraczające poza wskazany zakres wymagają odrębnego zlecenia oraz wyceny.</w:t>
      </w:r>
    </w:p>
    <w:p w14:paraId="5676E09F" w14:textId="29F83573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3. Szczegółowy zakres, intensywność oraz limity działań miesięcznych są uzależnione od wybranego pakietu uzgodnionego przez strony (Załącznik nr 2)</w:t>
      </w:r>
    </w:p>
    <w:p w14:paraId="324782A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4. Zamawiający zobowiązuje się do współdziałania niezbędnego do realizacji usług, w szczególności do terminowego przekazywania materiałów, danych dostępowych, informacji o ofercie i godzinach pracy oraz akceptacji treści. Brak współdziałania może wpływać na terminy realizacji, za co Wykonawca nie ponosi odpowiedzialności.</w:t>
      </w:r>
    </w:p>
    <w:p w14:paraId="7C6D452B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5. Zamawiający zapewni niezbędne dostępy, materiały i akceptację w terminie 7 dni roboczych.</w:t>
      </w:r>
    </w:p>
    <w:p w14:paraId="5A81F39D" w14:textId="33DC98F3" w:rsidR="00391FCD" w:rsidRDefault="00391FCD" w:rsidP="00D2199E">
      <w:pPr>
        <w:spacing w:after="140" w:line="276" w:lineRule="auto"/>
        <w:jc w:val="center"/>
      </w:pPr>
      <w:r>
        <w:rPr>
          <w:b/>
          <w:bCs/>
        </w:rPr>
        <w:t>6.</w:t>
      </w:r>
      <w:r>
        <w:t xml:space="preserve"> Konta, dostępy oraz zasoby utworzone przez Wykonawcę w toku realizacji Umowy (w tym m.in. konta w mediach społecznościowych, materiały graficzne i wideo) pozostają przypisane do Zamawiającego i zostaną mu przekazane w formie elektronicznej w terminie 14 dni od zakończenia współpracy, o ile dotyczą wyłącznie działalności Zamawiającego.</w:t>
      </w:r>
    </w:p>
    <w:p w14:paraId="72D28FC7" w14:textId="77777777" w:rsidR="00980867" w:rsidRDefault="00980867" w:rsidP="00D2199E">
      <w:pPr>
        <w:spacing w:before="200" w:after="160"/>
        <w:jc w:val="center"/>
        <w:rPr>
          <w:b/>
          <w:bCs/>
          <w:sz w:val="22"/>
          <w:szCs w:val="22"/>
        </w:rPr>
      </w:pPr>
    </w:p>
    <w:p w14:paraId="07037B69" w14:textId="6B8BF212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lastRenderedPageBreak/>
        <w:t>§2</w:t>
      </w:r>
    </w:p>
    <w:p w14:paraId="2BA21721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Czas trwania współpracy i rozliczenia</w:t>
      </w:r>
    </w:p>
    <w:p w14:paraId="045E185F" w14:textId="6CEF53F5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Umowa zostaje zawarta na czas nieokreślony od dnia 03.09.2026</w:t>
      </w:r>
    </w:p>
    <w:p w14:paraId="28D99DA6" w14:textId="137D999E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Każda ze Stron może wypowiedzieć Umowę z zachowaniem 3 (trzymiesięcznego) okresu wypowiedzenia, ze skutkiem na koniec okresu rozliczeniowego, w formie pisemnej pod rygorem nieważności.</w:t>
      </w:r>
    </w:p>
    <w:p w14:paraId="3F81B86E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3. Wypowiedzenie złożone w trakcie trwania okresu rozliczeniowego wywołuje skutek najwcześniej z końcem tego okresu rozliczeniowego, z zachowaniem okresu wypowiedzenia, o którym mowa powyżej.</w:t>
      </w:r>
    </w:p>
    <w:p w14:paraId="010F4D67" w14:textId="7C2D763B" w:rsidR="00D26AF8" w:rsidRDefault="00D26AF8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4. Wynagrodzenie za okres rozliczeniowy, w trakcie którego złożono wypowiedzenie, jest należne Wykonawcy w pełnej wysokości.</w:t>
      </w:r>
    </w:p>
    <w:p w14:paraId="7B430C4A" w14:textId="6E9BBF54" w:rsidR="00B15F54" w:rsidRDefault="00B15F54" w:rsidP="00D2199E">
      <w:pPr>
        <w:spacing w:after="140" w:line="276" w:lineRule="auto"/>
        <w:jc w:val="center"/>
      </w:pPr>
    </w:p>
    <w:p w14:paraId="6E8D269B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§3</w:t>
      </w:r>
    </w:p>
    <w:p w14:paraId="380EEF90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Warunki rozliczeń</w:t>
      </w:r>
    </w:p>
    <w:p w14:paraId="3009267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Wykonawca wystawia fakturę VAT 5 dnia miesiąca, a Zamawiający zobowiązuje się do zapłaty wynagrodzenia najpóźniej do 10. dnia każdego miesiąca, na podstawie poprawnie wystawionej faktury</w:t>
      </w:r>
    </w:p>
    <w:p w14:paraId="6A15F4E1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Wynagrodzenie, o którym mowa w ust. 1, Zamawiający zapłaci przelewem na rachunek bankowy podany przez Wykonawcę, na podstawie poprawnie wystawionej przez wykonawcę faktury lub rachunek.</w:t>
      </w:r>
    </w:p>
    <w:p w14:paraId="3A9A1AC8" w14:textId="77777777" w:rsidR="006D02C6" w:rsidRPr="00254D52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3. Wynagrodzenie Wykonawcy za pierwszy miesiąc świadczenia usług wynosi 3 799 zł. Wynagrodzenie za każdy kolejny miesiąc świadczenia usług wynosi 3 300 zł.</w:t>
      </w:r>
    </w:p>
    <w:p w14:paraId="45022ACB" w14:textId="139DD19B" w:rsidR="006D02C6" w:rsidRDefault="006D02C6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4. Wynagrodzenie, o którym mowa w ust. 3, obejmuje wyłącznie świadczenia o charakterze stałym, zgodne z zakresem usług określonym w niniejszej umowie.</w:t>
      </w:r>
    </w:p>
    <w:p w14:paraId="0AEF6501" w14:textId="5A3FA9FE" w:rsidR="00D26AF8" w:rsidRPr="00254D52" w:rsidRDefault="00D26AF8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b/>
          <w:bCs/>
          <w:sz w:val="21"/>
          <w:szCs w:val="21"/>
        </w:rPr>
        <w:t>5.</w:t>
      </w:r>
      <w:r>
        <w:rPr>
          <w:sz w:val="21"/>
          <w:szCs w:val="21"/>
        </w:rPr>
        <w:t xml:space="preserve"> W przypadku opóźnienia w płatności przekraczającego 14 dni od terminu wskazanego w ust. 1, Wykonawcy przysługują odsetki ustawowe za opóźnienie w transakcjach handlowych oraz prawo do zawieszenia świadczenia usług do czasu uregulowania zaległości, bez ponoszenia z tego tytułu odpowiedzialności za skutki takiego zawieszenia.</w:t>
      </w:r>
    </w:p>
    <w:p w14:paraId="67603E6B" w14:textId="7F309A2A" w:rsidR="00DB7A43" w:rsidRDefault="00DB7A43" w:rsidP="00D2199E">
      <w:pPr>
        <w:spacing w:after="140" w:line="276" w:lineRule="auto"/>
        <w:jc w:val="center"/>
      </w:pPr>
    </w:p>
    <w:p w14:paraId="7247712D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§4</w:t>
      </w:r>
    </w:p>
    <w:p w14:paraId="39CDB12D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Majątkowe prawa autorskie chroniące Zamawiającego (Klienta)</w:t>
      </w:r>
    </w:p>
    <w:p w14:paraId="2312DF7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Wykonawca oświadcza i gwarantuje, że wytworzone w ramach realizacji Umowy utwory lub oprogramowania w rozumieniu art. 74 ust. 1 ustawy z dnia 4 lutego 1994 r. o prawie autorskim i prawach pokrewnych (Dz. U. 2015, poz. 1639 z późn. zm.), ani korzystanie z nich przez Zamawiającego lub inne osoby zgodnie z Umową, nie będą naruszać praw własności intelektualnej osób trzecich, w tym praw autorskich, patentów, ani innych praw.</w:t>
      </w:r>
    </w:p>
    <w:p w14:paraId="4F596A00" w14:textId="48AE2E93" w:rsidR="00BA1EB8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2. Jeżeli Zamawiający poinformuje Wykonawcę o jakichkolwiek roszczeniach osób trzecich zgłaszanych wobec Zamawiającego, w związku z dostarczonymi przez Wykonawcę utworami lub oprogramowaniem, zarzucających naruszenie praw własności intelektualnej, </w:t>
      </w:r>
      <w:r w:rsidR="00980867" w:rsidRPr="00980867">
        <w:rPr>
          <w:sz w:val="21"/>
          <w:szCs w:val="21"/>
        </w:rPr>
        <w:t xml:space="preserve">Wykonawca podejmie wszelkie działania mające na celu zażegnanie sporu. Łączna odpowiedzialność Wykonawcy z tytułu roszczeń, o których mowa w niniejszym ustępie — obejmująca wszelkie koszty, w tym koszty zastępstwa procesowego oraz koszty odszkodowań, niezależnie od liczby zgłoszonych roszczeń oraz niezależnie od podstawy prawnej — w żadnym przypadku nie może przekroczyć kwoty stanowiącej sumę wynagrodzenia otrzymanego przez Wykonawcę od Zamawiającego w </w:t>
      </w:r>
      <w:r w:rsidR="00980867" w:rsidRPr="00980867">
        <w:rPr>
          <w:sz w:val="21"/>
          <w:szCs w:val="21"/>
        </w:rPr>
        <w:lastRenderedPageBreak/>
        <w:t>okresie 3 (trzech) miesięcy poprzedzających zgłoszenie roszczenia, chyba że szkoda powstała z winy umyślnej Wykonawcy. W szczególności, w razie wytoczenia przeciwko Zamawiającemu powództwa z tytułu naruszenia praw własności intelektualnej, Wykonawca wstąpi do postępowania w charakterze strony pozwanej, w granicach limitu odpowiedzialności określonego powyżej, a w razie braku takiej możliwości wystąpi z interwencją uboczną po stronie Zamawiającego.</w:t>
      </w:r>
    </w:p>
    <w:p w14:paraId="3D225D2D" w14:textId="77777777" w:rsidR="00BA1EB8" w:rsidRDefault="00BA1EB8" w:rsidP="00D2199E">
      <w:pPr>
        <w:spacing w:after="140" w:line="276" w:lineRule="auto"/>
        <w:jc w:val="center"/>
      </w:pPr>
    </w:p>
    <w:p w14:paraId="2337CAD8" w14:textId="28C07B42" w:rsidR="00DB7A43" w:rsidRDefault="006D02C6" w:rsidP="00D2199E">
      <w:pPr>
        <w:spacing w:after="140" w:line="276" w:lineRule="auto"/>
        <w:jc w:val="center"/>
      </w:pPr>
      <w:r>
        <w:rPr>
          <w:sz w:val="21"/>
          <w:szCs w:val="21"/>
        </w:rPr>
        <w:t>3. Wykonawca realizuje Usługi z należytą starannością. Strony potwierdzają, że na wyniki wpływ mają czynniki niezależne od Wykonawcy (m.in. algorytmy, polityki platform, działania konkurencji). Wykonawca nie gwarantuje osiągnięcia konkretnych zasięgów, liczby interakcji ani wyników sprzedażowych.</w:t>
      </w:r>
    </w:p>
    <w:p w14:paraId="2E6D85A1" w14:textId="2E1F459F" w:rsidR="00DB7A43" w:rsidRDefault="006D02C6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4. Zamawiający oświadcza, że posiada prawa do materiałów przekazanych Wykonawcy oraz zgody osób widocznych na materiałach. Zamawiający zwalnia Wykonawcę z odpowiedzialności z tytułu naruszeń praw osób trzecich w tym zakresie.</w:t>
      </w:r>
    </w:p>
    <w:p w14:paraId="08D50F3D" w14:textId="39C38C59" w:rsidR="00D26AF8" w:rsidRDefault="00D26AF8" w:rsidP="00D2199E">
      <w:pPr>
        <w:spacing w:after="140" w:line="276" w:lineRule="auto"/>
        <w:jc w:val="center"/>
      </w:pPr>
      <w:r>
        <w:rPr>
          <w:b/>
          <w:bCs/>
        </w:rPr>
        <w:t>5.</w:t>
      </w:r>
      <w:r>
        <w:t xml:space="preserve"> Łączna odpowiedzialność Wykonawcy z tytułu roszczeń, o których mowa w ust. 1-2, ograniczona jest do wysokości sumy wynagrodzenia otrzymanego przez Wykonawcę od Zamawiającego w ciągu 3miesięcy poprzedzających zgłoszenie roszczenia. Postanowień ust. 1-2 nie stosuje się do treści, materiałów, danych dostępowych ani wytycznych dostarczonych lub zaakceptowanych przez Zamawiającego.</w:t>
      </w:r>
    </w:p>
    <w:p w14:paraId="3F57866C" w14:textId="1BCCA40B" w:rsidR="009C0666" w:rsidRDefault="00D26AF8" w:rsidP="009C0666">
      <w:pPr>
        <w:spacing w:after="140" w:line="276" w:lineRule="auto"/>
        <w:jc w:val="center"/>
      </w:pPr>
      <w:r>
        <w:rPr>
          <w:b/>
          <w:bCs/>
        </w:rPr>
        <w:t>6.</w:t>
      </w:r>
      <w:r>
        <w:t xml:space="preserve"> Odpowiedzialność Wykonawcy z tytułu niewykonania lub nienależytego wykonania Umowy ograniczona jest do wysokości jednomiesięcznego wynagrodzenia należnego Wykonawcy, chyba że szkoda powstała z winy umyślnej Wykonawcy. Wykonawca nie odpowiada za utracone korzyści ani za opóźnienia lub niewykonanie zobowiązań wynikające z okoliczności siły wyższej lub przyczyn niezależnych od Wykonawcy (w tym awarii, zmian algorytmów lub polityk platform internetowych).</w:t>
      </w:r>
    </w:p>
    <w:p w14:paraId="5068BA7C" w14:textId="1742C299" w:rsidR="009C0666" w:rsidRDefault="009C0666" w:rsidP="009C0666">
      <w:pPr>
        <w:spacing w:after="140" w:line="276" w:lineRule="auto"/>
        <w:jc w:val="center"/>
      </w:pPr>
      <w:r w:rsidRPr="009C0666">
        <w:rPr>
          <w:b/>
          <w:bCs/>
        </w:rPr>
        <w:t>7</w:t>
      </w:r>
      <w:r>
        <w:t>.</w:t>
      </w:r>
      <w:r w:rsidRPr="009C0666">
        <w:t xml:space="preserve"> </w:t>
      </w:r>
      <w:r w:rsidRPr="009C0666">
        <w:t>Zamawiający ponosi wyłączną odpowiedzialność za merytoryczną poprawność, aktualność oraz zgodność z obowiązującymi przepisami prawa (w tym przepisami dotyczącymi reklamy podmiotów wykonujących działalność leczniczą) informacji medycznych, specjalistycznych oraz informacji dotyczących oferowanych usług. Wykonawca nie świadczy usług medycznych ani doradztwa medycznego i przygotowuje treści wyłącznie na podstawie informacji oraz wytycznych przekazanych lub zaakceptowanych przez Zamawiającego. Publikacja treści o charakterze medycznym każdorazowo następuje po jej uprzedniej akceptacji przez osobę uprawnioną wskazaną przez Zamawiającego. Zamawiający zwalnia Wykonawcę z odpowiedzialności z tytułu ewentualnych naruszeń przepisów, o których mowa w niniejszym ustępie, powstałych na skutek treści przekazanych lub zaakceptowanych przez Zamawiającego.</w:t>
      </w:r>
    </w:p>
    <w:p w14:paraId="3AAC3E11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§5</w:t>
      </w:r>
    </w:p>
    <w:p w14:paraId="7CD5DE13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Poufność i ochrona informacji</w:t>
      </w:r>
    </w:p>
    <w:p w14:paraId="33B57F2E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Strony uznają, że w trakcie współpracy mogą mieć dostęp do informacji wewnętrznych. Zobowiązują się korzystać z nich wyłącznie na potrzeby realizacji Umowy oraz nie udostępniać ich osobom trzecim, poza sytuacjami opisanymi poniżej</w:t>
      </w:r>
    </w:p>
    <w:p w14:paraId="54DCE05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Wszelkie informacje o Zamawiającym uzyskane przez Wykonawcę w związku z realizacją prac będących przedmiotem Umowy mogą być wykorzystane tylko w celu wykonania tych prac. Obowiązek określony w ust. 1 nie dotyczy:</w:t>
      </w:r>
    </w:p>
    <w:p w14:paraId="3897B1F7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a. Publicznie dostępnych</w:t>
      </w:r>
    </w:p>
    <w:p w14:paraId="2E931F55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b. Znanych stronie przed rozpoczęciem współpracy</w:t>
      </w:r>
    </w:p>
    <w:p w14:paraId="5D25C81C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c. Ujawnianych na podstawie przepisów prawa lub żądania uprawnionych organów (z uprzednim powiadomieniem drugiej Strony</w:t>
      </w:r>
    </w:p>
    <w:p w14:paraId="0D7AB7E9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lastRenderedPageBreak/>
        <w:t>3. Jeżeli w trakcie współpracy Strony będą przetwarzać dane osobowe, będą to robić zgodnie z obowiązującymi przepisami, w tym RODO, wyłącznie w zakresie niezbędnym do realizacji Umowy. Po zakończeniu współpracy dane zostaną usunięte lub zwrócone na prośbę Strony, o ile przepisy nie wymagają ich dalszego przechowywania.</w:t>
      </w:r>
    </w:p>
    <w:p w14:paraId="242E6234" w14:textId="69FFBE4A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4. Wykonawca jest uprawniony do publikowania informacji o współpracy, w tym materiałów stanowiących portfolio oraz case study, z zastrzeżeniem nieujawniania danych wrażliwych ani wyników finansowych Zamawiającego. Publikacja ma charakter domyślny i nie wymaga uprzedniej zgody Zamawiającego. Na żądanie Zamawiającego materiały mogą zostać zanonimizowane, przy czym anonimizacja nie wpływa na prawo Wykonawcy do dalszego wykorzystywania materiałów w portfolio oraz case study.</w:t>
      </w:r>
      <w:r>
        <w:rPr>
          <w:b/>
          <w:bCs/>
          <w:sz w:val="22"/>
          <w:szCs w:val="22"/>
        </w:rPr>
        <w:t>§6</w:t>
      </w:r>
    </w:p>
    <w:p w14:paraId="227A3956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Kontakt, zmiany i pozostałe ustalenia</w:t>
      </w:r>
    </w:p>
    <w:p w14:paraId="45F666E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Wszelkie spory między Stronami wynikłe w związku z realizacją albo na podstawie Umowy, których nie da się rozstrzygnąć w drodze negocjacji, będą rozstrzygane przez sąd powszechny miejscowo właściwy dla siedziby podmiotu inicjującego postępowanie sądowe.</w:t>
      </w:r>
    </w:p>
    <w:p w14:paraId="0E3CFEA8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Dopuszcza się formę dokumentową (e-mail) w zakresie: bieżących ustaleń operacyjnych, powiadomień, cesji zgodnie z §4 ust. 3 oraz akceptacji materiałów.</w:t>
      </w:r>
    </w:p>
    <w:p w14:paraId="55022FCC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3. Korespondencja między Stronami, w tym powiadomienia, zawiadomienia, oświadczenia woli i wiedzy, z wyłączeniem bieżących kontaktów, będzie kierowana na następujące adresy:</w:t>
      </w:r>
    </w:p>
    <w:p w14:paraId="2F40EA65" w14:textId="523D6872" w:rsidR="002236E5" w:rsidRDefault="002236E5" w:rsidP="00D2199E">
      <w:pPr>
        <w:spacing w:after="140" w:line="276" w:lineRule="auto"/>
        <w:jc w:val="center"/>
      </w:pPr>
      <w:r>
        <w:rPr>
          <w:sz w:val="21"/>
          <w:szCs w:val="21"/>
        </w:rPr>
        <w:t>Wykonawcy:</w:t>
      </w:r>
    </w:p>
    <w:p w14:paraId="4FF08ADD" w14:textId="4F8D6B76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a) Mateusz Jędrzejczak,  Wołyń, ul. Akacjowa 27A</w:t>
      </w:r>
    </w:p>
    <w:p w14:paraId="1B6A6549" w14:textId="2516759B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b) Numer telefonu: +48 : 504 103 154</w:t>
      </w:r>
    </w:p>
    <w:p w14:paraId="5BBC5E96" w14:textId="57F83408" w:rsidR="00DB7A43" w:rsidRPr="00980867" w:rsidRDefault="00000000" w:rsidP="00D2199E">
      <w:pPr>
        <w:spacing w:after="140" w:line="276" w:lineRule="auto"/>
        <w:ind w:left="340"/>
        <w:jc w:val="center"/>
        <w:rPr>
          <w:lang w:val="en-US"/>
        </w:rPr>
      </w:pPr>
      <w:r w:rsidRPr="00980867">
        <w:rPr>
          <w:sz w:val="21"/>
          <w:szCs w:val="21"/>
          <w:lang w:val="en-US"/>
        </w:rPr>
        <w:t>c) Email: : kontakt@mediaso.pl</w:t>
      </w:r>
    </w:p>
    <w:p w14:paraId="6FB67B1A" w14:textId="5A2D884A" w:rsidR="002236E5" w:rsidRPr="00980867" w:rsidRDefault="00000000" w:rsidP="00D2199E">
      <w:pPr>
        <w:spacing w:after="140" w:line="276" w:lineRule="auto"/>
        <w:jc w:val="center"/>
        <w:rPr>
          <w:sz w:val="21"/>
          <w:szCs w:val="21"/>
          <w:lang w:val="en-US"/>
        </w:rPr>
      </w:pPr>
      <w:proofErr w:type="spellStart"/>
      <w:r w:rsidRPr="00980867">
        <w:rPr>
          <w:sz w:val="21"/>
          <w:szCs w:val="21"/>
          <w:lang w:val="en-US"/>
        </w:rPr>
        <w:t>Zamawiającego</w:t>
      </w:r>
      <w:proofErr w:type="spellEnd"/>
      <w:r w:rsidRPr="00980867">
        <w:rPr>
          <w:sz w:val="21"/>
          <w:szCs w:val="21"/>
          <w:lang w:val="en-US"/>
        </w:rPr>
        <w:t>:</w:t>
      </w:r>
    </w:p>
    <w:p w14:paraId="64857BC1" w14:textId="1FD260AB" w:rsidR="00DB7A43" w:rsidRDefault="002236E5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a) </w:t>
      </w:r>
      <w:proofErr w:type="spellStart"/>
      <w:r>
        <w:rPr>
          <w:sz w:val="21"/>
          <w:szCs w:val="21"/>
        </w:rPr>
        <w:t>Amicare</w:t>
      </w:r>
      <w:proofErr w:type="spellEnd"/>
      <w:r>
        <w:rPr>
          <w:sz w:val="21"/>
          <w:szCs w:val="21"/>
        </w:rPr>
        <w:t xml:space="preserve"> Sp. z o.o. Sp. k., Łódź (91-495) ul. Zgierska 249</w:t>
      </w:r>
    </w:p>
    <w:p w14:paraId="6FE97E17" w14:textId="39F333AE" w:rsidR="00DB7A43" w:rsidRPr="00D26AF8" w:rsidRDefault="002236E5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b) KRS: 0000707570, REGON: 368934329, NIP: 8513217393</w:t>
      </w:r>
    </w:p>
    <w:p w14:paraId="6B973688" w14:textId="66C9DFB7" w:rsidR="00DB7A43" w:rsidRPr="00980867" w:rsidRDefault="002236E5" w:rsidP="00D2199E">
      <w:pPr>
        <w:spacing w:after="140" w:line="276" w:lineRule="auto"/>
        <w:ind w:left="340"/>
        <w:jc w:val="center"/>
      </w:pPr>
      <w:r w:rsidRPr="00980867">
        <w:rPr>
          <w:sz w:val="21"/>
          <w:szCs w:val="21"/>
        </w:rPr>
        <w:t>c) Email: office@amicare.pl</w:t>
      </w:r>
    </w:p>
    <w:p w14:paraId="2313FB1D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4. Każda ze Stron jest zobowiązana do powiadomienia drugiej Strony o zmianie swojego adresu, numeru telefonu, tak szybko jak będzie to możliwe po dacie wystąpienia zmiany.</w:t>
      </w:r>
    </w:p>
    <w:p w14:paraId="50955D2D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5. W przypadku niewywiązania się jednej ze Stron z obowiązku, o którym mowa w ust. 4 korespondencja wysłana na podany w Umowie adres lub numer uważana będzie za doręczoną.</w:t>
      </w:r>
    </w:p>
    <w:p w14:paraId="0D2478C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6. W sprawach nieuregulowanych Umową mają zastosowanie odpowiednie przepisy powszechnie obowiązujące dotyczące Umowy.</w:t>
      </w:r>
    </w:p>
    <w:p w14:paraId="4B3AB75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7. Umowę sporządzono w dwóch jednobrzmiących egzemplarzach, po jednym dla każdej ze stron.</w:t>
      </w:r>
    </w:p>
    <w:p w14:paraId="2699971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Załącznikami, stanowiącymi nieodłączną część umowy, są:</w:t>
      </w:r>
    </w:p>
    <w:p w14:paraId="6D475168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Załącznik 1 – Klauzula informacyjna w związku z przetwarzaniem danych osób fizycznych</w:t>
      </w:r>
    </w:p>
    <w:p w14:paraId="640AF81E" w14:textId="64D3352B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Załącznik 2 - Pakiet stanowiący integralną część Umowy</w:t>
      </w:r>
    </w:p>
    <w:p w14:paraId="13DD8220" w14:textId="15ABA38A" w:rsidR="00DB7A43" w:rsidRDefault="00DB7A43" w:rsidP="00D2199E">
      <w:pPr>
        <w:spacing w:after="140" w:line="276" w:lineRule="auto"/>
        <w:jc w:val="center"/>
      </w:pPr>
    </w:p>
    <w:p w14:paraId="465FF75D" w14:textId="77777777" w:rsidR="002236E5" w:rsidRDefault="002236E5" w:rsidP="00D2199E">
      <w:pPr>
        <w:spacing w:after="140" w:line="276" w:lineRule="auto"/>
        <w:jc w:val="center"/>
        <w:rPr>
          <w:sz w:val="21"/>
          <w:szCs w:val="21"/>
        </w:rPr>
      </w:pPr>
    </w:p>
    <w:p w14:paraId="4EF9FBDC" w14:textId="77777777" w:rsidR="002236E5" w:rsidRDefault="002236E5" w:rsidP="00D2199E">
      <w:pPr>
        <w:spacing w:after="140" w:line="276" w:lineRule="auto"/>
        <w:jc w:val="center"/>
        <w:rPr>
          <w:sz w:val="21"/>
          <w:szCs w:val="21"/>
        </w:rPr>
      </w:pPr>
    </w:p>
    <w:p w14:paraId="0E9713D8" w14:textId="0E19D663" w:rsidR="002236E5" w:rsidRDefault="00000000" w:rsidP="00D2199E">
      <w:pPr>
        <w:tabs>
          <w:tab w:val="left" w:pos="6552"/>
          <w:tab w:val="left" w:pos="6900"/>
          <w:tab w:val="left" w:pos="7608"/>
        </w:tabs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Zamawiający</w:t>
      </w:r>
      <w:r>
        <w:rPr>
          <w:sz w:val="21"/>
          <w:szCs w:val="21"/>
        </w:rPr>
        <w:tab/>
        <w:t>Wykonawca</w:t>
      </w:r>
    </w:p>
    <w:p w14:paraId="28C090E7" w14:textId="159FF9AB" w:rsidR="00DB7A43" w:rsidRDefault="002236E5" w:rsidP="00D2199E">
      <w:pPr>
        <w:spacing w:after="140" w:line="276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83C654" w14:textId="77777777" w:rsidR="00DB7A43" w:rsidRDefault="00000000" w:rsidP="00D2199E">
      <w:pPr>
        <w:jc w:val="center"/>
      </w:pPr>
      <w:r>
        <w:br w:type="page"/>
      </w:r>
    </w:p>
    <w:p w14:paraId="205C919C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lastRenderedPageBreak/>
        <w:t>Załącznik 1 – Klauzula informacyjna w związku z przetwarzaniem danych osób fizycznych będących stroną umów cywilnoprawnych</w:t>
      </w:r>
    </w:p>
    <w:p w14:paraId="1A4AC259" w14:textId="1B7716CA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Informujemy, że Administratorem Pani/Pana danych osobowych jest: Mediaso Mateusz Jędrzejczak z siedzibą: Wołyń, ul. Akacjowa 27A, NIP: 7322232470, REGON: 545579334.</w:t>
      </w:r>
    </w:p>
    <w:p w14:paraId="410E9E68" w14:textId="6D53D213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W sprawach związanych z Pani/ Pana danymi, w tym realizacji swoich praw, proszę się kontaktować na adres email: kontakt@amicare.pl</w:t>
      </w:r>
    </w:p>
    <w:p w14:paraId="68DFDFF5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będą przetwarzane wyłącznie w celach związanych z realizacją zawartej umowy i zobowiązań z niej wynikających. Podstawą prawną przetwarzania danych jest art. 6 ust. 1 lit. b Rozporządzenia Parlamentu Europejskiego i Rady (UE) 2016/679 z dnia 27 kwietnia 2016 r. w sprawie ochrony osób fizycznych w związku z przetwarzaniem danych osobowych i w sprawie swobodnego przepływu takich danych (RODO), czyli w celu wykonania umowy lub podjęcia działań przed zawarciem takiej umowy oraz 6 ust. 1 lit. c do wypełnienia obowiązku prawnego ciążącego na administratorze.</w:t>
      </w:r>
    </w:p>
    <w:p w14:paraId="6F9FB496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W tym celu przetwarzamy następujące dane: imie, nazwisko, NIP, adres zamieszkania, email, numer telefonu, numer konta bankowego, wynikające z umowy, do którego niniejsza klauzula informacyjna stanowi załącznik.</w:t>
      </w:r>
    </w:p>
    <w:p w14:paraId="5CDFBEA0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Podanie Pano/Pani danych jest dobrowolne, jednak brak podania wskazanych danych uniemożliwi zawarcie i wykonanie umowy. Natomiast podanie danych w zakresie niezbędnym do rozliczeń skarbowych oraz zgłoszenia do ubezpieczeń jest obowiązkowe i wynika z przepisów ustawy z dnia 29 września 1994 r. o rachunkowości (tj. Dz. U. 2016 r., poz. 1047 ze zm.), ustawy z dnia 29 sierpnia 1997 r. Ordynacja podatkowa (tj. Dz.U. 2017 r., poz. 201 ze zm.) i innych przepisów podatkowych, ustawy z dnia 27 sierpnia 2004 r. o świadczeniach opieki zdrowotnej finansowanych ze środków publicznych (tj. Dz. U. z 2016 r., poz. 1793 ze zm.) oraz ustawy z dnia 13 października 1998 r. o systemie ubezpieczeń społecznych (tj. Dz. U. 2016 r., poz. 963 ze zm.).</w:t>
      </w:r>
    </w:p>
    <w:p w14:paraId="0EA0DBC4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nie będą udostępniane innym podmiotom.</w:t>
      </w:r>
    </w:p>
    <w:p w14:paraId="4C1BA74C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będą przetwarzane do końca realizacji umowy, a następnie mogą być przetwarzane przez okres roszczeń związanych z tym procesem. Pozostałe dane będą przetwarzane w terminach odpowiadających terminom wskazanym w odrębnych przepisach prawa.</w:t>
      </w:r>
    </w:p>
    <w:p w14:paraId="5BEDF82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nie będą przekazywane poza Europejski Obszar Gospodarczy ani organizacji międzynarodowej.</w:t>
      </w:r>
    </w:p>
    <w:p w14:paraId="5356FA4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Ma Pani/Pan prawo dostępu do swoich danych osobowych, ich sprostowania, usunięcia lub ograniczenia przetwarzania. Ma Pani/Pan prawo do wniesienia sprzeciwu wobec dalszego przetwarzania oraz przenoszenia swoich danych.</w:t>
      </w:r>
    </w:p>
    <w:p w14:paraId="4ACCD335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Administrator informuje, że nie przetwarza Pani/Pana danych w sposób, który prowadzi do zautomatyzowanego podejmowania decyzji, w tym ich profilowania.</w:t>
      </w:r>
    </w:p>
    <w:p w14:paraId="2ECF686E" w14:textId="4550591B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Przysługuje Pani/Panu prawo wniesienia skargi do organu nadzorczego: Prezesa Urzędu Ochrony Danych, ul. Stawki 2, 00-193 Warszawa.</w:t>
      </w:r>
    </w:p>
    <w:p w14:paraId="523B137B" w14:textId="77777777" w:rsidR="001300C7" w:rsidRPr="001300C7" w:rsidRDefault="001300C7" w:rsidP="00D2199E">
      <w:pPr>
        <w:jc w:val="center"/>
      </w:pPr>
    </w:p>
    <w:p w14:paraId="7820709C" w14:textId="77777777" w:rsidR="001300C7" w:rsidRPr="001300C7" w:rsidRDefault="001300C7" w:rsidP="00D2199E">
      <w:pPr>
        <w:jc w:val="center"/>
      </w:pPr>
    </w:p>
    <w:p w14:paraId="32AA8917" w14:textId="77777777" w:rsidR="001300C7" w:rsidRPr="001300C7" w:rsidRDefault="001300C7" w:rsidP="00D2199E">
      <w:pPr>
        <w:jc w:val="center"/>
      </w:pPr>
    </w:p>
    <w:p w14:paraId="3FB1AF97" w14:textId="77777777" w:rsidR="001300C7" w:rsidRPr="001300C7" w:rsidRDefault="001300C7" w:rsidP="00D2199E">
      <w:pPr>
        <w:jc w:val="center"/>
      </w:pPr>
    </w:p>
    <w:p w14:paraId="7A5B342C" w14:textId="77777777" w:rsidR="001300C7" w:rsidRPr="001300C7" w:rsidRDefault="001300C7" w:rsidP="00D2199E">
      <w:pPr>
        <w:jc w:val="center"/>
      </w:pPr>
    </w:p>
    <w:p w14:paraId="0C6EB303" w14:textId="77777777" w:rsidR="001300C7" w:rsidRPr="001300C7" w:rsidRDefault="001300C7" w:rsidP="00D2199E">
      <w:pPr>
        <w:jc w:val="center"/>
      </w:pPr>
    </w:p>
    <w:p w14:paraId="6F4DE670" w14:textId="77777777" w:rsidR="001300C7" w:rsidRPr="001300C7" w:rsidRDefault="001300C7" w:rsidP="00D2199E">
      <w:pPr>
        <w:jc w:val="center"/>
      </w:pPr>
    </w:p>
    <w:p w14:paraId="5DB747E4" w14:textId="77777777" w:rsidR="001300C7" w:rsidRPr="001300C7" w:rsidRDefault="001300C7" w:rsidP="00D2199E">
      <w:pPr>
        <w:jc w:val="center"/>
      </w:pPr>
    </w:p>
    <w:p w14:paraId="572116E2" w14:textId="77777777" w:rsidR="001300C7" w:rsidRPr="001300C7" w:rsidRDefault="001300C7" w:rsidP="00D2199E">
      <w:pPr>
        <w:jc w:val="center"/>
      </w:pPr>
    </w:p>
    <w:p w14:paraId="29B419EC" w14:textId="77777777" w:rsidR="001300C7" w:rsidRPr="001300C7" w:rsidRDefault="001300C7" w:rsidP="00D2199E">
      <w:pPr>
        <w:jc w:val="center"/>
      </w:pPr>
    </w:p>
    <w:p w14:paraId="7FEF9219" w14:textId="77777777" w:rsidR="001300C7" w:rsidRDefault="001300C7" w:rsidP="00D2199E">
      <w:pPr>
        <w:jc w:val="center"/>
        <w:rPr>
          <w:sz w:val="21"/>
          <w:szCs w:val="21"/>
        </w:rPr>
      </w:pPr>
    </w:p>
    <w:p w14:paraId="29A7A715" w14:textId="77777777" w:rsidR="001300C7" w:rsidRDefault="001300C7" w:rsidP="00D2199E">
      <w:pPr>
        <w:jc w:val="center"/>
        <w:rPr>
          <w:sz w:val="21"/>
          <w:szCs w:val="21"/>
        </w:rPr>
      </w:pPr>
    </w:p>
    <w:p w14:paraId="61628A09" w14:textId="46FA59D9" w:rsidR="001300C7" w:rsidRDefault="001300C7" w:rsidP="00D2199E">
      <w:pPr>
        <w:tabs>
          <w:tab w:val="left" w:pos="1308"/>
        </w:tabs>
        <w:jc w:val="center"/>
      </w:pPr>
    </w:p>
    <w:p w14:paraId="67F89D48" w14:textId="77777777" w:rsidR="001300C7" w:rsidRDefault="001300C7" w:rsidP="00D2199E">
      <w:pPr>
        <w:tabs>
          <w:tab w:val="left" w:pos="1308"/>
        </w:tabs>
        <w:jc w:val="center"/>
      </w:pPr>
    </w:p>
    <w:p w14:paraId="4ACECDFE" w14:textId="77777777" w:rsidR="001300C7" w:rsidRDefault="001300C7" w:rsidP="00D2199E">
      <w:pPr>
        <w:tabs>
          <w:tab w:val="left" w:pos="1308"/>
        </w:tabs>
        <w:jc w:val="center"/>
      </w:pPr>
    </w:p>
    <w:p w14:paraId="674669BE" w14:textId="77777777" w:rsidR="001300C7" w:rsidRDefault="001300C7" w:rsidP="00D2199E">
      <w:pPr>
        <w:tabs>
          <w:tab w:val="left" w:pos="1308"/>
        </w:tabs>
        <w:jc w:val="center"/>
      </w:pPr>
    </w:p>
    <w:p w14:paraId="35D02C4A" w14:textId="0FD5C1F2" w:rsidR="001300C7" w:rsidRDefault="00D26AF8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Załącznik 2 – Pakiet usług miesięcznych świadczonych przez Wykonawcę na rzecz Amicare Sp. z o.o. Sp. k.</w:t>
      </w:r>
    </w:p>
    <w:p w14:paraId="463DFD4F" w14:textId="77777777" w:rsidR="001300C7" w:rsidRP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35C123F1" w14:textId="77777777" w:rsidR="001300C7" w:rsidRP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§1. Zakres usług stałych</w:t>
      </w:r>
    </w:p>
    <w:p w14:paraId="4CAF4F5A" w14:textId="56C9C803" w:rsidR="001300C7" w:rsidRPr="00D26AF8" w:rsidRDefault="00D26AF8" w:rsidP="00D2199E">
      <w:pPr>
        <w:pStyle w:val="Akapitzlist"/>
        <w:numPr>
          <w:ilvl w:val="0"/>
          <w:numId w:val="8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W ramach wynagrodzenia miesięcznego Wykonawca świadczy na rzecz Amicare Sp. z o.o. Sp. k. („Zamawiający") usługi social media obejmujące przygotowanie i publikację maksymalnie 6 (sześciu) postów oraz 4 (czterech) rolek wideo miesięcznie na kanałach social media Zamawiającego. Usługi stałe ograniczają się wyłącznie do wskazanego zakresu i nie obejmują pozycjonowania (SEO), reklamy płatnej (Ads) ani innych działań marketingowych. Wszelkie świadczenia niewymienione powyżej wymagają odrębnego zlecenia oraz wyceny.</w:t>
      </w:r>
    </w:p>
    <w:p w14:paraId="6F43ABE4" w14:textId="77777777" w:rsid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5D249E01" w14:textId="77777777" w:rsidR="001300C7" w:rsidRP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29C01BDB" w14:textId="77777777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§2. Limity i intensywność działań miesięcznych</w:t>
      </w:r>
    </w:p>
    <w:p w14:paraId="4AE79238" w14:textId="77777777" w:rsidR="001300C7" w:rsidRP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9F95C80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Wykonawca zapewnia Zamawiającemu </w:t>
      </w:r>
      <w:r>
        <w:rPr>
          <w:b/>
          <w:bCs/>
          <w:sz w:val="24"/>
          <w:szCs w:val="24"/>
        </w:rPr>
        <w:t>maksymalnie dwie rundy poprawek</w:t>
      </w:r>
      <w:r>
        <w:rPr>
          <w:sz w:val="24"/>
          <w:szCs w:val="24"/>
        </w:rPr>
        <w:t xml:space="preserve"> do każdego materiału objętego zakresem usług stałych.</w:t>
      </w:r>
    </w:p>
    <w:p w14:paraId="7E5E8053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Za „rundę poprawek” uznaje się jednorazowy zestaw uwag przekazanych przez Zamawiającego dotyczących danego materiału.</w:t>
      </w:r>
    </w:p>
    <w:p w14:paraId="0A6DEA97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Poprawki przekraczające limit określony w ust. 1, a także zmiany prowadzące do modyfikacji koncepcji, zakresu lub funkcjonalności materiału, stanowią </w:t>
      </w:r>
      <w:r>
        <w:rPr>
          <w:b/>
          <w:bCs/>
          <w:sz w:val="24"/>
          <w:szCs w:val="24"/>
        </w:rPr>
        <w:t>zmianę zakresu usług</w:t>
      </w:r>
      <w:r>
        <w:rPr>
          <w:sz w:val="24"/>
          <w:szCs w:val="24"/>
        </w:rPr>
        <w:t xml:space="preserve"> i podlegają odrębnej odpłatności według stawki </w:t>
      </w:r>
      <w:r>
        <w:rPr>
          <w:b/>
          <w:bCs/>
          <w:sz w:val="24"/>
          <w:szCs w:val="24"/>
        </w:rPr>
        <w:t>100 zł za każdą rozpoczętą godzinę pracy Wykonawcy</w:t>
      </w:r>
      <w:r>
        <w:rPr>
          <w:sz w:val="24"/>
          <w:szCs w:val="24"/>
        </w:rPr>
        <w:t>, chyba że Strony postanowią inaczej w formie pisemnej (w tym mailowej).</w:t>
      </w:r>
    </w:p>
    <w:p w14:paraId="6A0B40DC" w14:textId="77777777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3F828B2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35CD4ED7" w14:textId="1E47CFB6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§3. Usługi niestałe i dodatkowe</w:t>
      </w:r>
    </w:p>
    <w:p w14:paraId="43B645E7" w14:textId="77777777" w:rsidR="00C66421" w:rsidRPr="001300C7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2056597C" w14:textId="77777777" w:rsidR="001300C7" w:rsidRPr="001300C7" w:rsidRDefault="001300C7" w:rsidP="00D2199E">
      <w:pPr>
        <w:numPr>
          <w:ilvl w:val="0"/>
          <w:numId w:val="5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Świadczenia niewchodzące w zakres wynagrodzenia miesięcznego, w tym posty i rolki wideo wykraczające ponad limit określony w §1, podlegają odrębnej odpłatności według następujących stawek: a) wykonanie grafiki – </w:t>
      </w:r>
      <w:r>
        <w:rPr>
          <w:b/>
          <w:bCs/>
          <w:sz w:val="24"/>
          <w:szCs w:val="24"/>
        </w:rPr>
        <w:t>200 zł</w:t>
      </w:r>
      <w:r>
        <w:rPr>
          <w:sz w:val="24"/>
          <w:szCs w:val="24"/>
        </w:rPr>
        <w:t xml:space="preserve">, b) wykonanie rolki wideo – </w:t>
      </w:r>
      <w:r>
        <w:rPr>
          <w:b/>
          <w:bCs/>
          <w:sz w:val="24"/>
          <w:szCs w:val="24"/>
        </w:rPr>
        <w:t>300 zł</w:t>
      </w:r>
      <w:r>
        <w:rPr>
          <w:sz w:val="24"/>
          <w:szCs w:val="24"/>
        </w:rPr>
        <w:t xml:space="preserve">, c) przeprowadzenie dodatkowej sesji zdjęciowej – </w:t>
      </w:r>
      <w:r>
        <w:rPr>
          <w:b/>
          <w:bCs/>
          <w:sz w:val="24"/>
          <w:szCs w:val="24"/>
        </w:rPr>
        <w:t>1 500 zł</w:t>
      </w:r>
      <w:r>
        <w:rPr>
          <w:sz w:val="24"/>
          <w:szCs w:val="24"/>
        </w:rPr>
        <w:t>.</w:t>
      </w:r>
    </w:p>
    <w:p w14:paraId="2BB3B98C" w14:textId="77777777" w:rsidR="001300C7" w:rsidRPr="001300C7" w:rsidRDefault="001300C7" w:rsidP="00D2199E">
      <w:pPr>
        <w:numPr>
          <w:ilvl w:val="0"/>
          <w:numId w:val="5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Ulotki, banery, plakaty oraz inne materiały promocyjne lub poligraficzne wyceniane są indywidualnie, każdorazowo na podstawie pisemnej (w tym mailowej) wyceny przedstawionej Zamawiającemu przez Wykonawcę.</w:t>
      </w:r>
    </w:p>
    <w:p w14:paraId="3E361F9B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3E0BDB0F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513771A" w14:textId="6F8D88D2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§4. Postanowienia końcowe</w:t>
      </w:r>
    </w:p>
    <w:p w14:paraId="21B7CD0A" w14:textId="77777777" w:rsidR="00C66421" w:rsidRPr="001300C7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16CCFCAF" w14:textId="77777777" w:rsidR="001300C7" w:rsidRPr="001300C7" w:rsidRDefault="001300C7" w:rsidP="00D2199E">
      <w:pPr>
        <w:numPr>
          <w:ilvl w:val="0"/>
          <w:numId w:val="7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Niniejszy Załącznik stanowi integralną część Umowy i określa szczegółowy zakres, intensywność oraz limity działań miesięcznych świadczonych przez Wykonawcę.</w:t>
      </w:r>
    </w:p>
    <w:p w14:paraId="5106900D" w14:textId="77777777" w:rsidR="001300C7" w:rsidRPr="001300C7" w:rsidRDefault="001300C7" w:rsidP="00D2199E">
      <w:pPr>
        <w:numPr>
          <w:ilvl w:val="0"/>
          <w:numId w:val="7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Wszelkie świadczenia niewymienione w niniejszym Załączniku lub w Umowie wymagają odrębnego zlecenia oraz wyceny.</w:t>
      </w:r>
    </w:p>
    <w:p w14:paraId="727ABC08" w14:textId="77777777" w:rsidR="001300C7" w:rsidRPr="001300C7" w:rsidRDefault="001300C7" w:rsidP="00D2199E">
      <w:pPr>
        <w:tabs>
          <w:tab w:val="left" w:pos="1308"/>
        </w:tabs>
        <w:jc w:val="center"/>
      </w:pPr>
    </w:p>
    <w:sectPr w:rsidR="001300C7" w:rsidRPr="001300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DEA2" w14:textId="77777777" w:rsidR="00323A9C" w:rsidRDefault="00323A9C" w:rsidP="001300C7">
      <w:r>
        <w:separator/>
      </w:r>
    </w:p>
  </w:endnote>
  <w:endnote w:type="continuationSeparator" w:id="0">
    <w:p w14:paraId="47415678" w14:textId="77777777" w:rsidR="00323A9C" w:rsidRDefault="00323A9C" w:rsidP="00130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31EB" w14:textId="77777777" w:rsidR="005C084B" w:rsidRDefault="005C08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410282"/>
      <w:docPartObj>
        <w:docPartGallery w:val="Page Numbers (Bottom of Page)"/>
        <w:docPartUnique/>
      </w:docPartObj>
    </w:sdtPr>
    <w:sdtContent>
      <w:p w14:paraId="034D7CFC" w14:textId="6B4E672A" w:rsidR="00B4349A" w:rsidRDefault="00B4349A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2DDC12" w14:textId="26742849" w:rsidR="00B4349A" w:rsidRDefault="005C084B" w:rsidP="005C084B">
    <w:pPr>
      <w:pStyle w:val="Stopka"/>
      <w:jc w:val="center"/>
    </w:pPr>
    <w:proofErr w:type="spellStart"/>
    <w:r w:rsidRPr="005C084B">
      <w:rPr>
        <w:b/>
        <w:bCs/>
      </w:rPr>
      <w:t>Mediaso</w:t>
    </w:r>
    <w:proofErr w:type="spellEnd"/>
    <w:r w:rsidRPr="005C084B">
      <w:rPr>
        <w:b/>
        <w:bCs/>
      </w:rPr>
      <w:t xml:space="preserve"> Mateusz Jędrzejczak</w:t>
    </w:r>
    <w:r w:rsidRPr="005C084B">
      <w:br/>
      <w:t>Wołyń, ul. Akacjowa 27A</w:t>
    </w:r>
    <w:r w:rsidRPr="005C084B">
      <w:br/>
      <w:t>NIP: 7322232470, REGON: 545579334</w:t>
    </w:r>
    <w:r w:rsidRPr="005C084B">
      <w:br/>
      <w:t>tel.: 504 103 154,</w:t>
    </w:r>
    <w:r w:rsidRPr="005C084B">
      <w:br/>
      <w:t xml:space="preserve">e-mail: </w:t>
    </w:r>
    <w:hyperlink r:id="rId1" w:history="1">
      <w:r w:rsidRPr="005C084B">
        <w:rPr>
          <w:rStyle w:val="Hipercze"/>
        </w:rPr>
        <w:t>kontakt@mediaso.pl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3760" w14:textId="77777777" w:rsidR="005C084B" w:rsidRDefault="005C08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7CFBC" w14:textId="77777777" w:rsidR="00323A9C" w:rsidRDefault="00323A9C" w:rsidP="001300C7">
      <w:r>
        <w:separator/>
      </w:r>
    </w:p>
  </w:footnote>
  <w:footnote w:type="continuationSeparator" w:id="0">
    <w:p w14:paraId="7E9CFA26" w14:textId="77777777" w:rsidR="00323A9C" w:rsidRDefault="00323A9C" w:rsidP="00130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78DF" w14:textId="77777777" w:rsidR="005C084B" w:rsidRDefault="005C08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3655" w14:textId="77777777" w:rsidR="00B4349A" w:rsidRDefault="00B4349A" w:rsidP="00B4349A">
    <w:pPr>
      <w:pStyle w:val="Nagwek"/>
      <w:jc w:val="center"/>
    </w:pPr>
    <w:r w:rsidRPr="00B4349A">
      <w:rPr>
        <w:noProof/>
      </w:rPr>
      <w:drawing>
        <wp:inline distT="0" distB="0" distL="0" distR="0" wp14:anchorId="7CD90E04" wp14:editId="3B4C55A1">
          <wp:extent cx="2282858" cy="504749"/>
          <wp:effectExtent l="0" t="0" r="3175" b="0"/>
          <wp:docPr id="1642634692" name="Graf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34692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2385" cy="513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EDAB" w14:textId="77777777" w:rsidR="005C084B" w:rsidRDefault="005C08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6B1"/>
    <w:multiLevelType w:val="multilevel"/>
    <w:tmpl w:val="D31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F7085"/>
    <w:multiLevelType w:val="hybridMultilevel"/>
    <w:tmpl w:val="F0126DEE"/>
    <w:lvl w:ilvl="0" w:tplc="D3D8A64C">
      <w:start w:val="1"/>
      <w:numFmt w:val="bullet"/>
      <w:lvlText w:val="●"/>
      <w:lvlJc w:val="left"/>
      <w:pPr>
        <w:ind w:left="720" w:hanging="360"/>
      </w:pPr>
    </w:lvl>
    <w:lvl w:ilvl="1" w:tplc="633A0F10">
      <w:start w:val="1"/>
      <w:numFmt w:val="bullet"/>
      <w:lvlText w:val="○"/>
      <w:lvlJc w:val="left"/>
      <w:pPr>
        <w:ind w:left="1440" w:hanging="360"/>
      </w:pPr>
    </w:lvl>
    <w:lvl w:ilvl="2" w:tplc="242CF3CC">
      <w:start w:val="1"/>
      <w:numFmt w:val="bullet"/>
      <w:lvlText w:val="■"/>
      <w:lvlJc w:val="left"/>
      <w:pPr>
        <w:ind w:left="2160" w:hanging="360"/>
      </w:pPr>
    </w:lvl>
    <w:lvl w:ilvl="3" w:tplc="717E5A3C">
      <w:start w:val="1"/>
      <w:numFmt w:val="bullet"/>
      <w:lvlText w:val="●"/>
      <w:lvlJc w:val="left"/>
      <w:pPr>
        <w:ind w:left="2880" w:hanging="360"/>
      </w:pPr>
    </w:lvl>
    <w:lvl w:ilvl="4" w:tplc="172092FE">
      <w:start w:val="1"/>
      <w:numFmt w:val="bullet"/>
      <w:lvlText w:val="○"/>
      <w:lvlJc w:val="left"/>
      <w:pPr>
        <w:ind w:left="3600" w:hanging="360"/>
      </w:pPr>
    </w:lvl>
    <w:lvl w:ilvl="5" w:tplc="B1D83A4E">
      <w:start w:val="1"/>
      <w:numFmt w:val="bullet"/>
      <w:lvlText w:val="■"/>
      <w:lvlJc w:val="left"/>
      <w:pPr>
        <w:ind w:left="4320" w:hanging="360"/>
      </w:pPr>
    </w:lvl>
    <w:lvl w:ilvl="6" w:tplc="5658E8C4">
      <w:start w:val="1"/>
      <w:numFmt w:val="bullet"/>
      <w:lvlText w:val="●"/>
      <w:lvlJc w:val="left"/>
      <w:pPr>
        <w:ind w:left="5040" w:hanging="360"/>
      </w:pPr>
    </w:lvl>
    <w:lvl w:ilvl="7" w:tplc="4EC06F4E">
      <w:start w:val="1"/>
      <w:numFmt w:val="bullet"/>
      <w:lvlText w:val="●"/>
      <w:lvlJc w:val="left"/>
      <w:pPr>
        <w:ind w:left="5760" w:hanging="360"/>
      </w:pPr>
    </w:lvl>
    <w:lvl w:ilvl="8" w:tplc="A4ACC6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1F5280"/>
    <w:multiLevelType w:val="multilevel"/>
    <w:tmpl w:val="814A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20277"/>
    <w:multiLevelType w:val="multilevel"/>
    <w:tmpl w:val="62108C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729C7"/>
    <w:multiLevelType w:val="multilevel"/>
    <w:tmpl w:val="E8F0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F784A"/>
    <w:multiLevelType w:val="multilevel"/>
    <w:tmpl w:val="2048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67AA1"/>
    <w:multiLevelType w:val="multilevel"/>
    <w:tmpl w:val="AEB4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67A84"/>
    <w:multiLevelType w:val="hybridMultilevel"/>
    <w:tmpl w:val="BACA86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12136">
    <w:abstractNumId w:val="1"/>
    <w:lvlOverride w:ilvl="0">
      <w:startOverride w:val="1"/>
    </w:lvlOverride>
  </w:num>
  <w:num w:numId="2" w16cid:durableId="428081293">
    <w:abstractNumId w:val="3"/>
  </w:num>
  <w:num w:numId="3" w16cid:durableId="845245349">
    <w:abstractNumId w:val="4"/>
  </w:num>
  <w:num w:numId="4" w16cid:durableId="303505509">
    <w:abstractNumId w:val="5"/>
  </w:num>
  <w:num w:numId="5" w16cid:durableId="1781097493">
    <w:abstractNumId w:val="0"/>
  </w:num>
  <w:num w:numId="6" w16cid:durableId="276258905">
    <w:abstractNumId w:val="2"/>
  </w:num>
  <w:num w:numId="7" w16cid:durableId="969745340">
    <w:abstractNumId w:val="6"/>
  </w:num>
  <w:num w:numId="8" w16cid:durableId="1275791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3"/>
    <w:rsid w:val="00032B00"/>
    <w:rsid w:val="001067FD"/>
    <w:rsid w:val="001300C7"/>
    <w:rsid w:val="00172DEA"/>
    <w:rsid w:val="0019617D"/>
    <w:rsid w:val="001A6BF2"/>
    <w:rsid w:val="002236E5"/>
    <w:rsid w:val="00241049"/>
    <w:rsid w:val="00254D52"/>
    <w:rsid w:val="00323A9C"/>
    <w:rsid w:val="00391FCD"/>
    <w:rsid w:val="003A236F"/>
    <w:rsid w:val="00472C4D"/>
    <w:rsid w:val="00501138"/>
    <w:rsid w:val="005732AF"/>
    <w:rsid w:val="005C084B"/>
    <w:rsid w:val="0064697C"/>
    <w:rsid w:val="006C1E65"/>
    <w:rsid w:val="006D02C6"/>
    <w:rsid w:val="0089534A"/>
    <w:rsid w:val="00980867"/>
    <w:rsid w:val="009C0666"/>
    <w:rsid w:val="00AA650B"/>
    <w:rsid w:val="00B15F54"/>
    <w:rsid w:val="00B4349A"/>
    <w:rsid w:val="00B6277D"/>
    <w:rsid w:val="00BA1EB8"/>
    <w:rsid w:val="00C66421"/>
    <w:rsid w:val="00D2199E"/>
    <w:rsid w:val="00D26AF8"/>
    <w:rsid w:val="00DB7A43"/>
    <w:rsid w:val="00E5564A"/>
    <w:rsid w:val="00F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6F55C"/>
  <w15:docId w15:val="{D311EBED-FA89-45CE-96C7-773F7678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unhideWhenUsed/>
  </w:style>
  <w:style w:type="character" w:customStyle="1" w:styleId="TekstkomentarzaZnak">
    <w:name w:val="Tekst komentarza Znak"/>
    <w:basedOn w:val="Domylnaczcionkaakapitu"/>
    <w:link w:val="Tekstkomentarza"/>
    <w:uiPriority w:val="99"/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C1E6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C1E65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254D52"/>
    <w:rPr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1300C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00C7"/>
  </w:style>
  <w:style w:type="paragraph" w:styleId="Stopka">
    <w:name w:val="footer"/>
    <w:basedOn w:val="Normalny"/>
    <w:link w:val="StopkaZnak"/>
    <w:uiPriority w:val="99"/>
    <w:unhideWhenUsed/>
    <w:rsid w:val="001300C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00C7"/>
  </w:style>
  <w:style w:type="character" w:styleId="Nierozpoznanawzmianka">
    <w:name w:val="Unresolved Mention"/>
    <w:basedOn w:val="Domylnaczcionkaakapitu"/>
    <w:uiPriority w:val="99"/>
    <w:semiHidden/>
    <w:unhideWhenUsed/>
    <w:rsid w:val="005C0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kontakt@mediaso.pl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497D3C-2FB4-1246-8301-D9A4745CA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2359</Words>
  <Characters>14158</Characters>
  <Application>Microsoft Office Word</Application>
  <DocSecurity>0</DocSecurity>
  <Lines>117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Jędrzejczak</cp:lastModifiedBy>
  <cp:revision>5</cp:revision>
  <dcterms:created xsi:type="dcterms:W3CDTF">2026-09-02T21:08:00Z</dcterms:created>
  <dcterms:modified xsi:type="dcterms:W3CDTF">2026-09-03T19:05:00Z</dcterms:modified>
</cp:coreProperties>
</file>