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60"/>
      </w:pPr>
      <w:r>
        <w:rPr/>
        <w:drawing>
          <wp:inline distT="0" distB="0" distL="0" distR="0">
            <wp:extent cx="2616686" cy="505968"/>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616686" cy="505968"/>
                    </a:xfrm>
                    <a:prstGeom prst="rect">
                      <a:avLst/>
                    </a:prstGeom>
                  </pic:spPr>
                </pic:pic>
              </a:graphicData>
            </a:graphic>
          </wp:inline>
        </w:drawing>
      </w:r>
      <w:r>
        <w:rPr/>
      </w:r>
    </w:p>
    <w:p>
      <w:pPr>
        <w:spacing w:before="102"/>
        <w:ind w:left="215" w:right="0" w:firstLine="8579"/>
        <w:jc w:val="left"/>
        <w:rPr>
          <w:b/>
          <w:sz w:val="28"/>
        </w:rPr>
      </w:pPr>
      <w:r>
        <w:rPr>
          <w:b/>
          <w:sz w:val="28"/>
        </w:rPr>
        <w:t>Exhibit</w:t>
      </w:r>
      <w:r>
        <w:rPr>
          <w:b/>
          <w:spacing w:val="-6"/>
          <w:sz w:val="28"/>
        </w:rPr>
        <w:t> </w:t>
      </w:r>
      <w:r>
        <w:rPr>
          <w:b/>
          <w:spacing w:val="-4"/>
          <w:sz w:val="28"/>
        </w:rPr>
        <w:t>99.1</w:t>
      </w:r>
    </w:p>
    <w:p>
      <w:pPr>
        <w:pStyle w:val="BodyText"/>
        <w:spacing w:before="228"/>
        <w:rPr>
          <w:b/>
          <w:sz w:val="28"/>
        </w:rPr>
      </w:pPr>
    </w:p>
    <w:p>
      <w:pPr>
        <w:pStyle w:val="Title"/>
        <w:spacing w:line="208" w:lineRule="auto"/>
        <w:rPr>
          <w:u w:val="none"/>
        </w:rPr>
      </w:pPr>
      <w:r>
        <w:rPr>
          <w:u w:val="single"/>
        </w:rPr>
        <w:t>MGM</w:t>
      </w:r>
      <w:r>
        <w:rPr>
          <w:spacing w:val="-19"/>
          <w:u w:val="single"/>
        </w:rPr>
        <w:t> </w:t>
      </w:r>
      <w:r>
        <w:rPr>
          <w:u w:val="single"/>
        </w:rPr>
        <w:t>RESORTS</w:t>
      </w:r>
      <w:r>
        <w:rPr>
          <w:spacing w:val="-19"/>
          <w:u w:val="single"/>
        </w:rPr>
        <w:t> </w:t>
      </w:r>
      <w:r>
        <w:rPr>
          <w:u w:val="single"/>
        </w:rPr>
        <w:t>INTERNATIONAL</w:t>
      </w:r>
      <w:r>
        <w:rPr>
          <w:spacing w:val="-19"/>
          <w:u w:val="single"/>
        </w:rPr>
        <w:t> </w:t>
      </w:r>
      <w:r>
        <w:rPr>
          <w:u w:val="single"/>
        </w:rPr>
        <w:t>REPORTS</w:t>
      </w:r>
      <w:r>
        <w:rPr>
          <w:spacing w:val="-18"/>
          <w:u w:val="single"/>
        </w:rPr>
        <w:t> </w:t>
      </w:r>
      <w:r>
        <w:rPr>
          <w:u w:val="single"/>
        </w:rPr>
        <w:t>FOURTH</w:t>
      </w:r>
      <w:r>
        <w:rPr>
          <w:spacing w:val="-19"/>
          <w:u w:val="single"/>
        </w:rPr>
        <w:t> </w:t>
      </w:r>
      <w:r>
        <w:rPr>
          <w:u w:val="single"/>
        </w:rPr>
        <w:t>QUARTER</w:t>
      </w:r>
      <w:r>
        <w:rPr>
          <w:spacing w:val="-19"/>
          <w:u w:val="single"/>
        </w:rPr>
        <w:t> </w:t>
      </w:r>
      <w:r>
        <w:rPr>
          <w:u w:val="single"/>
        </w:rPr>
        <w:t>AND</w:t>
      </w:r>
      <w:r>
        <w:rPr>
          <w:u w:val="none"/>
        </w:rPr>
        <w:t> </w:t>
      </w:r>
      <w:r>
        <w:rPr>
          <w:u w:val="single"/>
        </w:rPr>
        <w:t>FULL</w:t>
      </w:r>
      <w:r>
        <w:rPr>
          <w:spacing w:val="-20"/>
          <w:u w:val="single"/>
        </w:rPr>
        <w:t> </w:t>
      </w:r>
      <w:r>
        <w:rPr>
          <w:u w:val="single"/>
        </w:rPr>
        <w:t>YEAR 2022 FINANCIAL</w:t>
      </w:r>
      <w:r>
        <w:rPr>
          <w:spacing w:val="-26"/>
          <w:u w:val="single"/>
        </w:rPr>
        <w:t> </w:t>
      </w:r>
      <w:r>
        <w:rPr>
          <w:u w:val="single"/>
        </w:rPr>
        <w:t>AND OPERATING RESULTS</w:t>
      </w:r>
    </w:p>
    <w:p>
      <w:pPr>
        <w:pStyle w:val="ListParagraph"/>
        <w:numPr>
          <w:ilvl w:val="0"/>
          <w:numId w:val="1"/>
        </w:numPr>
        <w:tabs>
          <w:tab w:pos="880" w:val="left" w:leader="none"/>
        </w:tabs>
        <w:spacing w:line="249" w:lineRule="auto" w:before="170" w:after="0"/>
        <w:ind w:left="880" w:right="387" w:hanging="360"/>
        <w:jc w:val="left"/>
        <w:rPr>
          <w:sz w:val="24"/>
        </w:rPr>
      </w:pPr>
      <w:r>
        <w:rPr>
          <w:sz w:val="24"/>
        </w:rPr>
        <w:t>Record</w:t>
      </w:r>
      <w:r>
        <w:rPr>
          <w:spacing w:val="-16"/>
          <w:sz w:val="24"/>
        </w:rPr>
        <w:t> </w:t>
      </w:r>
      <w:r>
        <w:rPr>
          <w:sz w:val="24"/>
        </w:rPr>
        <w:t>Adjusted</w:t>
      </w:r>
      <w:r>
        <w:rPr>
          <w:spacing w:val="-8"/>
          <w:sz w:val="24"/>
        </w:rPr>
        <w:t> </w:t>
      </w:r>
      <w:r>
        <w:rPr>
          <w:sz w:val="24"/>
        </w:rPr>
        <w:t>Property</w:t>
      </w:r>
      <w:r>
        <w:rPr>
          <w:spacing w:val="-5"/>
          <w:sz w:val="24"/>
        </w:rPr>
        <w:t> </w:t>
      </w:r>
      <w:r>
        <w:rPr>
          <w:sz w:val="24"/>
        </w:rPr>
        <w:t>EBITDAR</w:t>
      </w:r>
      <w:r>
        <w:rPr>
          <w:spacing w:val="-5"/>
          <w:sz w:val="24"/>
        </w:rPr>
        <w:t> </w:t>
      </w:r>
      <w:r>
        <w:rPr>
          <w:sz w:val="24"/>
        </w:rPr>
        <w:t>in</w:t>
      </w:r>
      <w:r>
        <w:rPr>
          <w:spacing w:val="-5"/>
          <w:sz w:val="24"/>
        </w:rPr>
        <w:t> </w:t>
      </w:r>
      <w:r>
        <w:rPr>
          <w:sz w:val="24"/>
        </w:rPr>
        <w:t>4Q</w:t>
      </w:r>
      <w:r>
        <w:rPr>
          <w:spacing w:val="-5"/>
          <w:sz w:val="24"/>
        </w:rPr>
        <w:t> </w:t>
      </w:r>
      <w:r>
        <w:rPr>
          <w:sz w:val="24"/>
        </w:rPr>
        <w:t>and</w:t>
      </w:r>
      <w:r>
        <w:rPr>
          <w:spacing w:val="-5"/>
          <w:sz w:val="24"/>
        </w:rPr>
        <w:t> </w:t>
      </w:r>
      <w:r>
        <w:rPr>
          <w:sz w:val="24"/>
        </w:rPr>
        <w:t>full</w:t>
      </w:r>
      <w:r>
        <w:rPr>
          <w:spacing w:val="-5"/>
          <w:sz w:val="24"/>
        </w:rPr>
        <w:t> </w:t>
      </w:r>
      <w:r>
        <w:rPr>
          <w:sz w:val="24"/>
        </w:rPr>
        <w:t>year</w:t>
      </w:r>
      <w:r>
        <w:rPr>
          <w:spacing w:val="-5"/>
          <w:sz w:val="24"/>
        </w:rPr>
        <w:t> </w:t>
      </w:r>
      <w:r>
        <w:rPr>
          <w:sz w:val="24"/>
        </w:rPr>
        <w:t>2022</w:t>
      </w:r>
      <w:r>
        <w:rPr>
          <w:spacing w:val="-5"/>
          <w:sz w:val="24"/>
        </w:rPr>
        <w:t> </w:t>
      </w:r>
      <w:r>
        <w:rPr>
          <w:sz w:val="24"/>
        </w:rPr>
        <w:t>for</w:t>
      </w:r>
      <w:r>
        <w:rPr>
          <w:spacing w:val="-7"/>
          <w:sz w:val="24"/>
        </w:rPr>
        <w:t> </w:t>
      </w:r>
      <w:r>
        <w:rPr>
          <w:sz w:val="24"/>
        </w:rPr>
        <w:t>Las</w:t>
      </w:r>
      <w:r>
        <w:rPr>
          <w:spacing w:val="-9"/>
          <w:sz w:val="24"/>
        </w:rPr>
        <w:t> </w:t>
      </w:r>
      <w:r>
        <w:rPr>
          <w:sz w:val="24"/>
        </w:rPr>
        <w:t>Vegas</w:t>
      </w:r>
      <w:r>
        <w:rPr>
          <w:spacing w:val="-5"/>
          <w:sz w:val="24"/>
        </w:rPr>
        <w:t> </w:t>
      </w:r>
      <w:r>
        <w:rPr>
          <w:sz w:val="24"/>
        </w:rPr>
        <w:t>Strip</w:t>
      </w:r>
      <w:r>
        <w:rPr>
          <w:spacing w:val="-5"/>
          <w:sz w:val="24"/>
        </w:rPr>
        <w:t> </w:t>
      </w:r>
      <w:r>
        <w:rPr>
          <w:sz w:val="24"/>
        </w:rPr>
        <w:t>Resorts</w:t>
      </w:r>
      <w:r>
        <w:rPr>
          <w:spacing w:val="-5"/>
          <w:sz w:val="24"/>
        </w:rPr>
        <w:t> </w:t>
      </w:r>
      <w:r>
        <w:rPr>
          <w:sz w:val="24"/>
        </w:rPr>
        <w:t>and Regional Operations</w:t>
      </w:r>
    </w:p>
    <w:p>
      <w:pPr>
        <w:pStyle w:val="ListParagraph"/>
        <w:numPr>
          <w:ilvl w:val="0"/>
          <w:numId w:val="1"/>
        </w:numPr>
        <w:tabs>
          <w:tab w:pos="880" w:val="left" w:leader="none"/>
        </w:tabs>
        <w:spacing w:line="240" w:lineRule="auto" w:before="5" w:after="0"/>
        <w:ind w:left="880" w:right="0" w:hanging="360"/>
        <w:jc w:val="left"/>
        <w:rPr>
          <w:sz w:val="24"/>
        </w:rPr>
      </w:pPr>
      <w:r>
        <w:rPr>
          <w:sz w:val="24"/>
        </w:rPr>
        <w:t>Share</w:t>
      </w:r>
      <w:r>
        <w:rPr>
          <w:spacing w:val="-4"/>
          <w:sz w:val="24"/>
        </w:rPr>
        <w:t> </w:t>
      </w:r>
      <w:r>
        <w:rPr>
          <w:sz w:val="24"/>
        </w:rPr>
        <w:t>buybacks of</w:t>
      </w:r>
      <w:r>
        <w:rPr>
          <w:spacing w:val="-1"/>
          <w:sz w:val="24"/>
        </w:rPr>
        <w:t> </w:t>
      </w:r>
      <w:r>
        <w:rPr>
          <w:sz w:val="24"/>
        </w:rPr>
        <w:t>$2.8 billion in 2022 and $352</w:t>
      </w:r>
      <w:r>
        <w:rPr>
          <w:spacing w:val="-3"/>
          <w:sz w:val="24"/>
        </w:rPr>
        <w:t> </w:t>
      </w:r>
      <w:r>
        <w:rPr>
          <w:sz w:val="24"/>
        </w:rPr>
        <w:t>million</w:t>
      </w:r>
      <w:r>
        <w:rPr>
          <w:spacing w:val="3"/>
          <w:sz w:val="24"/>
        </w:rPr>
        <w:t> </w:t>
      </w:r>
      <w:r>
        <w:rPr>
          <w:sz w:val="24"/>
        </w:rPr>
        <w:t>in</w:t>
      </w:r>
      <w:r>
        <w:rPr>
          <w:spacing w:val="1"/>
          <w:sz w:val="24"/>
        </w:rPr>
        <w:t> </w:t>
      </w:r>
      <w:r>
        <w:rPr>
          <w:spacing w:val="-4"/>
          <w:sz w:val="24"/>
        </w:rPr>
        <w:t>4Q22</w:t>
      </w:r>
    </w:p>
    <w:p>
      <w:pPr>
        <w:pStyle w:val="ListParagraph"/>
        <w:numPr>
          <w:ilvl w:val="0"/>
          <w:numId w:val="1"/>
        </w:numPr>
        <w:tabs>
          <w:tab w:pos="880" w:val="left" w:leader="none"/>
        </w:tabs>
        <w:spacing w:line="240" w:lineRule="auto" w:before="12" w:after="0"/>
        <w:ind w:left="880" w:right="0" w:hanging="360"/>
        <w:jc w:val="left"/>
        <w:rPr>
          <w:sz w:val="24"/>
        </w:rPr>
      </w:pPr>
      <w:r>
        <w:rPr>
          <w:sz w:val="24"/>
        </w:rPr>
        <w:t>New</w:t>
      </w:r>
      <w:r>
        <w:rPr>
          <w:spacing w:val="-3"/>
          <w:sz w:val="24"/>
        </w:rPr>
        <w:t> </w:t>
      </w:r>
      <w:r>
        <w:rPr>
          <w:sz w:val="24"/>
        </w:rPr>
        <w:t>$2</w:t>
      </w:r>
      <w:r>
        <w:rPr>
          <w:spacing w:val="-1"/>
          <w:sz w:val="24"/>
        </w:rPr>
        <w:t> </w:t>
      </w:r>
      <w:r>
        <w:rPr>
          <w:sz w:val="24"/>
        </w:rPr>
        <w:t>billion share</w:t>
      </w:r>
      <w:r>
        <w:rPr>
          <w:spacing w:val="-3"/>
          <w:sz w:val="24"/>
        </w:rPr>
        <w:t> </w:t>
      </w:r>
      <w:r>
        <w:rPr>
          <w:sz w:val="24"/>
        </w:rPr>
        <w:t>repurchase</w:t>
      </w:r>
      <w:r>
        <w:rPr>
          <w:spacing w:val="-2"/>
          <w:sz w:val="24"/>
        </w:rPr>
        <w:t> </w:t>
      </w:r>
      <w:r>
        <w:rPr>
          <w:sz w:val="24"/>
        </w:rPr>
        <w:t>program</w:t>
      </w:r>
      <w:r>
        <w:rPr>
          <w:spacing w:val="2"/>
          <w:sz w:val="24"/>
        </w:rPr>
        <w:t> </w:t>
      </w:r>
      <w:r>
        <w:rPr>
          <w:sz w:val="24"/>
        </w:rPr>
        <w:t>authorized</w:t>
      </w:r>
      <w:r>
        <w:rPr>
          <w:spacing w:val="-1"/>
          <w:sz w:val="24"/>
        </w:rPr>
        <w:t> </w:t>
      </w:r>
      <w:r>
        <w:rPr>
          <w:sz w:val="24"/>
        </w:rPr>
        <w:t>by</w:t>
      </w:r>
      <w:r>
        <w:rPr>
          <w:spacing w:val="-1"/>
          <w:sz w:val="24"/>
        </w:rPr>
        <w:t> </w:t>
      </w:r>
      <w:r>
        <w:rPr>
          <w:sz w:val="24"/>
        </w:rPr>
        <w:t>the Board</w:t>
      </w:r>
      <w:r>
        <w:rPr>
          <w:spacing w:val="-1"/>
          <w:sz w:val="24"/>
        </w:rPr>
        <w:t> </w:t>
      </w:r>
      <w:r>
        <w:rPr>
          <w:sz w:val="24"/>
        </w:rPr>
        <w:t>of </w:t>
      </w:r>
      <w:r>
        <w:rPr>
          <w:spacing w:val="-2"/>
          <w:sz w:val="24"/>
        </w:rPr>
        <w:t>Directors</w:t>
      </w:r>
    </w:p>
    <w:p>
      <w:pPr>
        <w:pStyle w:val="ListParagraph"/>
        <w:numPr>
          <w:ilvl w:val="0"/>
          <w:numId w:val="1"/>
        </w:numPr>
        <w:tabs>
          <w:tab w:pos="880" w:val="left" w:leader="none"/>
        </w:tabs>
        <w:spacing w:line="240" w:lineRule="auto" w:before="14" w:after="0"/>
        <w:ind w:left="880" w:right="0" w:hanging="360"/>
        <w:jc w:val="left"/>
        <w:rPr>
          <w:sz w:val="24"/>
        </w:rPr>
      </w:pPr>
      <w:r>
        <w:rPr>
          <w:sz w:val="24"/>
        </w:rPr>
        <w:t>Closed</w:t>
      </w:r>
      <w:r>
        <w:rPr>
          <w:spacing w:val="-1"/>
          <w:sz w:val="24"/>
        </w:rPr>
        <w:t> </w:t>
      </w:r>
      <w:r>
        <w:rPr>
          <w:sz w:val="24"/>
        </w:rPr>
        <w:t>on the</w:t>
      </w:r>
      <w:r>
        <w:rPr>
          <w:spacing w:val="-1"/>
          <w:sz w:val="24"/>
        </w:rPr>
        <w:t> </w:t>
      </w:r>
      <w:r>
        <w:rPr>
          <w:sz w:val="24"/>
        </w:rPr>
        <w:t>sale</w:t>
      </w:r>
      <w:r>
        <w:rPr>
          <w:spacing w:val="-1"/>
          <w:sz w:val="24"/>
        </w:rPr>
        <w:t> </w:t>
      </w:r>
      <w:r>
        <w:rPr>
          <w:sz w:val="24"/>
        </w:rPr>
        <w:t>of</w:t>
      </w:r>
      <w:r>
        <w:rPr>
          <w:spacing w:val="-2"/>
          <w:sz w:val="24"/>
        </w:rPr>
        <w:t> </w:t>
      </w:r>
      <w:r>
        <w:rPr>
          <w:sz w:val="24"/>
        </w:rPr>
        <w:t>the</w:t>
      </w:r>
      <w:r>
        <w:rPr>
          <w:spacing w:val="1"/>
          <w:sz w:val="24"/>
        </w:rPr>
        <w:t> </w:t>
      </w:r>
      <w:r>
        <w:rPr>
          <w:sz w:val="24"/>
        </w:rPr>
        <w:t>operations</w:t>
      </w:r>
      <w:r>
        <w:rPr>
          <w:spacing w:val="-1"/>
          <w:sz w:val="24"/>
        </w:rPr>
        <w:t> </w:t>
      </w:r>
      <w:r>
        <w:rPr>
          <w:sz w:val="24"/>
        </w:rPr>
        <w:t>of</w:t>
      </w:r>
      <w:r>
        <w:rPr>
          <w:spacing w:val="-6"/>
          <w:sz w:val="24"/>
        </w:rPr>
        <w:t> </w:t>
      </w:r>
      <w:r>
        <w:rPr>
          <w:sz w:val="24"/>
        </w:rPr>
        <w:t>The</w:t>
      </w:r>
      <w:r>
        <w:rPr>
          <w:spacing w:val="-1"/>
          <w:sz w:val="24"/>
        </w:rPr>
        <w:t> </w:t>
      </w:r>
      <w:r>
        <w:rPr>
          <w:sz w:val="24"/>
        </w:rPr>
        <w:t>Mirage</w:t>
      </w:r>
      <w:r>
        <w:rPr>
          <w:spacing w:val="1"/>
          <w:sz w:val="24"/>
        </w:rPr>
        <w:t> </w:t>
      </w:r>
      <w:r>
        <w:rPr>
          <w:sz w:val="24"/>
        </w:rPr>
        <w:t>for</w:t>
      </w:r>
      <w:r>
        <w:rPr>
          <w:spacing w:val="-3"/>
          <w:sz w:val="24"/>
        </w:rPr>
        <w:t> </w:t>
      </w:r>
      <w:r>
        <w:rPr>
          <w:sz w:val="24"/>
        </w:rPr>
        <w:t>$1.1 billion in </w:t>
      </w:r>
      <w:r>
        <w:rPr>
          <w:spacing w:val="-4"/>
          <w:sz w:val="24"/>
        </w:rPr>
        <w:t>cash</w:t>
      </w:r>
    </w:p>
    <w:p>
      <w:pPr>
        <w:pStyle w:val="ListParagraph"/>
        <w:numPr>
          <w:ilvl w:val="0"/>
          <w:numId w:val="1"/>
        </w:numPr>
        <w:tabs>
          <w:tab w:pos="880" w:val="left" w:leader="none"/>
        </w:tabs>
        <w:spacing w:line="240" w:lineRule="auto" w:before="12" w:after="0"/>
        <w:ind w:left="880" w:right="0" w:hanging="360"/>
        <w:jc w:val="left"/>
        <w:rPr>
          <w:sz w:val="24"/>
        </w:rPr>
      </w:pPr>
      <w:r>
        <w:rPr>
          <w:sz w:val="24"/>
        </w:rPr>
        <w:t>Awarded</w:t>
      </w:r>
      <w:r>
        <w:rPr>
          <w:spacing w:val="-7"/>
          <w:sz w:val="24"/>
        </w:rPr>
        <w:t> </w:t>
      </w:r>
      <w:r>
        <w:rPr>
          <w:sz w:val="24"/>
        </w:rPr>
        <w:t>new</w:t>
      </w:r>
      <w:r>
        <w:rPr>
          <w:spacing w:val="-4"/>
          <w:sz w:val="24"/>
        </w:rPr>
        <w:t> </w:t>
      </w:r>
      <w:r>
        <w:rPr>
          <w:sz w:val="24"/>
        </w:rPr>
        <w:t>10-year</w:t>
      </w:r>
      <w:r>
        <w:rPr>
          <w:spacing w:val="-5"/>
          <w:sz w:val="24"/>
        </w:rPr>
        <w:t> </w:t>
      </w:r>
      <w:r>
        <w:rPr>
          <w:sz w:val="24"/>
        </w:rPr>
        <w:t>gaming</w:t>
      </w:r>
      <w:r>
        <w:rPr>
          <w:spacing w:val="-4"/>
          <w:sz w:val="24"/>
        </w:rPr>
        <w:t> </w:t>
      </w:r>
      <w:r>
        <w:rPr>
          <w:sz w:val="24"/>
        </w:rPr>
        <w:t>concession</w:t>
      </w:r>
      <w:r>
        <w:rPr>
          <w:spacing w:val="-5"/>
          <w:sz w:val="24"/>
        </w:rPr>
        <w:t> </w:t>
      </w:r>
      <w:r>
        <w:rPr>
          <w:sz w:val="24"/>
        </w:rPr>
        <w:t>in</w:t>
      </w:r>
      <w:r>
        <w:rPr>
          <w:spacing w:val="-4"/>
          <w:sz w:val="24"/>
        </w:rPr>
        <w:t> Macau</w:t>
      </w:r>
    </w:p>
    <w:p>
      <w:pPr>
        <w:pStyle w:val="BodyText"/>
        <w:spacing w:before="53"/>
        <w:rPr>
          <w:sz w:val="24"/>
        </w:rPr>
      </w:pPr>
    </w:p>
    <w:p>
      <w:pPr>
        <w:spacing w:line="252" w:lineRule="auto" w:before="0"/>
        <w:ind w:left="160" w:right="118" w:firstLine="0"/>
        <w:jc w:val="both"/>
        <w:rPr>
          <w:sz w:val="24"/>
        </w:rPr>
      </w:pPr>
      <w:r>
        <w:rPr>
          <w:b/>
          <w:sz w:val="24"/>
        </w:rPr>
        <w:t>Las</w:t>
      </w:r>
      <w:r>
        <w:rPr>
          <w:b/>
          <w:spacing w:val="-3"/>
          <w:sz w:val="24"/>
        </w:rPr>
        <w:t> </w:t>
      </w:r>
      <w:r>
        <w:rPr>
          <w:b/>
          <w:sz w:val="24"/>
        </w:rPr>
        <w:t>Vegas, Nevada, February 8, 2023 </w:t>
      </w:r>
      <w:r>
        <w:rPr>
          <w:sz w:val="24"/>
        </w:rPr>
        <w:t>– MGM</w:t>
      </w:r>
      <w:r>
        <w:rPr>
          <w:spacing w:val="-3"/>
          <w:sz w:val="24"/>
        </w:rPr>
        <w:t> </w:t>
      </w:r>
      <w:r>
        <w:rPr>
          <w:sz w:val="24"/>
        </w:rPr>
        <w:t>Resorts International (NYSE: MGM) (“MGM Resorts” or the “Company”) today reported financial results for the quarter and year ended December 31, 2022.</w:t>
      </w:r>
    </w:p>
    <w:p>
      <w:pPr>
        <w:pStyle w:val="BodyText"/>
        <w:spacing w:before="18"/>
        <w:rPr>
          <w:sz w:val="24"/>
        </w:rPr>
      </w:pPr>
    </w:p>
    <w:p>
      <w:pPr>
        <w:spacing w:line="230" w:lineRule="auto" w:before="0"/>
        <w:ind w:left="160" w:right="117" w:firstLine="0"/>
        <w:jc w:val="both"/>
        <w:rPr>
          <w:sz w:val="24"/>
        </w:rPr>
      </w:pPr>
      <w:r>
        <w:rPr>
          <w:sz w:val="24"/>
        </w:rPr>
        <w:t>“We achieved our fifth consecutive quarter of record-breaking Las Vegas Strip Resorts Adjusted Property EBITDAR in the fourth quarter,” said Bill Hornbuckle, Chief Executive Officer and President of MGM Resorts. “What we accomplished in 2022 is nothing short of remarkable, and is a testament to our</w:t>
      </w:r>
      <w:r>
        <w:rPr>
          <w:spacing w:val="-1"/>
          <w:sz w:val="24"/>
        </w:rPr>
        <w:t> </w:t>
      </w:r>
      <w:r>
        <w:rPr>
          <w:sz w:val="24"/>
        </w:rPr>
        <w:t>strategic</w:t>
      </w:r>
      <w:r>
        <w:rPr>
          <w:spacing w:val="-1"/>
          <w:sz w:val="24"/>
        </w:rPr>
        <w:t> </w:t>
      </w:r>
      <w:r>
        <w:rPr>
          <w:sz w:val="24"/>
        </w:rPr>
        <w:t>plan, scale, brand strength, talented team, loyalty program, and the</w:t>
      </w:r>
      <w:r>
        <w:rPr>
          <w:spacing w:val="-1"/>
          <w:sz w:val="24"/>
        </w:rPr>
        <w:t> </w:t>
      </w:r>
      <w:r>
        <w:rPr>
          <w:sz w:val="24"/>
        </w:rPr>
        <w:t>diverse</w:t>
      </w:r>
      <w:r>
        <w:rPr>
          <w:spacing w:val="-2"/>
          <w:sz w:val="24"/>
        </w:rPr>
        <w:t> </w:t>
      </w:r>
      <w:r>
        <w:rPr>
          <w:sz w:val="24"/>
        </w:rPr>
        <w:t>geographies and channels in which we operate. We believe that there is strong momentum in our business and our 2023 outlook remains bright, driven by a robust events calendar domestically, MGM China’s rapid year-to- date return to profitability and BetMGM's ongoing improvement in 2023.”</w:t>
      </w:r>
    </w:p>
    <w:p>
      <w:pPr>
        <w:spacing w:line="235" w:lineRule="auto" w:before="265"/>
        <w:ind w:left="160" w:right="117" w:firstLine="0"/>
        <w:jc w:val="both"/>
        <w:rPr>
          <w:sz w:val="24"/>
        </w:rPr>
      </w:pPr>
      <w:r>
        <w:rPr>
          <w:sz w:val="24"/>
        </w:rPr>
        <w:t>“We</w:t>
      </w:r>
      <w:r>
        <w:rPr>
          <w:spacing w:val="-1"/>
          <w:sz w:val="24"/>
        </w:rPr>
        <w:t> </w:t>
      </w:r>
      <w:r>
        <w:rPr>
          <w:sz w:val="24"/>
        </w:rPr>
        <w:t>achieved exceptional results in the fourth quarter</w:t>
      </w:r>
      <w:r>
        <w:rPr>
          <w:spacing w:val="-1"/>
          <w:sz w:val="24"/>
        </w:rPr>
        <w:t> </w:t>
      </w:r>
      <w:r>
        <w:rPr>
          <w:sz w:val="24"/>
        </w:rPr>
        <w:t>and remain optimistic</w:t>
      </w:r>
      <w:r>
        <w:rPr>
          <w:spacing w:val="-1"/>
          <w:sz w:val="24"/>
        </w:rPr>
        <w:t> </w:t>
      </w:r>
      <w:r>
        <w:rPr>
          <w:sz w:val="24"/>
        </w:rPr>
        <w:t>in our</w:t>
      </w:r>
      <w:r>
        <w:rPr>
          <w:spacing w:val="-1"/>
          <w:sz w:val="24"/>
        </w:rPr>
        <w:t> </w:t>
      </w:r>
      <w:r>
        <w:rPr>
          <w:sz w:val="24"/>
        </w:rPr>
        <w:t>outlook for</w:t>
      </w:r>
      <w:r>
        <w:rPr>
          <w:spacing w:val="-1"/>
          <w:sz w:val="24"/>
        </w:rPr>
        <w:t> </w:t>
      </w:r>
      <w:r>
        <w:rPr>
          <w:sz w:val="24"/>
        </w:rPr>
        <w:t>this</w:t>
      </w:r>
      <w:r>
        <w:rPr>
          <w:spacing w:val="-2"/>
          <w:sz w:val="24"/>
        </w:rPr>
        <w:t> </w:t>
      </w:r>
      <w:r>
        <w:rPr>
          <w:sz w:val="24"/>
        </w:rPr>
        <w:t>year. We are also focused on free cash flow and believe our company presents a compelling yield, especially when taking into account the value in our share price for excess cash, our ownership value of MGM China and BetMGM,” said Jonathan Halkyard, Chief Financial Officer and Treasurer of MGM Resorts. “Our share buyback program continues to return capital to shareholders as we have already repurchased 4 million shares for $164 million year-to-date, adding to the 76 million shares we repurchased in 2022 and totaling approximately $4.7 billion since 2021. Beyond this, our Board of Directors authorized an additional $2 billion for share buybacks.”</w:t>
      </w:r>
    </w:p>
    <w:p>
      <w:pPr>
        <w:pStyle w:val="Heading2"/>
        <w:spacing w:before="273"/>
        <w:ind w:left="2506" w:right="2469"/>
        <w:jc w:val="center"/>
        <w:rPr>
          <w:u w:val="none"/>
        </w:rPr>
      </w:pPr>
      <w:r>
        <w:rPr>
          <w:u w:val="none"/>
        </w:rPr>
        <w:t>Fourth</w:t>
      </w:r>
      <w:r>
        <w:rPr>
          <w:spacing w:val="-1"/>
          <w:u w:val="none"/>
        </w:rPr>
        <w:t> </w:t>
      </w:r>
      <w:r>
        <w:rPr>
          <w:u w:val="none"/>
        </w:rPr>
        <w:t>Quarter</w:t>
      </w:r>
      <w:r>
        <w:rPr>
          <w:spacing w:val="-2"/>
          <w:u w:val="none"/>
        </w:rPr>
        <w:t> </w:t>
      </w:r>
      <w:r>
        <w:rPr>
          <w:u w:val="none"/>
        </w:rPr>
        <w:t>2022</w:t>
      </w:r>
      <w:r>
        <w:rPr>
          <w:spacing w:val="-1"/>
          <w:u w:val="none"/>
        </w:rPr>
        <w:t> </w:t>
      </w:r>
      <w:r>
        <w:rPr>
          <w:u w:val="none"/>
        </w:rPr>
        <w:t>Financial</w:t>
      </w:r>
      <w:r>
        <w:rPr>
          <w:spacing w:val="-1"/>
          <w:u w:val="none"/>
        </w:rPr>
        <w:t> </w:t>
      </w:r>
      <w:r>
        <w:rPr>
          <w:spacing w:val="-2"/>
          <w:u w:val="none"/>
        </w:rPr>
        <w:t>Highlights:</w:t>
      </w:r>
    </w:p>
    <w:p>
      <w:pPr>
        <w:spacing w:before="252"/>
        <w:ind w:left="160" w:right="0" w:firstLine="0"/>
        <w:jc w:val="left"/>
        <w:rPr>
          <w:b/>
          <w:i/>
          <w:sz w:val="24"/>
        </w:rPr>
      </w:pPr>
      <w:r>
        <w:rPr>
          <w:b/>
          <w:i/>
          <w:sz w:val="24"/>
          <w:u w:val="single"/>
        </w:rPr>
        <w:t>Consolidated </w:t>
      </w:r>
      <w:r>
        <w:rPr>
          <w:b/>
          <w:i/>
          <w:spacing w:val="-2"/>
          <w:sz w:val="24"/>
          <w:u w:val="single"/>
        </w:rPr>
        <w:t>Results</w:t>
      </w:r>
    </w:p>
    <w:p>
      <w:pPr>
        <w:pStyle w:val="ListParagraph"/>
        <w:numPr>
          <w:ilvl w:val="0"/>
          <w:numId w:val="1"/>
        </w:numPr>
        <w:tabs>
          <w:tab w:pos="880" w:val="left" w:leader="none"/>
        </w:tabs>
        <w:spacing w:line="249" w:lineRule="auto" w:before="252" w:after="0"/>
        <w:ind w:left="880" w:right="118" w:hanging="360"/>
        <w:jc w:val="both"/>
        <w:rPr>
          <w:sz w:val="24"/>
        </w:rPr>
      </w:pPr>
      <w:r>
        <w:rPr>
          <w:sz w:val="24"/>
        </w:rPr>
        <w:t>Consolidated net revenues of $3.6 billion, an</w:t>
      </w:r>
      <w:r>
        <w:rPr>
          <w:spacing w:val="-2"/>
          <w:sz w:val="24"/>
        </w:rPr>
        <w:t> </w:t>
      </w:r>
      <w:r>
        <w:rPr>
          <w:sz w:val="24"/>
        </w:rPr>
        <w:t>increase</w:t>
      </w:r>
      <w:r>
        <w:rPr>
          <w:spacing w:val="-1"/>
          <w:sz w:val="24"/>
        </w:rPr>
        <w:t> </w:t>
      </w:r>
      <w:r>
        <w:rPr>
          <w:sz w:val="24"/>
        </w:rPr>
        <w:t>of 18% compared to the prior</w:t>
      </w:r>
      <w:r>
        <w:rPr>
          <w:spacing w:val="-1"/>
          <w:sz w:val="24"/>
        </w:rPr>
        <w:t> </w:t>
      </w:r>
      <w:r>
        <w:rPr>
          <w:sz w:val="24"/>
        </w:rPr>
        <w:t>year</w:t>
      </w:r>
      <w:r>
        <w:rPr>
          <w:spacing w:val="-1"/>
          <w:sz w:val="24"/>
        </w:rPr>
        <w:t> </w:t>
      </w:r>
      <w:r>
        <w:rPr>
          <w:sz w:val="24"/>
        </w:rPr>
        <w:t>quarter. The current quarter benefited from the inclusion of the operating results of The Cosmopolitan of Las Vegas ("The Cosmopolitan"), which was acquired in May 2022, partially offset by the disposition of The Mirage in December 2022.</w:t>
      </w:r>
      <w:r>
        <w:rPr>
          <w:spacing w:val="-3"/>
          <w:sz w:val="24"/>
        </w:rPr>
        <w:t> </w:t>
      </w:r>
      <w:r>
        <w:rPr>
          <w:sz w:val="24"/>
        </w:rPr>
        <w:t>Additionally, results improved over the prior year quarter due to an increase in business volume and travel activity primarily at the Las</w:t>
      </w:r>
      <w:r>
        <w:rPr>
          <w:spacing w:val="-2"/>
          <w:sz w:val="24"/>
        </w:rPr>
        <w:t> </w:t>
      </w:r>
      <w:r>
        <w:rPr>
          <w:sz w:val="24"/>
        </w:rPr>
        <w:t>Vegas Strip Resorts and Regional Operations;</w:t>
      </w:r>
    </w:p>
    <w:p>
      <w:pPr>
        <w:pStyle w:val="ListParagraph"/>
        <w:numPr>
          <w:ilvl w:val="0"/>
          <w:numId w:val="1"/>
        </w:numPr>
        <w:tabs>
          <w:tab w:pos="880" w:val="left" w:leader="none"/>
        </w:tabs>
        <w:spacing w:line="252" w:lineRule="auto" w:before="7" w:after="0"/>
        <w:ind w:left="880" w:right="118" w:hanging="360"/>
        <w:jc w:val="both"/>
        <w:rPr>
          <w:b/>
          <w:sz w:val="24"/>
        </w:rPr>
      </w:pPr>
      <w:r>
        <w:rPr>
          <w:sz w:val="24"/>
        </w:rPr>
        <w:t>Operating loss was $2 million compared to operating income of $369 million in the prior year quarter due primarily to a $1.2 billion increase in noncash amortization expense relating to the MGM Grand Paradise gaming subconcession and an increase of $338 million of rent expense recorded</w:t>
      </w:r>
      <w:r>
        <w:rPr>
          <w:spacing w:val="35"/>
          <w:sz w:val="24"/>
        </w:rPr>
        <w:t> </w:t>
      </w:r>
      <w:r>
        <w:rPr>
          <w:sz w:val="24"/>
        </w:rPr>
        <w:t>within</w:t>
      </w:r>
      <w:r>
        <w:rPr>
          <w:spacing w:val="35"/>
          <w:sz w:val="24"/>
        </w:rPr>
        <w:t> </w:t>
      </w:r>
      <w:r>
        <w:rPr>
          <w:sz w:val="24"/>
        </w:rPr>
        <w:t>general</w:t>
      </w:r>
      <w:r>
        <w:rPr>
          <w:spacing w:val="38"/>
          <w:sz w:val="24"/>
        </w:rPr>
        <w:t> </w:t>
      </w:r>
      <w:r>
        <w:rPr>
          <w:sz w:val="24"/>
        </w:rPr>
        <w:t>&amp;</w:t>
      </w:r>
      <w:r>
        <w:rPr>
          <w:spacing w:val="35"/>
          <w:sz w:val="24"/>
        </w:rPr>
        <w:t> </w:t>
      </w:r>
      <w:r>
        <w:rPr>
          <w:sz w:val="24"/>
        </w:rPr>
        <w:t>administrative</w:t>
      </w:r>
      <w:r>
        <w:rPr>
          <w:spacing w:val="38"/>
          <w:sz w:val="24"/>
        </w:rPr>
        <w:t> </w:t>
      </w:r>
      <w:r>
        <w:rPr>
          <w:sz w:val="24"/>
        </w:rPr>
        <w:t>expense</w:t>
      </w:r>
      <w:r>
        <w:rPr>
          <w:spacing w:val="34"/>
          <w:sz w:val="24"/>
        </w:rPr>
        <w:t> </w:t>
      </w:r>
      <w:r>
        <w:rPr>
          <w:sz w:val="24"/>
        </w:rPr>
        <w:t>related</w:t>
      </w:r>
      <w:r>
        <w:rPr>
          <w:spacing w:val="35"/>
          <w:sz w:val="24"/>
        </w:rPr>
        <w:t> </w:t>
      </w:r>
      <w:r>
        <w:rPr>
          <w:sz w:val="24"/>
        </w:rPr>
        <w:t>to</w:t>
      </w:r>
      <w:r>
        <w:rPr>
          <w:spacing w:val="35"/>
          <w:sz w:val="24"/>
        </w:rPr>
        <w:t> </w:t>
      </w:r>
      <w:r>
        <w:rPr>
          <w:sz w:val="24"/>
        </w:rPr>
        <w:t>the</w:t>
      </w:r>
      <w:r>
        <w:rPr>
          <w:spacing w:val="29"/>
          <w:sz w:val="24"/>
        </w:rPr>
        <w:t> </w:t>
      </w:r>
      <w:r>
        <w:rPr>
          <w:sz w:val="24"/>
        </w:rPr>
        <w:t>VICI</w:t>
      </w:r>
      <w:r>
        <w:rPr>
          <w:spacing w:val="34"/>
          <w:sz w:val="24"/>
        </w:rPr>
        <w:t> </w:t>
      </w:r>
      <w:r>
        <w:rPr>
          <w:sz w:val="24"/>
        </w:rPr>
        <w:t>and</w:t>
      </w:r>
      <w:r>
        <w:rPr>
          <w:spacing w:val="30"/>
          <w:sz w:val="24"/>
        </w:rPr>
        <w:t> </w:t>
      </w:r>
      <w:r>
        <w:rPr>
          <w:sz w:val="24"/>
        </w:rPr>
        <w:t>The</w:t>
      </w:r>
      <w:r>
        <w:rPr>
          <w:spacing w:val="33"/>
          <w:sz w:val="24"/>
        </w:rPr>
        <w:t> </w:t>
      </w:r>
      <w:r>
        <w:rPr>
          <w:sz w:val="24"/>
        </w:rPr>
        <w:t>Cosmopolitan</w:t>
      </w:r>
    </w:p>
    <w:p>
      <w:pPr>
        <w:spacing w:after="0" w:line="252" w:lineRule="auto"/>
        <w:jc w:val="both"/>
        <w:rPr>
          <w:sz w:val="24"/>
        </w:rPr>
        <w:sectPr>
          <w:footerReference w:type="default" r:id="rId5"/>
          <w:type w:val="continuous"/>
          <w:pgSz w:w="12240" w:h="15840"/>
          <w:pgMar w:header="0" w:footer="1147" w:top="140" w:bottom="1340" w:left="920" w:right="960"/>
          <w:pgNumType w:start="1"/>
        </w:sectPr>
      </w:pPr>
    </w:p>
    <w:p>
      <w:pPr>
        <w:spacing w:line="249" w:lineRule="auto" w:before="63"/>
        <w:ind w:left="880" w:right="0" w:firstLine="0"/>
        <w:jc w:val="left"/>
        <w:rPr>
          <w:sz w:val="24"/>
        </w:rPr>
      </w:pPr>
      <w:r>
        <w:rPr>
          <w:sz w:val="24"/>
        </w:rPr>
        <w:t>leases, which commenced in April 2022 and May 2022, respectively, partially offset by a $1.1</w:t>
      </w:r>
      <w:r>
        <w:rPr>
          <w:spacing w:val="80"/>
          <w:sz w:val="24"/>
        </w:rPr>
        <w:t> </w:t>
      </w:r>
      <w:r>
        <w:rPr>
          <w:sz w:val="24"/>
        </w:rPr>
        <w:t>billion gain on the disposition of The Mirage in the current quarter;</w:t>
      </w:r>
    </w:p>
    <w:p>
      <w:pPr>
        <w:pStyle w:val="ListParagraph"/>
        <w:numPr>
          <w:ilvl w:val="0"/>
          <w:numId w:val="1"/>
        </w:numPr>
        <w:tabs>
          <w:tab w:pos="880" w:val="left" w:leader="none"/>
        </w:tabs>
        <w:spacing w:line="249" w:lineRule="auto" w:before="2" w:after="0"/>
        <w:ind w:left="880" w:right="119" w:hanging="360"/>
        <w:jc w:val="left"/>
        <w:rPr>
          <w:sz w:val="24"/>
        </w:rPr>
      </w:pPr>
      <w:r>
        <w:rPr>
          <w:sz w:val="24"/>
        </w:rPr>
        <w:t>Net</w:t>
      </w:r>
      <w:r>
        <w:rPr>
          <w:spacing w:val="35"/>
          <w:sz w:val="24"/>
        </w:rPr>
        <w:t> </w:t>
      </w:r>
      <w:r>
        <w:rPr>
          <w:sz w:val="24"/>
        </w:rPr>
        <w:t>income</w:t>
      </w:r>
      <w:r>
        <w:rPr>
          <w:spacing w:val="34"/>
          <w:sz w:val="24"/>
        </w:rPr>
        <w:t> </w:t>
      </w:r>
      <w:r>
        <w:rPr>
          <w:sz w:val="24"/>
        </w:rPr>
        <w:t>attributable</w:t>
      </w:r>
      <w:r>
        <w:rPr>
          <w:spacing w:val="39"/>
          <w:sz w:val="24"/>
        </w:rPr>
        <w:t> </w:t>
      </w:r>
      <w:r>
        <w:rPr>
          <w:sz w:val="24"/>
        </w:rPr>
        <w:t>to</w:t>
      </w:r>
      <w:r>
        <w:rPr>
          <w:spacing w:val="35"/>
          <w:sz w:val="24"/>
        </w:rPr>
        <w:t> </w:t>
      </w:r>
      <w:r>
        <w:rPr>
          <w:sz w:val="24"/>
        </w:rPr>
        <w:t>MGM</w:t>
      </w:r>
      <w:r>
        <w:rPr>
          <w:spacing w:val="35"/>
          <w:sz w:val="24"/>
        </w:rPr>
        <w:t> </w:t>
      </w:r>
      <w:r>
        <w:rPr>
          <w:sz w:val="24"/>
        </w:rPr>
        <w:t>Resorts</w:t>
      </w:r>
      <w:r>
        <w:rPr>
          <w:spacing w:val="35"/>
          <w:sz w:val="24"/>
        </w:rPr>
        <w:t> </w:t>
      </w:r>
      <w:r>
        <w:rPr>
          <w:sz w:val="24"/>
        </w:rPr>
        <w:t>of</w:t>
      </w:r>
      <w:r>
        <w:rPr>
          <w:spacing w:val="37"/>
          <w:sz w:val="24"/>
        </w:rPr>
        <w:t> </w:t>
      </w:r>
      <w:r>
        <w:rPr>
          <w:sz w:val="24"/>
        </w:rPr>
        <w:t>$284</w:t>
      </w:r>
      <w:r>
        <w:rPr>
          <w:spacing w:val="35"/>
          <w:sz w:val="24"/>
        </w:rPr>
        <w:t> </w:t>
      </w:r>
      <w:r>
        <w:rPr>
          <w:sz w:val="24"/>
        </w:rPr>
        <w:t>million,</w:t>
      </w:r>
      <w:r>
        <w:rPr>
          <w:spacing w:val="35"/>
          <w:sz w:val="24"/>
        </w:rPr>
        <w:t> </w:t>
      </w:r>
      <w:r>
        <w:rPr>
          <w:sz w:val="24"/>
        </w:rPr>
        <w:t>which</w:t>
      </w:r>
      <w:r>
        <w:rPr>
          <w:spacing w:val="35"/>
          <w:sz w:val="24"/>
        </w:rPr>
        <w:t> </w:t>
      </w:r>
      <w:r>
        <w:rPr>
          <w:sz w:val="24"/>
        </w:rPr>
        <w:t>was</w:t>
      </w:r>
      <w:r>
        <w:rPr>
          <w:spacing w:val="35"/>
          <w:sz w:val="24"/>
        </w:rPr>
        <w:t> </w:t>
      </w:r>
      <w:r>
        <w:rPr>
          <w:sz w:val="24"/>
        </w:rPr>
        <w:t>impacted</w:t>
      </w:r>
      <w:r>
        <w:rPr>
          <w:spacing w:val="34"/>
          <w:sz w:val="24"/>
        </w:rPr>
        <w:t> </w:t>
      </w:r>
      <w:r>
        <w:rPr>
          <w:sz w:val="24"/>
        </w:rPr>
        <w:t>by</w:t>
      </w:r>
      <w:r>
        <w:rPr>
          <w:spacing w:val="35"/>
          <w:sz w:val="24"/>
        </w:rPr>
        <w:t> </w:t>
      </w:r>
      <w:r>
        <w:rPr>
          <w:sz w:val="24"/>
        </w:rPr>
        <w:t>the</w:t>
      </w:r>
      <w:r>
        <w:rPr>
          <w:spacing w:val="34"/>
          <w:sz w:val="24"/>
        </w:rPr>
        <w:t> </w:t>
      </w:r>
      <w:r>
        <w:rPr>
          <w:sz w:val="24"/>
        </w:rPr>
        <w:t>items affecting operating loss discussed above, compared to $131 million in the prior year quarter;</w:t>
      </w:r>
    </w:p>
    <w:p>
      <w:pPr>
        <w:pStyle w:val="ListParagraph"/>
        <w:numPr>
          <w:ilvl w:val="0"/>
          <w:numId w:val="1"/>
        </w:numPr>
        <w:tabs>
          <w:tab w:pos="880" w:val="left" w:leader="none"/>
        </w:tabs>
        <w:spacing w:line="249" w:lineRule="auto" w:before="2" w:after="0"/>
        <w:ind w:left="880" w:right="116" w:hanging="360"/>
        <w:jc w:val="left"/>
        <w:rPr>
          <w:sz w:val="24"/>
        </w:rPr>
      </w:pPr>
      <w:r>
        <w:rPr>
          <w:sz w:val="24"/>
        </w:rPr>
        <w:t>Diluted</w:t>
      </w:r>
      <w:r>
        <w:rPr>
          <w:spacing w:val="25"/>
          <w:sz w:val="24"/>
        </w:rPr>
        <w:t> </w:t>
      </w:r>
      <w:r>
        <w:rPr>
          <w:sz w:val="24"/>
        </w:rPr>
        <w:t>earnings</w:t>
      </w:r>
      <w:r>
        <w:rPr>
          <w:spacing w:val="25"/>
          <w:sz w:val="24"/>
        </w:rPr>
        <w:t> </w:t>
      </w:r>
      <w:r>
        <w:rPr>
          <w:sz w:val="24"/>
        </w:rPr>
        <w:t>per</w:t>
      </w:r>
      <w:r>
        <w:rPr>
          <w:spacing w:val="24"/>
          <w:sz w:val="24"/>
        </w:rPr>
        <w:t> </w:t>
      </w:r>
      <w:r>
        <w:rPr>
          <w:sz w:val="24"/>
        </w:rPr>
        <w:t>share</w:t>
      </w:r>
      <w:r>
        <w:rPr>
          <w:spacing w:val="23"/>
          <w:sz w:val="24"/>
        </w:rPr>
        <w:t> </w:t>
      </w:r>
      <w:r>
        <w:rPr>
          <w:sz w:val="24"/>
        </w:rPr>
        <w:t>of</w:t>
      </w:r>
      <w:r>
        <w:rPr>
          <w:spacing w:val="27"/>
          <w:sz w:val="24"/>
        </w:rPr>
        <w:t> </w:t>
      </w:r>
      <w:r>
        <w:rPr>
          <w:sz w:val="24"/>
        </w:rPr>
        <w:t>$0.69</w:t>
      </w:r>
      <w:r>
        <w:rPr>
          <w:spacing w:val="25"/>
          <w:sz w:val="24"/>
        </w:rPr>
        <w:t> </w:t>
      </w:r>
      <w:r>
        <w:rPr>
          <w:sz w:val="24"/>
        </w:rPr>
        <w:t>in</w:t>
      </w:r>
      <w:r>
        <w:rPr>
          <w:spacing w:val="26"/>
          <w:sz w:val="24"/>
        </w:rPr>
        <w:t> </w:t>
      </w:r>
      <w:r>
        <w:rPr>
          <w:sz w:val="24"/>
        </w:rPr>
        <w:t>the</w:t>
      </w:r>
      <w:r>
        <w:rPr>
          <w:spacing w:val="25"/>
          <w:sz w:val="24"/>
        </w:rPr>
        <w:t> </w:t>
      </w:r>
      <w:r>
        <w:rPr>
          <w:sz w:val="24"/>
        </w:rPr>
        <w:t>current</w:t>
      </w:r>
      <w:r>
        <w:rPr>
          <w:spacing w:val="26"/>
          <w:sz w:val="24"/>
        </w:rPr>
        <w:t> </w:t>
      </w:r>
      <w:r>
        <w:rPr>
          <w:sz w:val="24"/>
        </w:rPr>
        <w:t>quarter</w:t>
      </w:r>
      <w:r>
        <w:rPr>
          <w:spacing w:val="24"/>
          <w:sz w:val="24"/>
        </w:rPr>
        <w:t> </w:t>
      </w:r>
      <w:r>
        <w:rPr>
          <w:sz w:val="24"/>
        </w:rPr>
        <w:t>compared</w:t>
      </w:r>
      <w:r>
        <w:rPr>
          <w:spacing w:val="25"/>
          <w:sz w:val="24"/>
        </w:rPr>
        <w:t> </w:t>
      </w:r>
      <w:r>
        <w:rPr>
          <w:sz w:val="24"/>
        </w:rPr>
        <w:t>to</w:t>
      </w:r>
      <w:r>
        <w:rPr>
          <w:spacing w:val="28"/>
          <w:sz w:val="24"/>
        </w:rPr>
        <w:t> </w:t>
      </w:r>
      <w:r>
        <w:rPr>
          <w:sz w:val="24"/>
        </w:rPr>
        <w:t>$0.23</w:t>
      </w:r>
      <w:r>
        <w:rPr>
          <w:spacing w:val="26"/>
          <w:sz w:val="24"/>
        </w:rPr>
        <w:t> </w:t>
      </w:r>
      <w:r>
        <w:rPr>
          <w:sz w:val="24"/>
        </w:rPr>
        <w:t>in</w:t>
      </w:r>
      <w:r>
        <w:rPr>
          <w:spacing w:val="26"/>
          <w:sz w:val="24"/>
        </w:rPr>
        <w:t> </w:t>
      </w:r>
      <w:r>
        <w:rPr>
          <w:sz w:val="24"/>
        </w:rPr>
        <w:t>the</w:t>
      </w:r>
      <w:r>
        <w:rPr>
          <w:spacing w:val="25"/>
          <w:sz w:val="24"/>
        </w:rPr>
        <w:t> </w:t>
      </w:r>
      <w:r>
        <w:rPr>
          <w:sz w:val="24"/>
        </w:rPr>
        <w:t>prior</w:t>
      </w:r>
      <w:r>
        <w:rPr>
          <w:spacing w:val="24"/>
          <w:sz w:val="24"/>
        </w:rPr>
        <w:t> </w:t>
      </w:r>
      <w:r>
        <w:rPr>
          <w:sz w:val="24"/>
        </w:rPr>
        <w:t>year </w:t>
      </w:r>
      <w:r>
        <w:rPr>
          <w:spacing w:val="-2"/>
          <w:sz w:val="24"/>
        </w:rPr>
        <w:t>quarter;</w:t>
      </w:r>
    </w:p>
    <w:p>
      <w:pPr>
        <w:pStyle w:val="ListParagraph"/>
        <w:numPr>
          <w:ilvl w:val="0"/>
          <w:numId w:val="1"/>
        </w:numPr>
        <w:tabs>
          <w:tab w:pos="880" w:val="left" w:leader="none"/>
        </w:tabs>
        <w:spacing w:line="249" w:lineRule="auto" w:before="2" w:after="0"/>
        <w:ind w:left="880" w:right="118" w:hanging="360"/>
        <w:jc w:val="left"/>
        <w:rPr>
          <w:sz w:val="24"/>
        </w:rPr>
      </w:pPr>
      <w:r>
        <w:rPr>
          <w:sz w:val="24"/>
        </w:rPr>
        <w:t>Adjusted diluted earnings per share</w:t>
      </w:r>
      <w:r>
        <w:rPr>
          <w:spacing w:val="-1"/>
          <w:sz w:val="24"/>
        </w:rPr>
        <w:t> </w:t>
      </w:r>
      <w:r>
        <w:rPr>
          <w:sz w:val="24"/>
        </w:rPr>
        <w:t>(“Adjusted EPS”)</w:t>
      </w:r>
      <w:r>
        <w:rPr>
          <w:position w:val="6"/>
          <w:sz w:val="13"/>
        </w:rPr>
        <w:t>(1)</w:t>
      </w:r>
      <w:r>
        <w:rPr>
          <w:spacing w:val="28"/>
          <w:position w:val="6"/>
          <w:sz w:val="13"/>
        </w:rPr>
        <w:t> </w:t>
      </w:r>
      <w:r>
        <w:rPr>
          <w:sz w:val="24"/>
        </w:rPr>
        <w:t>was a loss of $1.53 in the current quarter compared to</w:t>
      </w:r>
      <w:r>
        <w:rPr>
          <w:spacing w:val="-1"/>
          <w:sz w:val="24"/>
        </w:rPr>
        <w:t> </w:t>
      </w:r>
      <w:r>
        <w:rPr>
          <w:sz w:val="24"/>
        </w:rPr>
        <w:t>Adjusted EPS of $0.12 in the prior year quarter; and</w:t>
      </w:r>
    </w:p>
    <w:p>
      <w:pPr>
        <w:pStyle w:val="ListParagraph"/>
        <w:numPr>
          <w:ilvl w:val="0"/>
          <w:numId w:val="1"/>
        </w:numPr>
        <w:tabs>
          <w:tab w:pos="880" w:val="left" w:leader="none"/>
        </w:tabs>
        <w:spacing w:line="240" w:lineRule="auto" w:before="2" w:after="0"/>
        <w:ind w:left="880" w:right="0" w:hanging="360"/>
        <w:jc w:val="left"/>
        <w:rPr>
          <w:sz w:val="24"/>
        </w:rPr>
      </w:pPr>
      <w:r>
        <w:rPr>
          <w:sz w:val="24"/>
        </w:rPr>
        <w:t>Consolidated</w:t>
      </w:r>
      <w:r>
        <w:rPr>
          <w:spacing w:val="-15"/>
          <w:sz w:val="24"/>
        </w:rPr>
        <w:t> </w:t>
      </w:r>
      <w:r>
        <w:rPr>
          <w:sz w:val="24"/>
        </w:rPr>
        <w:t>Adjusted</w:t>
      </w:r>
      <w:r>
        <w:rPr>
          <w:spacing w:val="-2"/>
          <w:sz w:val="24"/>
        </w:rPr>
        <w:t> </w:t>
      </w:r>
      <w:r>
        <w:rPr>
          <w:sz w:val="24"/>
        </w:rPr>
        <w:t>EBITDAR</w:t>
      </w:r>
      <w:r>
        <w:rPr>
          <w:position w:val="6"/>
          <w:sz w:val="13"/>
        </w:rPr>
        <w:t>(2)</w:t>
      </w:r>
      <w:r>
        <w:rPr>
          <w:spacing w:val="26"/>
          <w:position w:val="6"/>
          <w:sz w:val="13"/>
        </w:rPr>
        <w:t> </w:t>
      </w:r>
      <w:r>
        <w:rPr>
          <w:sz w:val="24"/>
        </w:rPr>
        <w:t>of</w:t>
      </w:r>
      <w:r>
        <w:rPr>
          <w:spacing w:val="-2"/>
          <w:sz w:val="24"/>
        </w:rPr>
        <w:t> </w:t>
      </w:r>
      <w:r>
        <w:rPr>
          <w:sz w:val="24"/>
        </w:rPr>
        <w:t>$957</w:t>
      </w:r>
      <w:r>
        <w:rPr>
          <w:spacing w:val="-1"/>
          <w:sz w:val="24"/>
        </w:rPr>
        <w:t> </w:t>
      </w:r>
      <w:r>
        <w:rPr>
          <w:sz w:val="24"/>
        </w:rPr>
        <w:t>million in</w:t>
      </w:r>
      <w:r>
        <w:rPr>
          <w:spacing w:val="-1"/>
          <w:sz w:val="24"/>
        </w:rPr>
        <w:t> </w:t>
      </w:r>
      <w:r>
        <w:rPr>
          <w:sz w:val="24"/>
        </w:rPr>
        <w:t>the</w:t>
      </w:r>
      <w:r>
        <w:rPr>
          <w:spacing w:val="-2"/>
          <w:sz w:val="24"/>
        </w:rPr>
        <w:t> </w:t>
      </w:r>
      <w:r>
        <w:rPr>
          <w:sz w:val="24"/>
        </w:rPr>
        <w:t>current</w:t>
      </w:r>
      <w:r>
        <w:rPr>
          <w:spacing w:val="-1"/>
          <w:sz w:val="24"/>
        </w:rPr>
        <w:t> </w:t>
      </w:r>
      <w:r>
        <w:rPr>
          <w:spacing w:val="-2"/>
          <w:sz w:val="24"/>
        </w:rPr>
        <w:t>quarter.</w:t>
      </w:r>
    </w:p>
    <w:p>
      <w:pPr>
        <w:pStyle w:val="BodyText"/>
        <w:spacing w:before="24"/>
        <w:rPr>
          <w:sz w:val="24"/>
        </w:rPr>
      </w:pPr>
    </w:p>
    <w:p>
      <w:pPr>
        <w:pStyle w:val="Heading2"/>
        <w:rPr>
          <w:u w:val="none"/>
        </w:rPr>
      </w:pPr>
      <w:r>
        <w:rPr>
          <w:u w:val="single"/>
        </w:rPr>
        <w:t>Las</w:t>
      </w:r>
      <w:r>
        <w:rPr>
          <w:spacing w:val="-9"/>
          <w:u w:val="single"/>
        </w:rPr>
        <w:t> </w:t>
      </w:r>
      <w:r>
        <w:rPr>
          <w:u w:val="single"/>
        </w:rPr>
        <w:t>Vegas</w:t>
      </w:r>
      <w:r>
        <w:rPr>
          <w:spacing w:val="-9"/>
          <w:u w:val="single"/>
        </w:rPr>
        <w:t> </w:t>
      </w:r>
      <w:r>
        <w:rPr>
          <w:u w:val="single"/>
        </w:rPr>
        <w:t>Strip</w:t>
      </w:r>
      <w:r>
        <w:rPr>
          <w:spacing w:val="-9"/>
          <w:u w:val="single"/>
        </w:rPr>
        <w:t> </w:t>
      </w:r>
      <w:r>
        <w:rPr>
          <w:spacing w:val="-2"/>
          <w:u w:val="single"/>
        </w:rPr>
        <w:t>Resorts</w:t>
      </w:r>
    </w:p>
    <w:p>
      <w:pPr>
        <w:pStyle w:val="ListParagraph"/>
        <w:numPr>
          <w:ilvl w:val="0"/>
          <w:numId w:val="1"/>
        </w:numPr>
        <w:tabs>
          <w:tab w:pos="880" w:val="left" w:leader="none"/>
        </w:tabs>
        <w:spacing w:line="249" w:lineRule="auto" w:before="252" w:after="0"/>
        <w:ind w:left="880" w:right="118" w:hanging="360"/>
        <w:jc w:val="both"/>
        <w:rPr>
          <w:sz w:val="24"/>
        </w:rPr>
      </w:pPr>
      <w:r>
        <w:rPr>
          <w:sz w:val="24"/>
        </w:rPr>
        <w:t>Net revenues of $2.3 billion in the current quarter compared to $1.8 billion in the prior year quarter, an increase of 27%. The current quarter benefited from the inclusion of The Cosmopolitan and an increase in business volume and travel activity compared to the prior year quarter, partially offset by the disposition of The Mirage;</w:t>
      </w:r>
    </w:p>
    <w:p>
      <w:pPr>
        <w:pStyle w:val="ListParagraph"/>
        <w:numPr>
          <w:ilvl w:val="0"/>
          <w:numId w:val="1"/>
        </w:numPr>
        <w:tabs>
          <w:tab w:pos="880" w:val="left" w:leader="none"/>
        </w:tabs>
        <w:spacing w:line="252" w:lineRule="auto" w:before="5" w:after="0"/>
        <w:ind w:left="880" w:right="119" w:hanging="360"/>
        <w:jc w:val="both"/>
        <w:rPr>
          <w:sz w:val="24"/>
        </w:rPr>
      </w:pPr>
      <w:r>
        <w:rPr>
          <w:sz w:val="24"/>
        </w:rPr>
        <w:t>Same-store net revenues (adjusted for acquisitions and dispositions) of $1.8 billion in the current quarter compared to $1.7 billion in the prior year quarter, an increase of 11%;</w:t>
      </w:r>
    </w:p>
    <w:p>
      <w:pPr>
        <w:pStyle w:val="ListParagraph"/>
        <w:numPr>
          <w:ilvl w:val="0"/>
          <w:numId w:val="1"/>
        </w:numPr>
        <w:tabs>
          <w:tab w:pos="880" w:val="left" w:leader="none"/>
        </w:tabs>
        <w:spacing w:line="249" w:lineRule="auto" w:before="0" w:after="0"/>
        <w:ind w:left="880" w:right="114" w:hanging="360"/>
        <w:jc w:val="both"/>
        <w:rPr>
          <w:sz w:val="24"/>
        </w:rPr>
      </w:pPr>
      <w:r>
        <w:rPr>
          <w:sz w:val="24"/>
        </w:rPr>
        <w:t>Adjusted Property EBITDAR</w:t>
      </w:r>
      <w:r>
        <w:rPr>
          <w:position w:val="6"/>
          <w:sz w:val="13"/>
        </w:rPr>
        <w:t>(2)</w:t>
      </w:r>
      <w:r>
        <w:rPr>
          <w:spacing w:val="14"/>
          <w:position w:val="6"/>
          <w:sz w:val="13"/>
        </w:rPr>
        <w:t> </w:t>
      </w:r>
      <w:r>
        <w:rPr>
          <w:sz w:val="24"/>
        </w:rPr>
        <w:t>of $877 million in the current quarter compared to $699 million in the prior year quarter, an increase of 26%;</w:t>
      </w:r>
    </w:p>
    <w:p>
      <w:pPr>
        <w:pStyle w:val="ListParagraph"/>
        <w:numPr>
          <w:ilvl w:val="0"/>
          <w:numId w:val="1"/>
        </w:numPr>
        <w:tabs>
          <w:tab w:pos="879" w:val="left" w:leader="none"/>
        </w:tabs>
        <w:spacing w:line="278" w:lineRule="exact" w:before="0" w:after="0"/>
        <w:ind w:left="879" w:right="0" w:hanging="359"/>
        <w:jc w:val="both"/>
        <w:rPr>
          <w:sz w:val="24"/>
        </w:rPr>
      </w:pPr>
      <w:r>
        <w:rPr>
          <w:sz w:val="24"/>
        </w:rPr>
        <w:t>Same-Store</w:t>
      </w:r>
      <w:r>
        <w:rPr>
          <w:spacing w:val="5"/>
          <w:sz w:val="24"/>
        </w:rPr>
        <w:t> </w:t>
      </w:r>
      <w:r>
        <w:rPr>
          <w:sz w:val="24"/>
        </w:rPr>
        <w:t>Adjusted</w:t>
      </w:r>
      <w:r>
        <w:rPr>
          <w:spacing w:val="20"/>
          <w:sz w:val="24"/>
        </w:rPr>
        <w:t> </w:t>
      </w:r>
      <w:r>
        <w:rPr>
          <w:sz w:val="24"/>
        </w:rPr>
        <w:t>Property</w:t>
      </w:r>
      <w:r>
        <w:rPr>
          <w:spacing w:val="21"/>
          <w:sz w:val="24"/>
        </w:rPr>
        <w:t> </w:t>
      </w:r>
      <w:r>
        <w:rPr>
          <w:sz w:val="24"/>
        </w:rPr>
        <w:t>EBITDAR</w:t>
      </w:r>
      <w:r>
        <w:rPr>
          <w:position w:val="8"/>
          <w:sz w:val="16"/>
        </w:rPr>
        <w:t>(2)</w:t>
      </w:r>
      <w:r>
        <w:rPr>
          <w:spacing w:val="40"/>
          <w:position w:val="8"/>
          <w:sz w:val="16"/>
        </w:rPr>
        <w:t> </w:t>
      </w:r>
      <w:r>
        <w:rPr>
          <w:sz w:val="24"/>
        </w:rPr>
        <w:t>of</w:t>
      </w:r>
      <w:r>
        <w:rPr>
          <w:spacing w:val="21"/>
          <w:sz w:val="24"/>
        </w:rPr>
        <w:t> </w:t>
      </w:r>
      <w:r>
        <w:rPr>
          <w:sz w:val="24"/>
        </w:rPr>
        <w:t>$691</w:t>
      </w:r>
      <w:r>
        <w:rPr>
          <w:spacing w:val="20"/>
          <w:sz w:val="24"/>
        </w:rPr>
        <w:t> </w:t>
      </w:r>
      <w:r>
        <w:rPr>
          <w:sz w:val="24"/>
        </w:rPr>
        <w:t>million</w:t>
      </w:r>
      <w:r>
        <w:rPr>
          <w:spacing w:val="22"/>
          <w:sz w:val="24"/>
        </w:rPr>
        <w:t> </w:t>
      </w:r>
      <w:r>
        <w:rPr>
          <w:sz w:val="24"/>
        </w:rPr>
        <w:t>in</w:t>
      </w:r>
      <w:r>
        <w:rPr>
          <w:spacing w:val="21"/>
          <w:sz w:val="24"/>
        </w:rPr>
        <w:t> </w:t>
      </w:r>
      <w:r>
        <w:rPr>
          <w:sz w:val="24"/>
        </w:rPr>
        <w:t>the</w:t>
      </w:r>
      <w:r>
        <w:rPr>
          <w:spacing w:val="19"/>
          <w:sz w:val="24"/>
        </w:rPr>
        <w:t> </w:t>
      </w:r>
      <w:r>
        <w:rPr>
          <w:sz w:val="24"/>
        </w:rPr>
        <w:t>current</w:t>
      </w:r>
      <w:r>
        <w:rPr>
          <w:spacing w:val="21"/>
          <w:sz w:val="24"/>
        </w:rPr>
        <w:t> </w:t>
      </w:r>
      <w:r>
        <w:rPr>
          <w:sz w:val="24"/>
        </w:rPr>
        <w:t>quarter</w:t>
      </w:r>
      <w:r>
        <w:rPr>
          <w:spacing w:val="21"/>
          <w:sz w:val="24"/>
        </w:rPr>
        <w:t> </w:t>
      </w:r>
      <w:r>
        <w:rPr>
          <w:sz w:val="24"/>
        </w:rPr>
        <w:t>compared</w:t>
      </w:r>
      <w:r>
        <w:rPr>
          <w:spacing w:val="21"/>
          <w:sz w:val="24"/>
        </w:rPr>
        <w:t> </w:t>
      </w:r>
      <w:r>
        <w:rPr>
          <w:spacing w:val="-5"/>
          <w:sz w:val="24"/>
        </w:rPr>
        <w:t>to</w:t>
      </w:r>
    </w:p>
    <w:p>
      <w:pPr>
        <w:spacing w:before="13"/>
        <w:ind w:left="880" w:right="0" w:firstLine="0"/>
        <w:jc w:val="both"/>
        <w:rPr>
          <w:sz w:val="24"/>
        </w:rPr>
      </w:pPr>
      <w:r>
        <w:rPr>
          <w:sz w:val="24"/>
        </w:rPr>
        <w:t>$651</w:t>
      </w:r>
      <w:r>
        <w:rPr>
          <w:spacing w:val="-2"/>
          <w:sz w:val="24"/>
        </w:rPr>
        <w:t> </w:t>
      </w:r>
      <w:r>
        <w:rPr>
          <w:sz w:val="24"/>
        </w:rPr>
        <w:t>million</w:t>
      </w:r>
      <w:r>
        <w:rPr>
          <w:spacing w:val="-1"/>
          <w:sz w:val="24"/>
        </w:rPr>
        <w:t> </w:t>
      </w:r>
      <w:r>
        <w:rPr>
          <w:sz w:val="24"/>
        </w:rPr>
        <w:t>in</w:t>
      </w:r>
      <w:r>
        <w:rPr>
          <w:spacing w:val="-2"/>
          <w:sz w:val="24"/>
        </w:rPr>
        <w:t> </w:t>
      </w:r>
      <w:r>
        <w:rPr>
          <w:sz w:val="24"/>
        </w:rPr>
        <w:t>the</w:t>
      </w:r>
      <w:r>
        <w:rPr>
          <w:spacing w:val="-2"/>
          <w:sz w:val="24"/>
        </w:rPr>
        <w:t> </w:t>
      </w:r>
      <w:r>
        <w:rPr>
          <w:sz w:val="24"/>
        </w:rPr>
        <w:t>prior</w:t>
      </w:r>
      <w:r>
        <w:rPr>
          <w:spacing w:val="-6"/>
          <w:sz w:val="24"/>
        </w:rPr>
        <w:t> </w:t>
      </w:r>
      <w:r>
        <w:rPr>
          <w:sz w:val="24"/>
        </w:rPr>
        <w:t>year</w:t>
      </w:r>
      <w:r>
        <w:rPr>
          <w:spacing w:val="-2"/>
          <w:sz w:val="24"/>
        </w:rPr>
        <w:t> </w:t>
      </w:r>
      <w:r>
        <w:rPr>
          <w:sz w:val="24"/>
        </w:rPr>
        <w:t>quarter, an</w:t>
      </w:r>
      <w:r>
        <w:rPr>
          <w:spacing w:val="-1"/>
          <w:sz w:val="24"/>
        </w:rPr>
        <w:t> </w:t>
      </w:r>
      <w:r>
        <w:rPr>
          <w:sz w:val="24"/>
        </w:rPr>
        <w:t>increase</w:t>
      </w:r>
      <w:r>
        <w:rPr>
          <w:spacing w:val="-1"/>
          <w:sz w:val="24"/>
        </w:rPr>
        <w:t> </w:t>
      </w:r>
      <w:r>
        <w:rPr>
          <w:sz w:val="24"/>
        </w:rPr>
        <w:t>of 6%;</w:t>
      </w:r>
      <w:r>
        <w:rPr>
          <w:spacing w:val="-1"/>
          <w:sz w:val="24"/>
        </w:rPr>
        <w:t> </w:t>
      </w:r>
      <w:r>
        <w:rPr>
          <w:spacing w:val="-5"/>
          <w:sz w:val="24"/>
        </w:rPr>
        <w:t>and</w:t>
      </w:r>
    </w:p>
    <w:p>
      <w:pPr>
        <w:pStyle w:val="ListParagraph"/>
        <w:numPr>
          <w:ilvl w:val="0"/>
          <w:numId w:val="1"/>
        </w:numPr>
        <w:tabs>
          <w:tab w:pos="880" w:val="left" w:leader="none"/>
        </w:tabs>
        <w:spacing w:line="249" w:lineRule="auto" w:before="12" w:after="0"/>
        <w:ind w:left="880" w:right="118" w:hanging="360"/>
        <w:jc w:val="both"/>
        <w:rPr>
          <w:sz w:val="24"/>
        </w:rPr>
      </w:pPr>
      <w:r>
        <w:rPr>
          <w:sz w:val="24"/>
        </w:rPr>
        <w:t>Adjusted Property EBITDAR margin</w:t>
      </w:r>
      <w:r>
        <w:rPr>
          <w:position w:val="6"/>
          <w:sz w:val="13"/>
        </w:rPr>
        <w:t>(2) </w:t>
      </w:r>
      <w:r>
        <w:rPr>
          <w:sz w:val="24"/>
        </w:rPr>
        <w:t>of 38.2% in the current quarter compared to 38.7% in the prior year quarter, a decrease of 50 basis points due primarily to an increase in contribution from lower-margin non-gaming outlets and venues.</w:t>
      </w:r>
    </w:p>
    <w:p>
      <w:pPr>
        <w:pStyle w:val="Heading2"/>
        <w:spacing w:before="243"/>
        <w:rPr>
          <w:u w:val="none"/>
        </w:rPr>
      </w:pPr>
      <w:r>
        <w:rPr>
          <w:u w:val="single"/>
        </w:rPr>
        <w:t>Regional </w:t>
      </w:r>
      <w:r>
        <w:rPr>
          <w:spacing w:val="-2"/>
          <w:u w:val="single"/>
        </w:rPr>
        <w:t>Operations</w:t>
      </w:r>
    </w:p>
    <w:p>
      <w:pPr>
        <w:pStyle w:val="ListParagraph"/>
        <w:numPr>
          <w:ilvl w:val="0"/>
          <w:numId w:val="1"/>
        </w:numPr>
        <w:tabs>
          <w:tab w:pos="880" w:val="left" w:leader="none"/>
        </w:tabs>
        <w:spacing w:line="249" w:lineRule="auto" w:before="252" w:after="0"/>
        <w:ind w:left="880" w:right="116" w:hanging="360"/>
        <w:jc w:val="both"/>
        <w:rPr>
          <w:sz w:val="24"/>
        </w:rPr>
      </w:pPr>
      <w:r>
        <w:rPr>
          <w:sz w:val="24"/>
        </w:rPr>
        <w:t>Net revenues of $991 million in the current quarter compared to $900 million in the prior year quarter, an increase of 10% due to an increase in business volume;</w:t>
      </w:r>
    </w:p>
    <w:p>
      <w:pPr>
        <w:pStyle w:val="ListParagraph"/>
        <w:numPr>
          <w:ilvl w:val="0"/>
          <w:numId w:val="1"/>
        </w:numPr>
        <w:tabs>
          <w:tab w:pos="880" w:val="left" w:leader="none"/>
        </w:tabs>
        <w:spacing w:line="249" w:lineRule="auto" w:before="2" w:after="0"/>
        <w:ind w:left="880" w:right="116" w:hanging="360"/>
        <w:jc w:val="both"/>
        <w:rPr>
          <w:sz w:val="24"/>
        </w:rPr>
      </w:pPr>
      <w:r>
        <w:rPr>
          <w:sz w:val="24"/>
        </w:rPr>
        <w:t>Adjusted Property EBITDAR of $320 million in the current quarter compared to $309 million in the prior year quarter, an increase of 3%; and</w:t>
      </w:r>
    </w:p>
    <w:p>
      <w:pPr>
        <w:pStyle w:val="ListParagraph"/>
        <w:numPr>
          <w:ilvl w:val="0"/>
          <w:numId w:val="1"/>
        </w:numPr>
        <w:tabs>
          <w:tab w:pos="880" w:val="left" w:leader="none"/>
        </w:tabs>
        <w:spacing w:line="249" w:lineRule="auto" w:before="2" w:after="0"/>
        <w:ind w:left="880" w:right="113" w:hanging="360"/>
        <w:jc w:val="both"/>
        <w:rPr>
          <w:sz w:val="24"/>
        </w:rPr>
      </w:pPr>
      <w:r>
        <w:rPr>
          <w:sz w:val="24"/>
        </w:rPr>
        <w:t>Adjusted Property EBITDAR margin of 32.2% in the current quarter compared to 34.4% in the prior year quarter, a decrease of 215 basis points compared to the prior year quarter due to an increase in contribution from lower-margin non-gaming outlets and venues and an increase in general and administrative expenses as the prior year quarter included a benefit of $16 million</w:t>
      </w:r>
      <w:r>
        <w:rPr>
          <w:spacing w:val="40"/>
          <w:sz w:val="24"/>
        </w:rPr>
        <w:t> </w:t>
      </w:r>
      <w:r>
        <w:rPr>
          <w:sz w:val="24"/>
        </w:rPr>
        <w:t>for insurance recoveries related to Hurricane Zeta.</w:t>
      </w:r>
    </w:p>
    <w:p>
      <w:pPr>
        <w:pStyle w:val="Heading2"/>
        <w:spacing w:before="126"/>
        <w:rPr>
          <w:u w:val="none"/>
        </w:rPr>
      </w:pPr>
      <w:r>
        <w:rPr>
          <w:u w:val="single"/>
        </w:rPr>
        <w:t>MGM</w:t>
      </w:r>
      <w:r>
        <w:rPr>
          <w:spacing w:val="-2"/>
          <w:u w:val="single"/>
        </w:rPr>
        <w:t> China</w:t>
      </w:r>
    </w:p>
    <w:p>
      <w:pPr>
        <w:pStyle w:val="BodyText"/>
        <w:spacing w:before="24"/>
        <w:rPr>
          <w:b/>
          <w:i/>
          <w:sz w:val="24"/>
        </w:rPr>
      </w:pPr>
    </w:p>
    <w:p>
      <w:pPr>
        <w:pStyle w:val="ListParagraph"/>
        <w:numPr>
          <w:ilvl w:val="0"/>
          <w:numId w:val="1"/>
        </w:numPr>
        <w:tabs>
          <w:tab w:pos="880" w:val="left" w:leader="none"/>
        </w:tabs>
        <w:spacing w:line="249" w:lineRule="auto" w:before="0" w:after="0"/>
        <w:ind w:left="880" w:right="116" w:hanging="360"/>
        <w:jc w:val="both"/>
        <w:rPr>
          <w:sz w:val="24"/>
        </w:rPr>
      </w:pPr>
      <w:r>
        <w:rPr>
          <w:sz w:val="24"/>
        </w:rPr>
        <w:t>Net revenues of $175 million in the current quarter compared to $315 million in the prior year quarter, a decrease of 44%. The current quarter was negatively affected by a three-day COVID- 19 related property closure at MGM Cotai and was more significantly impacted by travel and entry restrictions in Macau compared to the prior year quarter; and</w:t>
      </w:r>
    </w:p>
    <w:p>
      <w:pPr>
        <w:pStyle w:val="ListParagraph"/>
        <w:numPr>
          <w:ilvl w:val="0"/>
          <w:numId w:val="1"/>
        </w:numPr>
        <w:tabs>
          <w:tab w:pos="879" w:val="left" w:leader="none"/>
        </w:tabs>
        <w:spacing w:line="240" w:lineRule="auto" w:before="4" w:after="0"/>
        <w:ind w:left="879" w:right="0" w:hanging="359"/>
        <w:jc w:val="both"/>
        <w:rPr>
          <w:sz w:val="24"/>
        </w:rPr>
      </w:pPr>
      <w:r>
        <w:rPr>
          <w:sz w:val="24"/>
        </w:rPr>
        <w:t>Adjusted</w:t>
      </w:r>
      <w:r>
        <w:rPr>
          <w:spacing w:val="15"/>
          <w:sz w:val="24"/>
        </w:rPr>
        <w:t> </w:t>
      </w:r>
      <w:r>
        <w:rPr>
          <w:sz w:val="24"/>
        </w:rPr>
        <w:t>Property</w:t>
      </w:r>
      <w:r>
        <w:rPr>
          <w:spacing w:val="17"/>
          <w:sz w:val="24"/>
        </w:rPr>
        <w:t> </w:t>
      </w:r>
      <w:r>
        <w:rPr>
          <w:sz w:val="24"/>
        </w:rPr>
        <w:t>EBITDAR</w:t>
      </w:r>
      <w:r>
        <w:rPr>
          <w:spacing w:val="18"/>
          <w:sz w:val="24"/>
        </w:rPr>
        <w:t> </w:t>
      </w:r>
      <w:r>
        <w:rPr>
          <w:sz w:val="24"/>
        </w:rPr>
        <w:t>loss</w:t>
      </w:r>
      <w:r>
        <w:rPr>
          <w:spacing w:val="18"/>
          <w:sz w:val="24"/>
        </w:rPr>
        <w:t> </w:t>
      </w:r>
      <w:r>
        <w:rPr>
          <w:sz w:val="24"/>
        </w:rPr>
        <w:t>of</w:t>
      </w:r>
      <w:r>
        <w:rPr>
          <w:spacing w:val="20"/>
          <w:sz w:val="24"/>
        </w:rPr>
        <w:t> </w:t>
      </w:r>
      <w:r>
        <w:rPr>
          <w:sz w:val="24"/>
        </w:rPr>
        <w:t>$55</w:t>
      </w:r>
      <w:r>
        <w:rPr>
          <w:spacing w:val="17"/>
          <w:sz w:val="24"/>
        </w:rPr>
        <w:t> </w:t>
      </w:r>
      <w:r>
        <w:rPr>
          <w:sz w:val="24"/>
        </w:rPr>
        <w:t>million</w:t>
      </w:r>
      <w:r>
        <w:rPr>
          <w:spacing w:val="18"/>
          <w:sz w:val="24"/>
        </w:rPr>
        <w:t> </w:t>
      </w:r>
      <w:r>
        <w:rPr>
          <w:sz w:val="24"/>
        </w:rPr>
        <w:t>compared</w:t>
      </w:r>
      <w:r>
        <w:rPr>
          <w:spacing w:val="17"/>
          <w:sz w:val="24"/>
        </w:rPr>
        <w:t> </w:t>
      </w:r>
      <w:r>
        <w:rPr>
          <w:sz w:val="24"/>
        </w:rPr>
        <w:t>to</w:t>
      </w:r>
      <w:r>
        <w:rPr>
          <w:spacing w:val="4"/>
          <w:sz w:val="24"/>
        </w:rPr>
        <w:t> </w:t>
      </w:r>
      <w:r>
        <w:rPr>
          <w:sz w:val="24"/>
        </w:rPr>
        <w:t>Adjusted</w:t>
      </w:r>
      <w:r>
        <w:rPr>
          <w:spacing w:val="17"/>
          <w:sz w:val="24"/>
        </w:rPr>
        <w:t> </w:t>
      </w:r>
      <w:r>
        <w:rPr>
          <w:sz w:val="24"/>
        </w:rPr>
        <w:t>Property</w:t>
      </w:r>
      <w:r>
        <w:rPr>
          <w:spacing w:val="17"/>
          <w:sz w:val="24"/>
        </w:rPr>
        <w:t> </w:t>
      </w:r>
      <w:r>
        <w:rPr>
          <w:sz w:val="24"/>
        </w:rPr>
        <w:t>EBITDAR</w:t>
      </w:r>
      <w:r>
        <w:rPr>
          <w:spacing w:val="19"/>
          <w:sz w:val="24"/>
        </w:rPr>
        <w:t> </w:t>
      </w:r>
      <w:r>
        <w:rPr>
          <w:spacing w:val="-5"/>
          <w:sz w:val="24"/>
        </w:rPr>
        <w:t>of</w:t>
      </w:r>
    </w:p>
    <w:p>
      <w:pPr>
        <w:spacing w:before="12"/>
        <w:ind w:left="880" w:right="0" w:firstLine="0"/>
        <w:jc w:val="both"/>
        <w:rPr>
          <w:sz w:val="24"/>
        </w:rPr>
      </w:pPr>
      <w:r>
        <w:rPr>
          <w:sz w:val="24"/>
        </w:rPr>
        <w:t>$5</w:t>
      </w:r>
      <w:r>
        <w:rPr>
          <w:spacing w:val="-1"/>
          <w:sz w:val="24"/>
        </w:rPr>
        <w:t> </w:t>
      </w:r>
      <w:r>
        <w:rPr>
          <w:sz w:val="24"/>
        </w:rPr>
        <w:t>million in the</w:t>
      </w:r>
      <w:r>
        <w:rPr>
          <w:spacing w:val="-1"/>
          <w:sz w:val="24"/>
        </w:rPr>
        <w:t> </w:t>
      </w:r>
      <w:r>
        <w:rPr>
          <w:sz w:val="24"/>
        </w:rPr>
        <w:t>prior</w:t>
      </w:r>
      <w:r>
        <w:rPr>
          <w:spacing w:val="-1"/>
          <w:sz w:val="24"/>
        </w:rPr>
        <w:t> </w:t>
      </w:r>
      <w:r>
        <w:rPr>
          <w:sz w:val="24"/>
        </w:rPr>
        <w:t>year </w:t>
      </w:r>
      <w:r>
        <w:rPr>
          <w:spacing w:val="-2"/>
          <w:sz w:val="24"/>
        </w:rPr>
        <w:t>quarter.</w:t>
      </w:r>
    </w:p>
    <w:p>
      <w:pPr>
        <w:spacing w:after="0"/>
        <w:jc w:val="both"/>
        <w:rPr>
          <w:sz w:val="24"/>
        </w:rPr>
        <w:sectPr>
          <w:pgSz w:w="12240" w:h="15840"/>
          <w:pgMar w:header="0" w:footer="1147" w:top="980" w:bottom="1340" w:left="920" w:right="960"/>
        </w:sectPr>
      </w:pPr>
    </w:p>
    <w:p>
      <w:pPr>
        <w:pStyle w:val="Heading1"/>
        <w:spacing w:before="65"/>
        <w:rPr>
          <w:u w:val="none"/>
        </w:rPr>
      </w:pPr>
      <w:r>
        <w:rPr>
          <w:u w:val="single"/>
        </w:rPr>
        <w:t>Adjusted</w:t>
      </w:r>
      <w:r>
        <w:rPr>
          <w:spacing w:val="-2"/>
          <w:u w:val="single"/>
        </w:rPr>
        <w:t> </w:t>
      </w:r>
      <w:r>
        <w:rPr>
          <w:spacing w:val="-5"/>
          <w:u w:val="single"/>
        </w:rPr>
        <w:t>EPS</w:t>
      </w:r>
    </w:p>
    <w:p>
      <w:pPr>
        <w:spacing w:line="252" w:lineRule="auto" w:before="10"/>
        <w:ind w:left="160" w:right="0" w:firstLine="0"/>
        <w:jc w:val="left"/>
        <w:rPr>
          <w:sz w:val="24"/>
        </w:rPr>
      </w:pPr>
      <w:r>
        <w:rPr>
          <w:sz w:val="24"/>
        </w:rPr>
        <w:t>The following table reconciles diluted earnings per share (“EPS”) to Adjusted EPS (approximate EPS</w:t>
      </w:r>
      <w:r>
        <w:rPr>
          <w:spacing w:val="80"/>
          <w:sz w:val="24"/>
        </w:rPr>
        <w:t> </w:t>
      </w:r>
      <w:r>
        <w:rPr>
          <w:sz w:val="24"/>
        </w:rPr>
        <w:t>impact shown, per share; positive adjustments represent charges to income):</w:t>
      </w:r>
    </w:p>
    <w:p>
      <w:pPr>
        <w:pStyle w:val="BodyText"/>
        <w:spacing w:before="71"/>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4"/>
        <w:gridCol w:w="2466"/>
        <w:gridCol w:w="2111"/>
      </w:tblGrid>
      <w:tr>
        <w:trPr>
          <w:trHeight w:val="272" w:hRule="atLeast"/>
        </w:trPr>
        <w:tc>
          <w:tcPr>
            <w:tcW w:w="5504" w:type="dxa"/>
            <w:tcBorders>
              <w:bottom w:val="single" w:sz="8" w:space="0" w:color="000000"/>
            </w:tcBorders>
          </w:tcPr>
          <w:p>
            <w:pPr>
              <w:pStyle w:val="TableParagraph"/>
              <w:spacing w:line="252" w:lineRule="exact" w:before="0"/>
              <w:ind w:left="52"/>
              <w:jc w:val="left"/>
              <w:rPr>
                <w:b/>
                <w:sz w:val="23"/>
              </w:rPr>
            </w:pPr>
            <w:r>
              <w:rPr>
                <w:b/>
                <w:sz w:val="23"/>
              </w:rPr>
              <w:t>Three</w:t>
            </w:r>
            <w:r>
              <w:rPr>
                <w:b/>
                <w:spacing w:val="-4"/>
                <w:sz w:val="23"/>
              </w:rPr>
              <w:t> </w:t>
            </w:r>
            <w:r>
              <w:rPr>
                <w:b/>
                <w:sz w:val="23"/>
              </w:rPr>
              <w:t>Months</w:t>
            </w:r>
            <w:r>
              <w:rPr>
                <w:b/>
                <w:spacing w:val="-4"/>
                <w:sz w:val="23"/>
              </w:rPr>
              <w:t> </w:t>
            </w:r>
            <w:r>
              <w:rPr>
                <w:b/>
                <w:sz w:val="23"/>
              </w:rPr>
              <w:t>Ended</w:t>
            </w:r>
            <w:r>
              <w:rPr>
                <w:b/>
                <w:spacing w:val="-5"/>
                <w:sz w:val="23"/>
              </w:rPr>
              <w:t> </w:t>
            </w:r>
            <w:r>
              <w:rPr>
                <w:b/>
                <w:sz w:val="23"/>
              </w:rPr>
              <w:t>December</w:t>
            </w:r>
            <w:r>
              <w:rPr>
                <w:b/>
                <w:spacing w:val="-9"/>
                <w:sz w:val="23"/>
              </w:rPr>
              <w:t> </w:t>
            </w:r>
            <w:r>
              <w:rPr>
                <w:b/>
                <w:spacing w:val="-5"/>
                <w:sz w:val="23"/>
              </w:rPr>
              <w:t>31,</w:t>
            </w:r>
          </w:p>
        </w:tc>
        <w:tc>
          <w:tcPr>
            <w:tcW w:w="2466" w:type="dxa"/>
            <w:tcBorders>
              <w:bottom w:val="single" w:sz="8" w:space="0" w:color="000000"/>
            </w:tcBorders>
          </w:tcPr>
          <w:p>
            <w:pPr>
              <w:pStyle w:val="TableParagraph"/>
              <w:spacing w:line="227" w:lineRule="exact" w:before="0"/>
              <w:ind w:left="271"/>
              <w:jc w:val="center"/>
              <w:rPr>
                <w:b/>
                <w:sz w:val="20"/>
              </w:rPr>
            </w:pPr>
            <w:r>
              <w:rPr>
                <w:b/>
                <w:spacing w:val="-4"/>
                <w:sz w:val="20"/>
              </w:rPr>
              <w:t>2022</w:t>
            </w:r>
          </w:p>
        </w:tc>
        <w:tc>
          <w:tcPr>
            <w:tcW w:w="2111" w:type="dxa"/>
            <w:tcBorders>
              <w:bottom w:val="single" w:sz="8" w:space="0" w:color="000000"/>
            </w:tcBorders>
          </w:tcPr>
          <w:p>
            <w:pPr>
              <w:pStyle w:val="TableParagraph"/>
              <w:spacing w:line="227" w:lineRule="exact" w:before="0"/>
              <w:ind w:left="15"/>
              <w:jc w:val="center"/>
              <w:rPr>
                <w:b/>
                <w:sz w:val="20"/>
              </w:rPr>
            </w:pPr>
            <w:r>
              <w:rPr>
                <w:b/>
                <w:spacing w:val="-4"/>
                <w:sz w:val="20"/>
              </w:rPr>
              <w:t>2021</w:t>
            </w:r>
          </w:p>
        </w:tc>
      </w:tr>
      <w:tr>
        <w:trPr>
          <w:trHeight w:val="280" w:hRule="atLeast"/>
        </w:trPr>
        <w:tc>
          <w:tcPr>
            <w:tcW w:w="5504" w:type="dxa"/>
            <w:tcBorders>
              <w:top w:val="single" w:sz="8" w:space="0" w:color="000000"/>
            </w:tcBorders>
            <w:shd w:val="clear" w:color="auto" w:fill="CCEDFF"/>
          </w:tcPr>
          <w:p>
            <w:pPr>
              <w:pStyle w:val="TableParagraph"/>
              <w:spacing w:line="260" w:lineRule="exact" w:before="1"/>
              <w:ind w:left="52"/>
              <w:jc w:val="left"/>
              <w:rPr>
                <w:sz w:val="23"/>
              </w:rPr>
            </w:pPr>
            <w:r>
              <w:rPr>
                <w:sz w:val="23"/>
              </w:rPr>
              <w:t>Diluted</w:t>
            </w:r>
            <w:r>
              <w:rPr>
                <w:spacing w:val="-3"/>
                <w:sz w:val="23"/>
              </w:rPr>
              <w:t> </w:t>
            </w:r>
            <w:r>
              <w:rPr>
                <w:sz w:val="23"/>
              </w:rPr>
              <w:t>earnings</w:t>
            </w:r>
            <w:r>
              <w:rPr>
                <w:spacing w:val="-3"/>
                <w:sz w:val="23"/>
              </w:rPr>
              <w:t> </w:t>
            </w:r>
            <w:r>
              <w:rPr>
                <w:sz w:val="23"/>
              </w:rPr>
              <w:t>per</w:t>
            </w:r>
            <w:r>
              <w:rPr>
                <w:spacing w:val="-2"/>
                <w:sz w:val="23"/>
              </w:rPr>
              <w:t> share</w:t>
            </w:r>
          </w:p>
        </w:tc>
        <w:tc>
          <w:tcPr>
            <w:tcW w:w="2466" w:type="dxa"/>
            <w:tcBorders>
              <w:top w:val="single" w:sz="8" w:space="0" w:color="000000"/>
            </w:tcBorders>
            <w:shd w:val="clear" w:color="auto" w:fill="CCEDFF"/>
          </w:tcPr>
          <w:p>
            <w:pPr>
              <w:pStyle w:val="TableParagraph"/>
              <w:tabs>
                <w:tab w:pos="1925" w:val="left" w:leader="none"/>
              </w:tabs>
              <w:spacing w:line="260" w:lineRule="exact" w:before="1"/>
              <w:ind w:left="370"/>
              <w:jc w:val="left"/>
              <w:rPr>
                <w:sz w:val="23"/>
              </w:rPr>
            </w:pPr>
            <w:r>
              <w:rPr>
                <w:spacing w:val="-10"/>
                <w:sz w:val="23"/>
              </w:rPr>
              <w:t>$</w:t>
            </w:r>
            <w:r>
              <w:rPr>
                <w:sz w:val="23"/>
              </w:rPr>
              <w:tab/>
            </w:r>
            <w:r>
              <w:rPr>
                <w:spacing w:val="-4"/>
                <w:sz w:val="23"/>
              </w:rPr>
              <w:t>0.69</w:t>
            </w:r>
          </w:p>
        </w:tc>
        <w:tc>
          <w:tcPr>
            <w:tcW w:w="2111" w:type="dxa"/>
            <w:tcBorders>
              <w:top w:val="single" w:sz="8" w:space="0" w:color="000000"/>
            </w:tcBorders>
            <w:shd w:val="clear" w:color="auto" w:fill="CCEDFF"/>
          </w:tcPr>
          <w:p>
            <w:pPr>
              <w:pStyle w:val="TableParagraph"/>
              <w:tabs>
                <w:tab w:pos="1619" w:val="left" w:leader="none"/>
              </w:tabs>
              <w:spacing w:line="260" w:lineRule="exact" w:before="1"/>
              <w:ind w:left="64"/>
              <w:jc w:val="left"/>
              <w:rPr>
                <w:sz w:val="23"/>
              </w:rPr>
            </w:pPr>
            <w:r>
              <w:rPr>
                <w:spacing w:val="-10"/>
                <w:sz w:val="23"/>
              </w:rPr>
              <w:t>$</w:t>
            </w:r>
            <w:r>
              <w:rPr>
                <w:sz w:val="23"/>
              </w:rPr>
              <w:tab/>
            </w:r>
            <w:r>
              <w:rPr>
                <w:spacing w:val="-4"/>
                <w:sz w:val="23"/>
              </w:rPr>
              <w:t>0.23</w:t>
            </w:r>
          </w:p>
        </w:tc>
      </w:tr>
      <w:tr>
        <w:trPr>
          <w:trHeight w:val="305" w:hRule="atLeast"/>
        </w:trPr>
        <w:tc>
          <w:tcPr>
            <w:tcW w:w="5504" w:type="dxa"/>
          </w:tcPr>
          <w:p>
            <w:pPr>
              <w:pStyle w:val="TableParagraph"/>
              <w:spacing w:before="18"/>
              <w:ind w:left="52"/>
              <w:jc w:val="left"/>
              <w:rPr>
                <w:sz w:val="23"/>
              </w:rPr>
            </w:pPr>
            <w:r>
              <w:rPr>
                <w:sz w:val="23"/>
              </w:rPr>
              <w:t>Property</w:t>
            </w:r>
            <w:r>
              <w:rPr>
                <w:spacing w:val="-6"/>
                <w:sz w:val="23"/>
              </w:rPr>
              <w:t> </w:t>
            </w:r>
            <w:r>
              <w:rPr>
                <w:sz w:val="23"/>
              </w:rPr>
              <w:t>transactions,</w:t>
            </w:r>
            <w:r>
              <w:rPr>
                <w:spacing w:val="-5"/>
                <w:sz w:val="23"/>
              </w:rPr>
              <w:t> net</w:t>
            </w:r>
          </w:p>
        </w:tc>
        <w:tc>
          <w:tcPr>
            <w:tcW w:w="2466" w:type="dxa"/>
          </w:tcPr>
          <w:p>
            <w:pPr>
              <w:pStyle w:val="TableParagraph"/>
              <w:spacing w:before="18"/>
              <w:ind w:right="60"/>
              <w:rPr>
                <w:sz w:val="23"/>
              </w:rPr>
            </w:pPr>
            <w:r>
              <w:rPr>
                <w:spacing w:val="-2"/>
                <w:sz w:val="23"/>
              </w:rPr>
              <w:t>(2.74)</w:t>
            </w:r>
          </w:p>
        </w:tc>
        <w:tc>
          <w:tcPr>
            <w:tcW w:w="2111" w:type="dxa"/>
          </w:tcPr>
          <w:p>
            <w:pPr>
              <w:pStyle w:val="TableParagraph"/>
              <w:spacing w:before="18"/>
              <w:ind w:right="11"/>
              <w:rPr>
                <w:sz w:val="23"/>
              </w:rPr>
            </w:pPr>
            <w:r>
              <w:rPr>
                <w:spacing w:val="-2"/>
                <w:sz w:val="23"/>
              </w:rPr>
              <w:t>(0.15)</w:t>
            </w:r>
          </w:p>
        </w:tc>
      </w:tr>
      <w:tr>
        <w:trPr>
          <w:trHeight w:val="300" w:hRule="atLeast"/>
        </w:trPr>
        <w:tc>
          <w:tcPr>
            <w:tcW w:w="10081" w:type="dxa"/>
            <w:gridSpan w:val="3"/>
          </w:tcPr>
          <w:p>
            <w:pPr>
              <w:pStyle w:val="TableParagraph"/>
              <w:tabs>
                <w:tab w:pos="10081" w:val="left" w:leader="none"/>
              </w:tabs>
              <w:spacing w:before="13"/>
              <w:ind w:right="-15"/>
              <w:jc w:val="left"/>
              <w:rPr>
                <w:sz w:val="23"/>
              </w:rPr>
            </w:pPr>
            <w:r>
              <w:rPr>
                <w:color w:val="000000"/>
                <w:spacing w:val="-7"/>
                <w:sz w:val="23"/>
                <w:shd w:fill="CCEDFF" w:color="auto" w:val="clear"/>
              </w:rPr>
              <w:t> </w:t>
            </w:r>
            <w:r>
              <w:rPr>
                <w:color w:val="000000"/>
                <w:sz w:val="23"/>
                <w:shd w:fill="CCEDFF" w:color="auto" w:val="clear"/>
              </w:rPr>
              <w:t>Non-operating</w:t>
            </w:r>
            <w:r>
              <w:rPr>
                <w:color w:val="000000"/>
                <w:spacing w:val="-4"/>
                <w:sz w:val="23"/>
                <w:shd w:fill="CCEDFF" w:color="auto" w:val="clear"/>
              </w:rPr>
              <w:t> </w:t>
            </w:r>
            <w:r>
              <w:rPr>
                <w:color w:val="000000"/>
                <w:spacing w:val="-2"/>
                <w:sz w:val="23"/>
                <w:shd w:fill="CCEDFF" w:color="auto" w:val="clear"/>
              </w:rPr>
              <w:t>items:</w:t>
            </w:r>
            <w:r>
              <w:rPr>
                <w:color w:val="000000"/>
                <w:sz w:val="23"/>
                <w:shd w:fill="CCEDFF" w:color="auto" w:val="clear"/>
              </w:rPr>
              <w:tab/>
            </w:r>
          </w:p>
        </w:tc>
      </w:tr>
      <w:tr>
        <w:trPr>
          <w:trHeight w:val="294" w:hRule="atLeast"/>
        </w:trPr>
        <w:tc>
          <w:tcPr>
            <w:tcW w:w="5504" w:type="dxa"/>
          </w:tcPr>
          <w:p>
            <w:pPr>
              <w:pStyle w:val="TableParagraph"/>
              <w:spacing w:line="262" w:lineRule="exact" w:before="13"/>
              <w:ind w:left="413"/>
              <w:jc w:val="left"/>
              <w:rPr>
                <w:sz w:val="23"/>
              </w:rPr>
            </w:pPr>
            <w:r>
              <w:rPr>
                <w:sz w:val="23"/>
              </w:rPr>
              <w:t>Investments</w:t>
            </w:r>
            <w:r>
              <w:rPr>
                <w:spacing w:val="-4"/>
                <w:sz w:val="23"/>
              </w:rPr>
              <w:t> </w:t>
            </w:r>
            <w:r>
              <w:rPr>
                <w:sz w:val="23"/>
              </w:rPr>
              <w:t>and</w:t>
            </w:r>
            <w:r>
              <w:rPr>
                <w:spacing w:val="-3"/>
                <w:sz w:val="23"/>
              </w:rPr>
              <w:t> </w:t>
            </w:r>
            <w:r>
              <w:rPr>
                <w:spacing w:val="-2"/>
                <w:sz w:val="23"/>
              </w:rPr>
              <w:t>other</w:t>
            </w:r>
          </w:p>
        </w:tc>
        <w:tc>
          <w:tcPr>
            <w:tcW w:w="2466" w:type="dxa"/>
          </w:tcPr>
          <w:p>
            <w:pPr>
              <w:pStyle w:val="TableParagraph"/>
              <w:spacing w:line="262" w:lineRule="exact" w:before="13"/>
              <w:ind w:right="60"/>
              <w:rPr>
                <w:sz w:val="23"/>
              </w:rPr>
            </w:pPr>
            <w:r>
              <w:rPr>
                <w:spacing w:val="-2"/>
                <w:sz w:val="23"/>
              </w:rPr>
              <w:t>(0.10)</w:t>
            </w:r>
          </w:p>
        </w:tc>
        <w:tc>
          <w:tcPr>
            <w:tcW w:w="2111" w:type="dxa"/>
          </w:tcPr>
          <w:p>
            <w:pPr>
              <w:pStyle w:val="TableParagraph"/>
              <w:spacing w:line="262" w:lineRule="exact" w:before="13"/>
              <w:ind w:right="85"/>
              <w:rPr>
                <w:sz w:val="23"/>
              </w:rPr>
            </w:pPr>
            <w:r>
              <w:rPr>
                <w:spacing w:val="-4"/>
                <w:sz w:val="23"/>
              </w:rPr>
              <w:t>0.02</w:t>
            </w:r>
          </w:p>
        </w:tc>
      </w:tr>
      <w:tr>
        <w:trPr>
          <w:trHeight w:val="300" w:hRule="atLeast"/>
        </w:trPr>
        <w:tc>
          <w:tcPr>
            <w:tcW w:w="5504" w:type="dxa"/>
            <w:shd w:val="clear" w:color="auto" w:fill="CCEDFF"/>
          </w:tcPr>
          <w:p>
            <w:pPr>
              <w:pStyle w:val="TableParagraph"/>
              <w:spacing w:line="262" w:lineRule="exact" w:before="18"/>
              <w:ind w:left="413"/>
              <w:jc w:val="left"/>
              <w:rPr>
                <w:sz w:val="23"/>
              </w:rPr>
            </w:pPr>
            <w:r>
              <w:rPr>
                <w:sz w:val="23"/>
              </w:rPr>
              <w:t>Foreign</w:t>
            </w:r>
            <w:r>
              <w:rPr>
                <w:spacing w:val="-2"/>
                <w:sz w:val="23"/>
              </w:rPr>
              <w:t> </w:t>
            </w:r>
            <w:r>
              <w:rPr>
                <w:sz w:val="23"/>
              </w:rPr>
              <w:t>currency</w:t>
            </w:r>
            <w:r>
              <w:rPr>
                <w:spacing w:val="-2"/>
                <w:sz w:val="23"/>
              </w:rPr>
              <w:t> </w:t>
            </w:r>
            <w:r>
              <w:rPr>
                <w:sz w:val="23"/>
              </w:rPr>
              <w:t>gain</w:t>
            </w:r>
            <w:r>
              <w:rPr>
                <w:spacing w:val="-2"/>
                <w:sz w:val="23"/>
              </w:rPr>
              <w:t> </w:t>
            </w:r>
            <w:r>
              <w:rPr>
                <w:sz w:val="23"/>
              </w:rPr>
              <w:t>on</w:t>
            </w:r>
            <w:r>
              <w:rPr>
                <w:spacing w:val="-4"/>
                <w:sz w:val="23"/>
              </w:rPr>
              <w:t> </w:t>
            </w:r>
            <w:r>
              <w:rPr>
                <w:sz w:val="23"/>
              </w:rPr>
              <w:t>MGM</w:t>
            </w:r>
            <w:r>
              <w:rPr>
                <w:spacing w:val="-3"/>
                <w:sz w:val="23"/>
              </w:rPr>
              <w:t> </w:t>
            </w:r>
            <w:r>
              <w:rPr>
                <w:sz w:val="23"/>
              </w:rPr>
              <w:t>China</w:t>
            </w:r>
            <w:r>
              <w:rPr>
                <w:spacing w:val="-1"/>
                <w:sz w:val="23"/>
              </w:rPr>
              <w:t> </w:t>
            </w:r>
            <w:r>
              <w:rPr>
                <w:sz w:val="23"/>
              </w:rPr>
              <w:t>senior</w:t>
            </w:r>
            <w:r>
              <w:rPr>
                <w:spacing w:val="-1"/>
                <w:sz w:val="23"/>
              </w:rPr>
              <w:t> </w:t>
            </w:r>
            <w:r>
              <w:rPr>
                <w:spacing w:val="-2"/>
                <w:sz w:val="23"/>
              </w:rPr>
              <w:t>notes</w:t>
            </w:r>
          </w:p>
        </w:tc>
        <w:tc>
          <w:tcPr>
            <w:tcW w:w="2466" w:type="dxa"/>
            <w:shd w:val="clear" w:color="auto" w:fill="CCEDFF"/>
          </w:tcPr>
          <w:p>
            <w:pPr>
              <w:pStyle w:val="TableParagraph"/>
              <w:spacing w:line="262" w:lineRule="exact" w:before="18"/>
              <w:ind w:right="60"/>
              <w:rPr>
                <w:sz w:val="23"/>
              </w:rPr>
            </w:pPr>
            <w:r>
              <w:rPr>
                <w:spacing w:val="-2"/>
                <w:sz w:val="23"/>
              </w:rPr>
              <w:t>(0.02)</w:t>
            </w:r>
          </w:p>
        </w:tc>
        <w:tc>
          <w:tcPr>
            <w:tcW w:w="2111" w:type="dxa"/>
            <w:shd w:val="clear" w:color="auto" w:fill="CCEDFF"/>
          </w:tcPr>
          <w:p>
            <w:pPr>
              <w:pStyle w:val="TableParagraph"/>
              <w:spacing w:line="262" w:lineRule="exact" w:before="18"/>
              <w:ind w:right="85"/>
              <w:rPr>
                <w:sz w:val="23"/>
              </w:rPr>
            </w:pPr>
            <w:r>
              <w:rPr>
                <w:spacing w:val="-10"/>
                <w:sz w:val="23"/>
              </w:rPr>
              <w:t>—</w:t>
            </w:r>
          </w:p>
        </w:tc>
      </w:tr>
      <w:tr>
        <w:trPr>
          <w:trHeight w:val="300" w:hRule="atLeast"/>
        </w:trPr>
        <w:tc>
          <w:tcPr>
            <w:tcW w:w="5504" w:type="dxa"/>
          </w:tcPr>
          <w:p>
            <w:pPr>
              <w:pStyle w:val="TableParagraph"/>
              <w:spacing w:line="262" w:lineRule="exact" w:before="18"/>
              <w:ind w:left="413"/>
              <w:jc w:val="left"/>
              <w:rPr>
                <w:sz w:val="23"/>
              </w:rPr>
            </w:pPr>
            <w:r>
              <w:rPr>
                <w:sz w:val="23"/>
              </w:rPr>
              <w:t>Change</w:t>
            </w:r>
            <w:r>
              <w:rPr>
                <w:spacing w:val="-6"/>
                <w:sz w:val="23"/>
              </w:rPr>
              <w:t> </w:t>
            </w:r>
            <w:r>
              <w:rPr>
                <w:sz w:val="23"/>
              </w:rPr>
              <w:t>in</w:t>
            </w:r>
            <w:r>
              <w:rPr>
                <w:spacing w:val="-1"/>
                <w:sz w:val="23"/>
              </w:rPr>
              <w:t> </w:t>
            </w:r>
            <w:r>
              <w:rPr>
                <w:sz w:val="23"/>
              </w:rPr>
              <w:t>fair</w:t>
            </w:r>
            <w:r>
              <w:rPr>
                <w:spacing w:val="-1"/>
                <w:sz w:val="23"/>
              </w:rPr>
              <w:t> </w:t>
            </w:r>
            <w:r>
              <w:rPr>
                <w:sz w:val="23"/>
              </w:rPr>
              <w:t>value</w:t>
            </w:r>
            <w:r>
              <w:rPr>
                <w:spacing w:val="-2"/>
                <w:sz w:val="23"/>
              </w:rPr>
              <w:t> </w:t>
            </w:r>
            <w:r>
              <w:rPr>
                <w:sz w:val="23"/>
              </w:rPr>
              <w:t>of</w:t>
            </w:r>
            <w:r>
              <w:rPr>
                <w:spacing w:val="-4"/>
                <w:sz w:val="23"/>
              </w:rPr>
              <w:t> </w:t>
            </w:r>
            <w:r>
              <w:rPr>
                <w:sz w:val="23"/>
              </w:rPr>
              <w:t>unhedged</w:t>
            </w:r>
            <w:r>
              <w:rPr>
                <w:spacing w:val="-1"/>
                <w:sz w:val="23"/>
              </w:rPr>
              <w:t> </w:t>
            </w:r>
            <w:r>
              <w:rPr>
                <w:sz w:val="23"/>
              </w:rPr>
              <w:t>MGP</w:t>
            </w:r>
            <w:r>
              <w:rPr>
                <w:spacing w:val="-12"/>
                <w:sz w:val="23"/>
              </w:rPr>
              <w:t> </w:t>
            </w:r>
            <w:r>
              <w:rPr>
                <w:spacing w:val="-2"/>
                <w:sz w:val="23"/>
              </w:rPr>
              <w:t>swaps</w:t>
            </w:r>
          </w:p>
        </w:tc>
        <w:tc>
          <w:tcPr>
            <w:tcW w:w="2466" w:type="dxa"/>
          </w:tcPr>
          <w:p>
            <w:pPr>
              <w:pStyle w:val="TableParagraph"/>
              <w:spacing w:line="262" w:lineRule="exact" w:before="18"/>
              <w:ind w:right="135"/>
              <w:rPr>
                <w:sz w:val="23"/>
              </w:rPr>
            </w:pPr>
            <w:r>
              <w:rPr>
                <w:spacing w:val="-10"/>
                <w:sz w:val="23"/>
              </w:rPr>
              <w:t>—</w:t>
            </w:r>
          </w:p>
        </w:tc>
        <w:tc>
          <w:tcPr>
            <w:tcW w:w="2111" w:type="dxa"/>
          </w:tcPr>
          <w:p>
            <w:pPr>
              <w:pStyle w:val="TableParagraph"/>
              <w:spacing w:line="262" w:lineRule="exact" w:before="18"/>
              <w:ind w:right="11"/>
              <w:rPr>
                <w:sz w:val="23"/>
              </w:rPr>
            </w:pPr>
            <w:r>
              <w:rPr>
                <w:spacing w:val="-2"/>
                <w:sz w:val="23"/>
              </w:rPr>
              <w:t>(0.01)</w:t>
            </w:r>
          </w:p>
        </w:tc>
      </w:tr>
      <w:tr>
        <w:trPr>
          <w:trHeight w:val="299" w:hRule="atLeast"/>
        </w:trPr>
        <w:tc>
          <w:tcPr>
            <w:tcW w:w="5504" w:type="dxa"/>
            <w:shd w:val="clear" w:color="auto" w:fill="CCEDFF"/>
          </w:tcPr>
          <w:p>
            <w:pPr>
              <w:pStyle w:val="TableParagraph"/>
              <w:spacing w:line="262" w:lineRule="exact" w:before="18"/>
              <w:ind w:left="52"/>
              <w:jc w:val="left"/>
              <w:rPr>
                <w:sz w:val="23"/>
              </w:rPr>
            </w:pPr>
            <w:r>
              <w:rPr>
                <w:sz w:val="23"/>
              </w:rPr>
              <w:t>Income</w:t>
            </w:r>
            <w:r>
              <w:rPr>
                <w:spacing w:val="-3"/>
                <w:sz w:val="23"/>
              </w:rPr>
              <w:t> </w:t>
            </w:r>
            <w:r>
              <w:rPr>
                <w:sz w:val="23"/>
              </w:rPr>
              <w:t>tax</w:t>
            </w:r>
            <w:r>
              <w:rPr>
                <w:spacing w:val="-3"/>
                <w:sz w:val="23"/>
              </w:rPr>
              <w:t> </w:t>
            </w:r>
            <w:r>
              <w:rPr>
                <w:sz w:val="23"/>
              </w:rPr>
              <w:t>impact</w:t>
            </w:r>
            <w:r>
              <w:rPr>
                <w:spacing w:val="-3"/>
                <w:sz w:val="23"/>
              </w:rPr>
              <w:t> </w:t>
            </w:r>
            <w:r>
              <w:rPr>
                <w:sz w:val="23"/>
              </w:rPr>
              <w:t>on</w:t>
            </w:r>
            <w:r>
              <w:rPr>
                <w:spacing w:val="-2"/>
                <w:sz w:val="23"/>
              </w:rPr>
              <w:t> </w:t>
            </w:r>
            <w:r>
              <w:rPr>
                <w:sz w:val="23"/>
              </w:rPr>
              <w:t>net</w:t>
            </w:r>
            <w:r>
              <w:rPr>
                <w:spacing w:val="-5"/>
                <w:sz w:val="23"/>
              </w:rPr>
              <w:t> </w:t>
            </w:r>
            <w:r>
              <w:rPr>
                <w:sz w:val="23"/>
              </w:rPr>
              <w:t>income</w:t>
            </w:r>
            <w:r>
              <w:rPr>
                <w:spacing w:val="-3"/>
                <w:sz w:val="23"/>
              </w:rPr>
              <w:t> </w:t>
            </w:r>
            <w:r>
              <w:rPr>
                <w:sz w:val="23"/>
              </w:rPr>
              <w:t>adjustments</w:t>
            </w:r>
            <w:r>
              <w:rPr>
                <w:spacing w:val="2"/>
                <w:sz w:val="23"/>
              </w:rPr>
              <w:t> </w:t>
            </w:r>
            <w:r>
              <w:rPr>
                <w:spacing w:val="-5"/>
                <w:sz w:val="23"/>
                <w:vertAlign w:val="superscript"/>
              </w:rPr>
              <w:t>(1)</w:t>
            </w:r>
          </w:p>
        </w:tc>
        <w:tc>
          <w:tcPr>
            <w:tcW w:w="2466" w:type="dxa"/>
            <w:tcBorders>
              <w:bottom w:val="single" w:sz="8" w:space="0" w:color="000000"/>
            </w:tcBorders>
            <w:shd w:val="clear" w:color="auto" w:fill="CCEDFF"/>
          </w:tcPr>
          <w:p>
            <w:pPr>
              <w:pStyle w:val="TableParagraph"/>
              <w:spacing w:line="262" w:lineRule="exact" w:before="18"/>
              <w:ind w:right="135"/>
              <w:rPr>
                <w:sz w:val="23"/>
              </w:rPr>
            </w:pPr>
            <w:r>
              <w:rPr>
                <w:spacing w:val="-4"/>
                <w:sz w:val="23"/>
              </w:rPr>
              <w:t>0.64</w:t>
            </w:r>
          </w:p>
        </w:tc>
        <w:tc>
          <w:tcPr>
            <w:tcW w:w="2111" w:type="dxa"/>
            <w:tcBorders>
              <w:bottom w:val="single" w:sz="8" w:space="0" w:color="000000"/>
            </w:tcBorders>
            <w:shd w:val="clear" w:color="auto" w:fill="CCEDFF"/>
          </w:tcPr>
          <w:p>
            <w:pPr>
              <w:pStyle w:val="TableParagraph"/>
              <w:spacing w:line="262" w:lineRule="exact" w:before="18"/>
              <w:ind w:right="85"/>
              <w:rPr>
                <w:sz w:val="23"/>
              </w:rPr>
            </w:pPr>
            <w:r>
              <w:rPr>
                <w:spacing w:val="-4"/>
                <w:sz w:val="23"/>
              </w:rPr>
              <w:t>0.03</w:t>
            </w:r>
          </w:p>
        </w:tc>
      </w:tr>
      <w:tr>
        <w:trPr>
          <w:trHeight w:val="340" w:hRule="atLeast"/>
        </w:trPr>
        <w:tc>
          <w:tcPr>
            <w:tcW w:w="5504" w:type="dxa"/>
          </w:tcPr>
          <w:p>
            <w:pPr>
              <w:pStyle w:val="TableParagraph"/>
              <w:spacing w:before="1"/>
              <w:ind w:left="52"/>
              <w:jc w:val="left"/>
              <w:rPr>
                <w:sz w:val="23"/>
              </w:rPr>
            </w:pPr>
            <w:r>
              <w:rPr>
                <w:sz w:val="23"/>
              </w:rPr>
              <w:t>Adjusted</w:t>
            </w:r>
            <w:r>
              <w:rPr>
                <w:spacing w:val="-2"/>
                <w:sz w:val="23"/>
              </w:rPr>
              <w:t> </w:t>
            </w:r>
            <w:r>
              <w:rPr>
                <w:spacing w:val="-5"/>
                <w:sz w:val="23"/>
              </w:rPr>
              <w:t>EPS</w:t>
            </w:r>
          </w:p>
        </w:tc>
        <w:tc>
          <w:tcPr>
            <w:tcW w:w="2466" w:type="dxa"/>
            <w:tcBorders>
              <w:top w:val="single" w:sz="8" w:space="0" w:color="000000"/>
            </w:tcBorders>
          </w:tcPr>
          <w:p>
            <w:pPr>
              <w:pStyle w:val="TableParagraph"/>
              <w:tabs>
                <w:tab w:pos="1459" w:val="left" w:leader="none"/>
              </w:tabs>
              <w:spacing w:before="1"/>
              <w:ind w:right="60"/>
              <w:rPr>
                <w:sz w:val="23"/>
              </w:rPr>
            </w:pPr>
            <w:r>
              <w:rPr/>
              <mc:AlternateContent>
                <mc:Choice Requires="wps">
                  <w:drawing>
                    <wp:anchor distT="0" distB="0" distL="0" distR="0" allowOverlap="1" layoutInCell="1" locked="0" behindDoc="1" simplePos="0" relativeHeight="486092288">
                      <wp:simplePos x="0" y="0"/>
                      <wp:positionH relativeFrom="column">
                        <wp:posOffset>192217</wp:posOffset>
                      </wp:positionH>
                      <wp:positionV relativeFrom="paragraph">
                        <wp:posOffset>179658</wp:posOffset>
                      </wp:positionV>
                      <wp:extent cx="2714625" cy="3683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2714625" cy="36830"/>
                                <a:chExt cx="2714625" cy="36830"/>
                              </a:xfrm>
                            </wpg:grpSpPr>
                            <wps:wsp>
                              <wps:cNvPr id="4" name="Graphic 4"/>
                              <wps:cNvSpPr/>
                              <wps:spPr>
                                <a:xfrm>
                                  <a:off x="0" y="12"/>
                                  <a:ext cx="2714625" cy="36830"/>
                                </a:xfrm>
                                <a:custGeom>
                                  <a:avLst/>
                                  <a:gdLst/>
                                  <a:ahLst/>
                                  <a:cxnLst/>
                                  <a:rect l="l" t="t" r="r" b="b"/>
                                  <a:pathLst>
                                    <a:path w="2714625" h="36830">
                                      <a:moveTo>
                                        <a:pt x="2714485" y="24384"/>
                                      </a:moveTo>
                                      <a:lnTo>
                                        <a:pt x="2714485" y="24384"/>
                                      </a:lnTo>
                                      <a:lnTo>
                                        <a:pt x="0" y="24384"/>
                                      </a:lnTo>
                                      <a:lnTo>
                                        <a:pt x="0" y="36563"/>
                                      </a:lnTo>
                                      <a:lnTo>
                                        <a:pt x="2714485" y="36563"/>
                                      </a:lnTo>
                                      <a:lnTo>
                                        <a:pt x="2714485" y="24384"/>
                                      </a:lnTo>
                                      <a:close/>
                                    </a:path>
                                    <a:path w="2714625" h="36830">
                                      <a:moveTo>
                                        <a:pt x="2714485" y="0"/>
                                      </a:moveTo>
                                      <a:lnTo>
                                        <a:pt x="2714485" y="0"/>
                                      </a:lnTo>
                                      <a:lnTo>
                                        <a:pt x="0" y="0"/>
                                      </a:lnTo>
                                      <a:lnTo>
                                        <a:pt x="0" y="12179"/>
                                      </a:lnTo>
                                      <a:lnTo>
                                        <a:pt x="2714485" y="12179"/>
                                      </a:lnTo>
                                      <a:lnTo>
                                        <a:pt x="271448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135257pt;margin-top:14.146358pt;width:213.75pt;height:2.9pt;mso-position-horizontal-relative:column;mso-position-vertical-relative:paragraph;z-index:-17224192" id="docshapegroup2" coordorigin="303,283" coordsize="4275,58">
                      <v:shape style="position:absolute;left:302;top:282;width:4275;height:58" id="docshape3" coordorigin="303,283" coordsize="4275,58" path="m4577,321l2520,321,2477,321,2463,321,2460,321,2417,321,2403,321,303,321,303,341,2403,341,2417,341,2460,341,2463,341,2477,341,2520,341,4577,341,4577,321xm4577,283l2520,283,2477,283,2463,283,2460,283,2417,283,2403,283,303,283,303,302,2403,302,2417,302,2460,302,2463,302,2477,302,2520,302,4577,302,4577,283xe" filled="true" fillcolor="#000000" stroked="false">
                        <v:path arrowok="t"/>
                        <v:fill type="solid"/>
                      </v:shape>
                      <w10:wrap type="none"/>
                    </v:group>
                  </w:pict>
                </mc:Fallback>
              </mc:AlternateContent>
            </w:r>
            <w:r>
              <w:rPr>
                <w:spacing w:val="-10"/>
                <w:sz w:val="23"/>
              </w:rPr>
              <w:t>$</w:t>
            </w:r>
            <w:r>
              <w:rPr>
                <w:sz w:val="23"/>
              </w:rPr>
              <w:tab/>
            </w:r>
            <w:r>
              <w:rPr>
                <w:spacing w:val="-2"/>
                <w:sz w:val="23"/>
              </w:rPr>
              <w:t>(1.53)</w:t>
            </w:r>
          </w:p>
        </w:tc>
        <w:tc>
          <w:tcPr>
            <w:tcW w:w="2111" w:type="dxa"/>
            <w:tcBorders>
              <w:top w:val="single" w:sz="8" w:space="0" w:color="000000"/>
            </w:tcBorders>
          </w:tcPr>
          <w:p>
            <w:pPr>
              <w:pStyle w:val="TableParagraph"/>
              <w:tabs>
                <w:tab w:pos="1619" w:val="left" w:leader="none"/>
              </w:tabs>
              <w:spacing w:before="1"/>
              <w:ind w:left="64"/>
              <w:jc w:val="left"/>
              <w:rPr>
                <w:sz w:val="23"/>
              </w:rPr>
            </w:pPr>
            <w:r>
              <w:rPr>
                <w:spacing w:val="-10"/>
                <w:sz w:val="23"/>
              </w:rPr>
              <w:t>$</w:t>
            </w:r>
            <w:r>
              <w:rPr>
                <w:sz w:val="23"/>
              </w:rPr>
              <w:tab/>
            </w:r>
            <w:r>
              <w:rPr>
                <w:spacing w:val="-4"/>
                <w:sz w:val="23"/>
              </w:rPr>
              <w:t>0.12</w:t>
            </w:r>
          </w:p>
        </w:tc>
      </w:tr>
    </w:tbl>
    <w:p>
      <w:pPr>
        <w:pStyle w:val="ListParagraph"/>
        <w:numPr>
          <w:ilvl w:val="0"/>
          <w:numId w:val="2"/>
        </w:numPr>
        <w:tabs>
          <w:tab w:pos="880" w:val="left" w:leader="none"/>
        </w:tabs>
        <w:spacing w:line="249" w:lineRule="auto" w:before="192" w:after="0"/>
        <w:ind w:left="880" w:right="733" w:hanging="360"/>
        <w:jc w:val="left"/>
        <w:rPr>
          <w:sz w:val="18"/>
        </w:rPr>
      </w:pPr>
      <w:r>
        <w:rPr>
          <w:sz w:val="18"/>
        </w:rPr>
        <w:t>The</w:t>
      </w:r>
      <w:r>
        <w:rPr>
          <w:spacing w:val="-3"/>
          <w:sz w:val="18"/>
        </w:rPr>
        <w:t> </w:t>
      </w:r>
      <w:r>
        <w:rPr>
          <w:sz w:val="18"/>
        </w:rPr>
        <w:t>income</w:t>
      </w:r>
      <w:r>
        <w:rPr>
          <w:spacing w:val="-3"/>
          <w:sz w:val="18"/>
        </w:rPr>
        <w:t> </w:t>
      </w:r>
      <w:r>
        <w:rPr>
          <w:sz w:val="18"/>
        </w:rPr>
        <w:t>tax</w:t>
      </w:r>
      <w:r>
        <w:rPr>
          <w:spacing w:val="-2"/>
          <w:sz w:val="18"/>
        </w:rPr>
        <w:t> </w:t>
      </w:r>
      <w:r>
        <w:rPr>
          <w:sz w:val="18"/>
        </w:rPr>
        <w:t>impact</w:t>
      </w:r>
      <w:r>
        <w:rPr>
          <w:spacing w:val="-3"/>
          <w:sz w:val="18"/>
        </w:rPr>
        <w:t> </w:t>
      </w:r>
      <w:r>
        <w:rPr>
          <w:sz w:val="18"/>
        </w:rPr>
        <w:t>includes</w:t>
      </w:r>
      <w:r>
        <w:rPr>
          <w:spacing w:val="-3"/>
          <w:sz w:val="18"/>
        </w:rPr>
        <w:t> </w:t>
      </w:r>
      <w:r>
        <w:rPr>
          <w:sz w:val="18"/>
        </w:rPr>
        <w:t>current</w:t>
      </w:r>
      <w:r>
        <w:rPr>
          <w:spacing w:val="-3"/>
          <w:sz w:val="18"/>
        </w:rPr>
        <w:t> </w:t>
      </w:r>
      <w:r>
        <w:rPr>
          <w:sz w:val="18"/>
        </w:rPr>
        <w:t>and</w:t>
      </w:r>
      <w:r>
        <w:rPr>
          <w:spacing w:val="-3"/>
          <w:sz w:val="18"/>
        </w:rPr>
        <w:t> </w:t>
      </w:r>
      <w:r>
        <w:rPr>
          <w:sz w:val="18"/>
        </w:rPr>
        <w:t>deferred</w:t>
      </w:r>
      <w:r>
        <w:rPr>
          <w:spacing w:val="-2"/>
          <w:sz w:val="18"/>
        </w:rPr>
        <w:t> </w:t>
      </w:r>
      <w:r>
        <w:rPr>
          <w:sz w:val="18"/>
        </w:rPr>
        <w:t>income</w:t>
      </w:r>
      <w:r>
        <w:rPr>
          <w:spacing w:val="-3"/>
          <w:sz w:val="18"/>
        </w:rPr>
        <w:t> </w:t>
      </w:r>
      <w:r>
        <w:rPr>
          <w:sz w:val="18"/>
        </w:rPr>
        <w:t>tax</w:t>
      </w:r>
      <w:r>
        <w:rPr>
          <w:spacing w:val="-4"/>
          <w:sz w:val="18"/>
        </w:rPr>
        <w:t> </w:t>
      </w:r>
      <w:r>
        <w:rPr>
          <w:sz w:val="18"/>
        </w:rPr>
        <w:t>expense</w:t>
      </w:r>
      <w:r>
        <w:rPr>
          <w:spacing w:val="-3"/>
          <w:sz w:val="18"/>
        </w:rPr>
        <w:t> </w:t>
      </w:r>
      <w:r>
        <w:rPr>
          <w:sz w:val="18"/>
        </w:rPr>
        <w:t>based</w:t>
      </w:r>
      <w:r>
        <w:rPr>
          <w:spacing w:val="-2"/>
          <w:sz w:val="18"/>
        </w:rPr>
        <w:t> </w:t>
      </w:r>
      <w:r>
        <w:rPr>
          <w:sz w:val="18"/>
        </w:rPr>
        <w:t>upon</w:t>
      </w:r>
      <w:r>
        <w:rPr>
          <w:spacing w:val="-2"/>
          <w:sz w:val="18"/>
        </w:rPr>
        <w:t> </w:t>
      </w:r>
      <w:r>
        <w:rPr>
          <w:sz w:val="18"/>
        </w:rPr>
        <w:t>the</w:t>
      </w:r>
      <w:r>
        <w:rPr>
          <w:spacing w:val="-3"/>
          <w:sz w:val="18"/>
        </w:rPr>
        <w:t> </w:t>
      </w:r>
      <w:r>
        <w:rPr>
          <w:sz w:val="18"/>
        </w:rPr>
        <w:t>nature</w:t>
      </w:r>
      <w:r>
        <w:rPr>
          <w:spacing w:val="-3"/>
          <w:sz w:val="18"/>
        </w:rPr>
        <w:t> </w:t>
      </w:r>
      <w:r>
        <w:rPr>
          <w:sz w:val="18"/>
        </w:rPr>
        <w:t>of</w:t>
      </w:r>
      <w:r>
        <w:rPr>
          <w:spacing w:val="-4"/>
          <w:sz w:val="18"/>
        </w:rPr>
        <w:t> </w:t>
      </w:r>
      <w:r>
        <w:rPr>
          <w:sz w:val="18"/>
        </w:rPr>
        <w:t>the</w:t>
      </w:r>
      <w:r>
        <w:rPr>
          <w:spacing w:val="-3"/>
          <w:sz w:val="18"/>
        </w:rPr>
        <w:t> </w:t>
      </w:r>
      <w:r>
        <w:rPr>
          <w:sz w:val="18"/>
        </w:rPr>
        <w:t>adjustment</w:t>
      </w:r>
      <w:r>
        <w:rPr>
          <w:spacing w:val="-3"/>
          <w:sz w:val="18"/>
        </w:rPr>
        <w:t> </w:t>
      </w:r>
      <w:r>
        <w:rPr>
          <w:sz w:val="18"/>
        </w:rPr>
        <w:t>and</w:t>
      </w:r>
      <w:r>
        <w:rPr>
          <w:spacing w:val="-2"/>
          <w:sz w:val="18"/>
        </w:rPr>
        <w:t> </w:t>
      </w:r>
      <w:r>
        <w:rPr>
          <w:sz w:val="18"/>
        </w:rPr>
        <w:t>the jurisdiction in which it occurs.</w:t>
      </w:r>
    </w:p>
    <w:p>
      <w:pPr>
        <w:pStyle w:val="Heading2"/>
        <w:spacing w:before="111"/>
        <w:ind w:left="2506" w:right="2467"/>
        <w:jc w:val="center"/>
        <w:rPr>
          <w:u w:val="none"/>
        </w:rPr>
      </w:pPr>
      <w:r>
        <w:rPr>
          <w:u w:val="none"/>
        </w:rPr>
        <w:t>Full</w:t>
      </w:r>
      <w:r>
        <w:rPr>
          <w:spacing w:val="-13"/>
          <w:u w:val="none"/>
        </w:rPr>
        <w:t> </w:t>
      </w:r>
      <w:r>
        <w:rPr>
          <w:u w:val="none"/>
        </w:rPr>
        <w:t>Year</w:t>
      </w:r>
      <w:r>
        <w:rPr>
          <w:spacing w:val="-9"/>
          <w:u w:val="none"/>
        </w:rPr>
        <w:t> </w:t>
      </w:r>
      <w:r>
        <w:rPr>
          <w:u w:val="none"/>
        </w:rPr>
        <w:t>2022</w:t>
      </w:r>
      <w:r>
        <w:rPr>
          <w:spacing w:val="-8"/>
          <w:u w:val="none"/>
        </w:rPr>
        <w:t> </w:t>
      </w:r>
      <w:r>
        <w:rPr>
          <w:u w:val="none"/>
        </w:rPr>
        <w:t>Financial</w:t>
      </w:r>
      <w:r>
        <w:rPr>
          <w:spacing w:val="-8"/>
          <w:u w:val="none"/>
        </w:rPr>
        <w:t> </w:t>
      </w:r>
      <w:r>
        <w:rPr>
          <w:spacing w:val="-2"/>
          <w:u w:val="none"/>
        </w:rPr>
        <w:t>Highlights:</w:t>
      </w:r>
    </w:p>
    <w:p>
      <w:pPr>
        <w:spacing w:before="209"/>
        <w:ind w:left="160" w:right="0" w:firstLine="0"/>
        <w:jc w:val="left"/>
        <w:rPr>
          <w:b/>
          <w:i/>
          <w:sz w:val="24"/>
        </w:rPr>
      </w:pPr>
      <w:r>
        <w:rPr>
          <w:b/>
          <w:i/>
          <w:sz w:val="24"/>
          <w:u w:val="single"/>
        </w:rPr>
        <w:t>Consolidated </w:t>
      </w:r>
      <w:r>
        <w:rPr>
          <w:b/>
          <w:i/>
          <w:spacing w:val="-2"/>
          <w:sz w:val="24"/>
          <w:u w:val="single"/>
        </w:rPr>
        <w:t>Results</w:t>
      </w:r>
    </w:p>
    <w:p>
      <w:pPr>
        <w:pStyle w:val="ListParagraph"/>
        <w:numPr>
          <w:ilvl w:val="1"/>
          <w:numId w:val="2"/>
        </w:numPr>
        <w:tabs>
          <w:tab w:pos="880" w:val="left" w:leader="none"/>
        </w:tabs>
        <w:spacing w:line="249" w:lineRule="auto" w:before="204" w:after="0"/>
        <w:ind w:left="880" w:right="561" w:hanging="360"/>
        <w:jc w:val="left"/>
        <w:rPr>
          <w:sz w:val="24"/>
        </w:rPr>
      </w:pPr>
      <w:r>
        <w:rPr>
          <w:sz w:val="24"/>
        </w:rPr>
        <w:t>Consolidated</w:t>
      </w:r>
      <w:r>
        <w:rPr>
          <w:spacing w:val="-3"/>
          <w:sz w:val="24"/>
        </w:rPr>
        <w:t> </w:t>
      </w:r>
      <w:r>
        <w:rPr>
          <w:sz w:val="24"/>
        </w:rPr>
        <w:t>net</w:t>
      </w:r>
      <w:r>
        <w:rPr>
          <w:spacing w:val="-3"/>
          <w:sz w:val="24"/>
        </w:rPr>
        <w:t> </w:t>
      </w:r>
      <w:r>
        <w:rPr>
          <w:sz w:val="24"/>
        </w:rPr>
        <w:t>revenues</w:t>
      </w:r>
      <w:r>
        <w:rPr>
          <w:spacing w:val="-3"/>
          <w:sz w:val="24"/>
        </w:rPr>
        <w:t> </w:t>
      </w:r>
      <w:r>
        <w:rPr>
          <w:sz w:val="24"/>
        </w:rPr>
        <w:t>of</w:t>
      </w:r>
      <w:r>
        <w:rPr>
          <w:spacing w:val="-2"/>
          <w:sz w:val="24"/>
        </w:rPr>
        <w:t> </w:t>
      </w:r>
      <w:r>
        <w:rPr>
          <w:sz w:val="24"/>
        </w:rPr>
        <w:t>$13.1</w:t>
      </w:r>
      <w:r>
        <w:rPr>
          <w:spacing w:val="-3"/>
          <w:sz w:val="24"/>
        </w:rPr>
        <w:t> </w:t>
      </w:r>
      <w:r>
        <w:rPr>
          <w:sz w:val="24"/>
        </w:rPr>
        <w:t>billion</w:t>
      </w:r>
      <w:r>
        <w:rPr>
          <w:spacing w:val="-3"/>
          <w:sz w:val="24"/>
        </w:rPr>
        <w:t> </w:t>
      </w:r>
      <w:r>
        <w:rPr>
          <w:sz w:val="24"/>
        </w:rPr>
        <w:t>in</w:t>
      </w:r>
      <w:r>
        <w:rPr>
          <w:spacing w:val="-3"/>
          <w:sz w:val="24"/>
        </w:rPr>
        <w:t> </w:t>
      </w:r>
      <w:r>
        <w:rPr>
          <w:sz w:val="24"/>
        </w:rPr>
        <w:t>the</w:t>
      </w:r>
      <w:r>
        <w:rPr>
          <w:spacing w:val="-4"/>
          <w:sz w:val="24"/>
        </w:rPr>
        <w:t> </w:t>
      </w:r>
      <w:r>
        <w:rPr>
          <w:sz w:val="24"/>
        </w:rPr>
        <w:t>current</w:t>
      </w:r>
      <w:r>
        <w:rPr>
          <w:spacing w:val="-3"/>
          <w:sz w:val="24"/>
        </w:rPr>
        <w:t> </w:t>
      </w:r>
      <w:r>
        <w:rPr>
          <w:sz w:val="24"/>
        </w:rPr>
        <w:t>year</w:t>
      </w:r>
      <w:r>
        <w:rPr>
          <w:spacing w:val="-3"/>
          <w:sz w:val="24"/>
        </w:rPr>
        <w:t> </w:t>
      </w:r>
      <w:r>
        <w:rPr>
          <w:sz w:val="24"/>
        </w:rPr>
        <w:t>compared</w:t>
      </w:r>
      <w:r>
        <w:rPr>
          <w:spacing w:val="-3"/>
          <w:sz w:val="24"/>
        </w:rPr>
        <w:t> </w:t>
      </w:r>
      <w:r>
        <w:rPr>
          <w:sz w:val="24"/>
        </w:rPr>
        <w:t>to $9.7</w:t>
      </w:r>
      <w:r>
        <w:rPr>
          <w:spacing w:val="-3"/>
          <w:sz w:val="24"/>
        </w:rPr>
        <w:t> </w:t>
      </w:r>
      <w:r>
        <w:rPr>
          <w:sz w:val="24"/>
        </w:rPr>
        <w:t>billion</w:t>
      </w:r>
      <w:r>
        <w:rPr>
          <w:spacing w:val="-3"/>
          <w:sz w:val="24"/>
        </w:rPr>
        <w:t> </w:t>
      </w:r>
      <w:r>
        <w:rPr>
          <w:sz w:val="24"/>
        </w:rPr>
        <w:t>in</w:t>
      </w:r>
      <w:r>
        <w:rPr>
          <w:spacing w:val="-3"/>
          <w:sz w:val="24"/>
        </w:rPr>
        <w:t> </w:t>
      </w:r>
      <w:r>
        <w:rPr>
          <w:sz w:val="24"/>
        </w:rPr>
        <w:t>the prior year, an increase of 36%. The current year includes the operating results of The Cosmopolitan upon its acquisition in May 2022, a full year of</w:t>
      </w:r>
      <w:r>
        <w:rPr>
          <w:spacing w:val="-6"/>
          <w:sz w:val="24"/>
        </w:rPr>
        <w:t> </w:t>
      </w:r>
      <w:r>
        <w:rPr>
          <w:sz w:val="24"/>
        </w:rPr>
        <w:t>Aria and Vdara (collectively "Aria") due to its acquisition in September 2021, and the results of The Mirage until its disposition in December 2022;</w:t>
      </w:r>
    </w:p>
    <w:p>
      <w:pPr>
        <w:pStyle w:val="ListParagraph"/>
        <w:numPr>
          <w:ilvl w:val="1"/>
          <w:numId w:val="2"/>
        </w:numPr>
        <w:tabs>
          <w:tab w:pos="880" w:val="left" w:leader="none"/>
        </w:tabs>
        <w:spacing w:line="249" w:lineRule="auto" w:before="5" w:after="0"/>
        <w:ind w:left="880" w:right="272" w:hanging="360"/>
        <w:jc w:val="left"/>
        <w:rPr>
          <w:sz w:val="24"/>
        </w:rPr>
      </w:pPr>
      <w:r>
        <w:rPr>
          <w:sz w:val="24"/>
        </w:rPr>
        <w:t>Operating income was $1.4 billion compared to $2.3 billion in the prior year, due to a $2.5 billion increase in noncash amortization expense of the MGM Grand Paradise gaming subconcession</w:t>
      </w:r>
      <w:r>
        <w:rPr>
          <w:spacing w:val="40"/>
          <w:sz w:val="24"/>
        </w:rPr>
        <w:t> </w:t>
      </w:r>
      <w:r>
        <w:rPr>
          <w:sz w:val="24"/>
        </w:rPr>
        <w:t>and an increase of $1.1 billion of rent expense related to triple-net operating leases and ground leases due primarily to The Cosmopolitan lease, the</w:t>
      </w:r>
      <w:r>
        <w:rPr>
          <w:spacing w:val="-7"/>
          <w:sz w:val="24"/>
        </w:rPr>
        <w:t> </w:t>
      </w:r>
      <w:r>
        <w:rPr>
          <w:sz w:val="24"/>
        </w:rPr>
        <w:t>Aria lease, and VICI lease,</w:t>
      </w:r>
      <w:r>
        <w:rPr>
          <w:spacing w:val="-3"/>
          <w:sz w:val="24"/>
        </w:rPr>
        <w:t> </w:t>
      </w:r>
      <w:r>
        <w:rPr>
          <w:sz w:val="24"/>
        </w:rPr>
        <w:t>partially</w:t>
      </w:r>
      <w:r>
        <w:rPr>
          <w:spacing w:val="-3"/>
          <w:sz w:val="24"/>
        </w:rPr>
        <w:t> </w:t>
      </w:r>
      <w:r>
        <w:rPr>
          <w:sz w:val="24"/>
        </w:rPr>
        <w:t>offset</w:t>
      </w:r>
      <w:r>
        <w:rPr>
          <w:spacing w:val="-3"/>
          <w:sz w:val="24"/>
        </w:rPr>
        <w:t> </w:t>
      </w:r>
      <w:r>
        <w:rPr>
          <w:sz w:val="24"/>
        </w:rPr>
        <w:t>by</w:t>
      </w:r>
      <w:r>
        <w:rPr>
          <w:spacing w:val="-3"/>
          <w:sz w:val="24"/>
        </w:rPr>
        <w:t> </w:t>
      </w:r>
      <w:r>
        <w:rPr>
          <w:sz w:val="24"/>
        </w:rPr>
        <w:t>the</w:t>
      </w:r>
      <w:r>
        <w:rPr>
          <w:spacing w:val="-3"/>
          <w:sz w:val="24"/>
        </w:rPr>
        <w:t> </w:t>
      </w:r>
      <w:r>
        <w:rPr>
          <w:sz w:val="24"/>
        </w:rPr>
        <w:t>$2.3</w:t>
      </w:r>
      <w:r>
        <w:rPr>
          <w:spacing w:val="-3"/>
          <w:sz w:val="24"/>
        </w:rPr>
        <w:t> </w:t>
      </w:r>
      <w:r>
        <w:rPr>
          <w:sz w:val="24"/>
        </w:rPr>
        <w:t>billion</w:t>
      </w:r>
      <w:r>
        <w:rPr>
          <w:spacing w:val="-3"/>
          <w:sz w:val="24"/>
        </w:rPr>
        <w:t> </w:t>
      </w:r>
      <w:r>
        <w:rPr>
          <w:sz w:val="24"/>
        </w:rPr>
        <w:t>gain</w:t>
      </w:r>
      <w:r>
        <w:rPr>
          <w:spacing w:val="-3"/>
          <w:sz w:val="24"/>
        </w:rPr>
        <w:t> </w:t>
      </w:r>
      <w:r>
        <w:rPr>
          <w:sz w:val="24"/>
        </w:rPr>
        <w:t>on</w:t>
      </w:r>
      <w:r>
        <w:rPr>
          <w:spacing w:val="-3"/>
          <w:sz w:val="24"/>
        </w:rPr>
        <w:t> </w:t>
      </w:r>
      <w:r>
        <w:rPr>
          <w:sz w:val="24"/>
        </w:rPr>
        <w:t>REIT</w:t>
      </w:r>
      <w:r>
        <w:rPr>
          <w:spacing w:val="-9"/>
          <w:sz w:val="24"/>
        </w:rPr>
        <w:t> </w:t>
      </w:r>
      <w:r>
        <w:rPr>
          <w:sz w:val="24"/>
        </w:rPr>
        <w:t>transactions,</w:t>
      </w:r>
      <w:r>
        <w:rPr>
          <w:spacing w:val="-3"/>
          <w:sz w:val="24"/>
        </w:rPr>
        <w:t> </w:t>
      </w:r>
      <w:r>
        <w:rPr>
          <w:sz w:val="24"/>
        </w:rPr>
        <w:t>net</w:t>
      </w:r>
      <w:r>
        <w:rPr>
          <w:spacing w:val="-3"/>
          <w:sz w:val="24"/>
        </w:rPr>
        <w:t> </w:t>
      </w:r>
      <w:r>
        <w:rPr>
          <w:sz w:val="24"/>
        </w:rPr>
        <w:t>and</w:t>
      </w:r>
      <w:r>
        <w:rPr>
          <w:spacing w:val="-2"/>
          <w:sz w:val="24"/>
        </w:rPr>
        <w:t> </w:t>
      </w:r>
      <w:r>
        <w:rPr>
          <w:sz w:val="24"/>
        </w:rPr>
        <w:t>the</w:t>
      </w:r>
      <w:r>
        <w:rPr>
          <w:spacing w:val="-2"/>
          <w:sz w:val="24"/>
        </w:rPr>
        <w:t> </w:t>
      </w:r>
      <w:r>
        <w:rPr>
          <w:sz w:val="24"/>
        </w:rPr>
        <w:t>$1.1</w:t>
      </w:r>
      <w:r>
        <w:rPr>
          <w:spacing w:val="-3"/>
          <w:sz w:val="24"/>
        </w:rPr>
        <w:t> </w:t>
      </w:r>
      <w:r>
        <w:rPr>
          <w:sz w:val="24"/>
        </w:rPr>
        <w:t>billion</w:t>
      </w:r>
      <w:r>
        <w:rPr>
          <w:spacing w:val="-3"/>
          <w:sz w:val="24"/>
        </w:rPr>
        <w:t> </w:t>
      </w:r>
      <w:r>
        <w:rPr>
          <w:sz w:val="24"/>
        </w:rPr>
        <w:t>gain on the disposition of The Mirage in the current year, and also due to the prior year results including the $1.6 billion gain on consolidation of CityCenter, net;</w:t>
      </w:r>
    </w:p>
    <w:p>
      <w:pPr>
        <w:pStyle w:val="ListParagraph"/>
        <w:numPr>
          <w:ilvl w:val="1"/>
          <w:numId w:val="2"/>
        </w:numPr>
        <w:tabs>
          <w:tab w:pos="880" w:val="left" w:leader="none"/>
        </w:tabs>
        <w:spacing w:line="249" w:lineRule="auto" w:before="10" w:after="0"/>
        <w:ind w:left="880" w:right="560" w:hanging="360"/>
        <w:jc w:val="left"/>
        <w:rPr>
          <w:sz w:val="24"/>
        </w:rPr>
      </w:pPr>
      <w:r>
        <w:rPr>
          <w:sz w:val="24"/>
        </w:rPr>
        <w:t>Net</w:t>
      </w:r>
      <w:r>
        <w:rPr>
          <w:spacing w:val="-2"/>
          <w:sz w:val="24"/>
        </w:rPr>
        <w:t> </w:t>
      </w:r>
      <w:r>
        <w:rPr>
          <w:sz w:val="24"/>
        </w:rPr>
        <w:t>income</w:t>
      </w:r>
      <w:r>
        <w:rPr>
          <w:spacing w:val="-2"/>
          <w:sz w:val="24"/>
        </w:rPr>
        <w:t> </w:t>
      </w:r>
      <w:r>
        <w:rPr>
          <w:sz w:val="24"/>
        </w:rPr>
        <w:t>attributable</w:t>
      </w:r>
      <w:r>
        <w:rPr>
          <w:spacing w:val="-2"/>
          <w:sz w:val="24"/>
        </w:rPr>
        <w:t> </w:t>
      </w:r>
      <w:r>
        <w:rPr>
          <w:sz w:val="24"/>
        </w:rPr>
        <w:t>to</w:t>
      </w:r>
      <w:r>
        <w:rPr>
          <w:spacing w:val="-2"/>
          <w:sz w:val="24"/>
        </w:rPr>
        <w:t> </w:t>
      </w:r>
      <w:r>
        <w:rPr>
          <w:sz w:val="24"/>
        </w:rPr>
        <w:t>MGM</w:t>
      </w:r>
      <w:r>
        <w:rPr>
          <w:spacing w:val="-2"/>
          <w:sz w:val="24"/>
        </w:rPr>
        <w:t> </w:t>
      </w:r>
      <w:r>
        <w:rPr>
          <w:sz w:val="24"/>
        </w:rPr>
        <w:t>Resorts</w:t>
      </w:r>
      <w:r>
        <w:rPr>
          <w:spacing w:val="-2"/>
          <w:sz w:val="24"/>
        </w:rPr>
        <w:t> </w:t>
      </w:r>
      <w:r>
        <w:rPr>
          <w:sz w:val="24"/>
        </w:rPr>
        <w:t>of</w:t>
      </w:r>
      <w:r>
        <w:rPr>
          <w:spacing w:val="-1"/>
          <w:sz w:val="24"/>
        </w:rPr>
        <w:t> </w:t>
      </w:r>
      <w:r>
        <w:rPr>
          <w:sz w:val="24"/>
        </w:rPr>
        <w:t>$1.5</w:t>
      </w:r>
      <w:r>
        <w:rPr>
          <w:spacing w:val="-2"/>
          <w:sz w:val="24"/>
        </w:rPr>
        <w:t> </w:t>
      </w:r>
      <w:r>
        <w:rPr>
          <w:sz w:val="24"/>
        </w:rPr>
        <w:t>billion</w:t>
      </w:r>
      <w:r>
        <w:rPr>
          <w:spacing w:val="-1"/>
          <w:sz w:val="24"/>
        </w:rPr>
        <w:t> </w:t>
      </w:r>
      <w:r>
        <w:rPr>
          <w:sz w:val="24"/>
        </w:rPr>
        <w:t>in</w:t>
      </w:r>
      <w:r>
        <w:rPr>
          <w:spacing w:val="-2"/>
          <w:sz w:val="24"/>
        </w:rPr>
        <w:t> </w:t>
      </w:r>
      <w:r>
        <w:rPr>
          <w:sz w:val="24"/>
        </w:rPr>
        <w:t>2022,</w:t>
      </w:r>
      <w:r>
        <w:rPr>
          <w:spacing w:val="-2"/>
          <w:sz w:val="24"/>
        </w:rPr>
        <w:t> </w:t>
      </w:r>
      <w:r>
        <w:rPr>
          <w:sz w:val="24"/>
        </w:rPr>
        <w:t>which</w:t>
      </w:r>
      <w:r>
        <w:rPr>
          <w:spacing w:val="-2"/>
          <w:sz w:val="24"/>
        </w:rPr>
        <w:t> </w:t>
      </w:r>
      <w:r>
        <w:rPr>
          <w:sz w:val="24"/>
        </w:rPr>
        <w:t>was</w:t>
      </w:r>
      <w:r>
        <w:rPr>
          <w:spacing w:val="-2"/>
          <w:sz w:val="24"/>
        </w:rPr>
        <w:t> </w:t>
      </w:r>
      <w:r>
        <w:rPr>
          <w:sz w:val="24"/>
        </w:rPr>
        <w:t>impacted</w:t>
      </w:r>
      <w:r>
        <w:rPr>
          <w:spacing w:val="-2"/>
          <w:sz w:val="24"/>
        </w:rPr>
        <w:t> </w:t>
      </w:r>
      <w:r>
        <w:rPr>
          <w:sz w:val="24"/>
        </w:rPr>
        <w:t>by</w:t>
      </w:r>
      <w:r>
        <w:rPr>
          <w:spacing w:val="-2"/>
          <w:sz w:val="24"/>
        </w:rPr>
        <w:t> </w:t>
      </w:r>
      <w:r>
        <w:rPr>
          <w:sz w:val="24"/>
        </w:rPr>
        <w:t>the items</w:t>
      </w:r>
      <w:r>
        <w:rPr>
          <w:spacing w:val="-4"/>
          <w:sz w:val="24"/>
        </w:rPr>
        <w:t> </w:t>
      </w:r>
      <w:r>
        <w:rPr>
          <w:sz w:val="24"/>
        </w:rPr>
        <w:t>affecting</w:t>
      </w:r>
      <w:r>
        <w:rPr>
          <w:spacing w:val="-4"/>
          <w:sz w:val="24"/>
        </w:rPr>
        <w:t> </w:t>
      </w:r>
      <w:r>
        <w:rPr>
          <w:sz w:val="24"/>
        </w:rPr>
        <w:t>operating</w:t>
      </w:r>
      <w:r>
        <w:rPr>
          <w:spacing w:val="-2"/>
          <w:sz w:val="24"/>
        </w:rPr>
        <w:t> </w:t>
      </w:r>
      <w:r>
        <w:rPr>
          <w:sz w:val="24"/>
        </w:rPr>
        <w:t>income</w:t>
      </w:r>
      <w:r>
        <w:rPr>
          <w:spacing w:val="-5"/>
          <w:sz w:val="24"/>
        </w:rPr>
        <w:t> </w:t>
      </w:r>
      <w:r>
        <w:rPr>
          <w:sz w:val="24"/>
        </w:rPr>
        <w:t>discussed</w:t>
      </w:r>
      <w:r>
        <w:rPr>
          <w:spacing w:val="-4"/>
          <w:sz w:val="24"/>
        </w:rPr>
        <w:t> </w:t>
      </w:r>
      <w:r>
        <w:rPr>
          <w:sz w:val="24"/>
        </w:rPr>
        <w:t>above,</w:t>
      </w:r>
      <w:r>
        <w:rPr>
          <w:spacing w:val="-2"/>
          <w:sz w:val="24"/>
        </w:rPr>
        <w:t> </w:t>
      </w:r>
      <w:r>
        <w:rPr>
          <w:sz w:val="24"/>
        </w:rPr>
        <w:t>compared</w:t>
      </w:r>
      <w:r>
        <w:rPr>
          <w:spacing w:val="-4"/>
          <w:sz w:val="24"/>
        </w:rPr>
        <w:t> </w:t>
      </w:r>
      <w:r>
        <w:rPr>
          <w:sz w:val="24"/>
        </w:rPr>
        <w:t>to</w:t>
      </w:r>
      <w:r>
        <w:rPr>
          <w:spacing w:val="-1"/>
          <w:sz w:val="24"/>
        </w:rPr>
        <w:t> </w:t>
      </w:r>
      <w:r>
        <w:rPr>
          <w:sz w:val="24"/>
        </w:rPr>
        <w:t>$1.3</w:t>
      </w:r>
      <w:r>
        <w:rPr>
          <w:spacing w:val="-4"/>
          <w:sz w:val="24"/>
        </w:rPr>
        <w:t> </w:t>
      </w:r>
      <w:r>
        <w:rPr>
          <w:sz w:val="24"/>
        </w:rPr>
        <w:t>billion</w:t>
      </w:r>
      <w:r>
        <w:rPr>
          <w:spacing w:val="-3"/>
          <w:sz w:val="24"/>
        </w:rPr>
        <w:t> </w:t>
      </w:r>
      <w:r>
        <w:rPr>
          <w:sz w:val="24"/>
        </w:rPr>
        <w:t>in</w:t>
      </w:r>
      <w:r>
        <w:rPr>
          <w:spacing w:val="-4"/>
          <w:sz w:val="24"/>
        </w:rPr>
        <w:t> </w:t>
      </w:r>
      <w:r>
        <w:rPr>
          <w:sz w:val="24"/>
        </w:rPr>
        <w:t>the</w:t>
      </w:r>
      <w:r>
        <w:rPr>
          <w:spacing w:val="-5"/>
          <w:sz w:val="24"/>
        </w:rPr>
        <w:t> </w:t>
      </w:r>
      <w:r>
        <w:rPr>
          <w:sz w:val="24"/>
        </w:rPr>
        <w:t>prior</w:t>
      </w:r>
      <w:r>
        <w:rPr>
          <w:spacing w:val="-5"/>
          <w:sz w:val="24"/>
        </w:rPr>
        <w:t> </w:t>
      </w:r>
      <w:r>
        <w:rPr>
          <w:sz w:val="24"/>
        </w:rPr>
        <w:t>year;</w:t>
      </w:r>
    </w:p>
    <w:p>
      <w:pPr>
        <w:pStyle w:val="ListParagraph"/>
        <w:numPr>
          <w:ilvl w:val="1"/>
          <w:numId w:val="2"/>
        </w:numPr>
        <w:tabs>
          <w:tab w:pos="880" w:val="left" w:leader="none"/>
        </w:tabs>
        <w:spacing w:line="240" w:lineRule="auto" w:before="2" w:after="0"/>
        <w:ind w:left="880" w:right="0" w:hanging="360"/>
        <w:jc w:val="left"/>
        <w:rPr>
          <w:sz w:val="24"/>
        </w:rPr>
      </w:pPr>
      <w:r>
        <w:rPr>
          <w:sz w:val="24"/>
        </w:rPr>
        <w:t>Diluted</w:t>
      </w:r>
      <w:r>
        <w:rPr>
          <w:spacing w:val="-1"/>
          <w:sz w:val="24"/>
        </w:rPr>
        <w:t> </w:t>
      </w:r>
      <w:r>
        <w:rPr>
          <w:sz w:val="24"/>
        </w:rPr>
        <w:t>earnings per share</w:t>
      </w:r>
      <w:r>
        <w:rPr>
          <w:spacing w:val="-2"/>
          <w:sz w:val="24"/>
        </w:rPr>
        <w:t> </w:t>
      </w:r>
      <w:r>
        <w:rPr>
          <w:sz w:val="24"/>
        </w:rPr>
        <w:t>of $3.49 in</w:t>
      </w:r>
      <w:r>
        <w:rPr>
          <w:spacing w:val="-1"/>
          <w:sz w:val="24"/>
        </w:rPr>
        <w:t> </w:t>
      </w:r>
      <w:r>
        <w:rPr>
          <w:sz w:val="24"/>
        </w:rPr>
        <w:t>2022 compared to $2.41 in </w:t>
      </w:r>
      <w:r>
        <w:rPr>
          <w:spacing w:val="-2"/>
          <w:sz w:val="24"/>
        </w:rPr>
        <w:t>2021;</w:t>
      </w:r>
    </w:p>
    <w:p>
      <w:pPr>
        <w:pStyle w:val="ListParagraph"/>
        <w:numPr>
          <w:ilvl w:val="1"/>
          <w:numId w:val="2"/>
        </w:numPr>
        <w:tabs>
          <w:tab w:pos="880" w:val="left" w:leader="none"/>
        </w:tabs>
        <w:spacing w:line="240" w:lineRule="auto" w:before="14" w:after="0"/>
        <w:ind w:left="880" w:right="0" w:hanging="360"/>
        <w:jc w:val="left"/>
        <w:rPr>
          <w:sz w:val="24"/>
        </w:rPr>
      </w:pPr>
      <w:r>
        <w:rPr>
          <w:sz w:val="24"/>
        </w:rPr>
        <w:t>Adjusted</w:t>
      </w:r>
      <w:r>
        <w:rPr>
          <w:spacing w:val="58"/>
          <w:sz w:val="24"/>
        </w:rPr>
        <w:t> </w:t>
      </w:r>
      <w:r>
        <w:rPr>
          <w:sz w:val="24"/>
        </w:rPr>
        <w:t>EPS loss</w:t>
      </w:r>
      <w:r>
        <w:rPr>
          <w:spacing w:val="-1"/>
          <w:sz w:val="24"/>
        </w:rPr>
        <w:t> </w:t>
      </w:r>
      <w:r>
        <w:rPr>
          <w:sz w:val="24"/>
        </w:rPr>
        <w:t>of</w:t>
      </w:r>
      <w:r>
        <w:rPr>
          <w:spacing w:val="-1"/>
          <w:sz w:val="24"/>
        </w:rPr>
        <w:t> </w:t>
      </w:r>
      <w:r>
        <w:rPr>
          <w:sz w:val="24"/>
        </w:rPr>
        <w:t>$2.74 in</w:t>
      </w:r>
      <w:r>
        <w:rPr>
          <w:spacing w:val="-1"/>
          <w:sz w:val="24"/>
        </w:rPr>
        <w:t> </w:t>
      </w:r>
      <w:r>
        <w:rPr>
          <w:sz w:val="24"/>
        </w:rPr>
        <w:t>2022,</w:t>
      </w:r>
      <w:r>
        <w:rPr>
          <w:spacing w:val="-1"/>
          <w:sz w:val="24"/>
        </w:rPr>
        <w:t> </w:t>
      </w:r>
      <w:r>
        <w:rPr>
          <w:sz w:val="24"/>
        </w:rPr>
        <w:t>compared to</w:t>
      </w:r>
      <w:r>
        <w:rPr>
          <w:spacing w:val="-13"/>
          <w:sz w:val="24"/>
        </w:rPr>
        <w:t> </w:t>
      </w:r>
      <w:r>
        <w:rPr>
          <w:sz w:val="24"/>
        </w:rPr>
        <w:t>Adjusted</w:t>
      </w:r>
      <w:r>
        <w:rPr>
          <w:spacing w:val="-1"/>
          <w:sz w:val="24"/>
        </w:rPr>
        <w:t> </w:t>
      </w:r>
      <w:r>
        <w:rPr>
          <w:sz w:val="24"/>
        </w:rPr>
        <w:t>EPS loss</w:t>
      </w:r>
      <w:r>
        <w:rPr>
          <w:spacing w:val="-1"/>
          <w:sz w:val="24"/>
        </w:rPr>
        <w:t> </w:t>
      </w:r>
      <w:r>
        <w:rPr>
          <w:sz w:val="24"/>
        </w:rPr>
        <w:t>of</w:t>
      </w:r>
      <w:r>
        <w:rPr>
          <w:spacing w:val="-1"/>
          <w:sz w:val="24"/>
        </w:rPr>
        <w:t> </w:t>
      </w:r>
      <w:r>
        <w:rPr>
          <w:sz w:val="24"/>
        </w:rPr>
        <w:t>$0.67 in</w:t>
      </w:r>
      <w:r>
        <w:rPr>
          <w:spacing w:val="-1"/>
          <w:sz w:val="24"/>
        </w:rPr>
        <w:t> </w:t>
      </w:r>
      <w:r>
        <w:rPr>
          <w:sz w:val="24"/>
        </w:rPr>
        <w:t>2021; </w:t>
      </w:r>
      <w:r>
        <w:rPr>
          <w:spacing w:val="-5"/>
          <w:sz w:val="24"/>
        </w:rPr>
        <w:t>and</w:t>
      </w:r>
    </w:p>
    <w:p>
      <w:pPr>
        <w:pStyle w:val="ListParagraph"/>
        <w:numPr>
          <w:ilvl w:val="1"/>
          <w:numId w:val="2"/>
        </w:numPr>
        <w:tabs>
          <w:tab w:pos="880" w:val="left" w:leader="none"/>
        </w:tabs>
        <w:spacing w:line="240" w:lineRule="auto" w:before="12" w:after="0"/>
        <w:ind w:left="880" w:right="0" w:hanging="360"/>
        <w:jc w:val="left"/>
        <w:rPr>
          <w:sz w:val="24"/>
        </w:rPr>
      </w:pPr>
      <w:r>
        <w:rPr>
          <w:sz w:val="24"/>
        </w:rPr>
        <w:t>Consolidated</w:t>
      </w:r>
      <w:r>
        <w:rPr>
          <w:spacing w:val="-15"/>
          <w:sz w:val="24"/>
        </w:rPr>
        <w:t> </w:t>
      </w:r>
      <w:r>
        <w:rPr>
          <w:sz w:val="24"/>
        </w:rPr>
        <w:t>Adjusted</w:t>
      </w:r>
      <w:r>
        <w:rPr>
          <w:spacing w:val="-2"/>
          <w:sz w:val="24"/>
        </w:rPr>
        <w:t> </w:t>
      </w:r>
      <w:r>
        <w:rPr>
          <w:sz w:val="24"/>
        </w:rPr>
        <w:t>EBITDAR of $3.5 billion in </w:t>
      </w:r>
      <w:r>
        <w:rPr>
          <w:spacing w:val="-2"/>
          <w:sz w:val="24"/>
        </w:rPr>
        <w:t>2022.</w:t>
      </w:r>
    </w:p>
    <w:p>
      <w:pPr>
        <w:pStyle w:val="BodyText"/>
        <w:spacing w:before="30"/>
        <w:rPr>
          <w:sz w:val="24"/>
        </w:rPr>
      </w:pPr>
    </w:p>
    <w:p>
      <w:pPr>
        <w:pStyle w:val="Heading2"/>
        <w:rPr>
          <w:u w:val="none"/>
        </w:rPr>
      </w:pPr>
      <w:r>
        <w:rPr>
          <w:u w:val="single"/>
        </w:rPr>
        <w:t>Las</w:t>
      </w:r>
      <w:r>
        <w:rPr>
          <w:spacing w:val="-9"/>
          <w:u w:val="single"/>
        </w:rPr>
        <w:t> </w:t>
      </w:r>
      <w:r>
        <w:rPr>
          <w:u w:val="single"/>
        </w:rPr>
        <w:t>Vegas</w:t>
      </w:r>
      <w:r>
        <w:rPr>
          <w:spacing w:val="-9"/>
          <w:u w:val="single"/>
        </w:rPr>
        <w:t> </w:t>
      </w:r>
      <w:r>
        <w:rPr>
          <w:u w:val="single"/>
        </w:rPr>
        <w:t>Strip</w:t>
      </w:r>
      <w:r>
        <w:rPr>
          <w:spacing w:val="-9"/>
          <w:u w:val="single"/>
        </w:rPr>
        <w:t> </w:t>
      </w:r>
      <w:r>
        <w:rPr>
          <w:spacing w:val="-2"/>
          <w:u w:val="single"/>
        </w:rPr>
        <w:t>Resorts</w:t>
      </w:r>
    </w:p>
    <w:p>
      <w:pPr>
        <w:pStyle w:val="BodyText"/>
        <w:spacing w:before="21"/>
        <w:rPr>
          <w:b/>
          <w:i/>
          <w:sz w:val="24"/>
        </w:rPr>
      </w:pPr>
    </w:p>
    <w:p>
      <w:pPr>
        <w:pStyle w:val="ListParagraph"/>
        <w:numPr>
          <w:ilvl w:val="1"/>
          <w:numId w:val="2"/>
        </w:numPr>
        <w:tabs>
          <w:tab w:pos="880" w:val="left" w:leader="none"/>
        </w:tabs>
        <w:spacing w:line="252" w:lineRule="auto" w:before="0" w:after="0"/>
        <w:ind w:left="880" w:right="623" w:hanging="360"/>
        <w:jc w:val="left"/>
        <w:rPr>
          <w:sz w:val="24"/>
        </w:rPr>
      </w:pPr>
      <w:r>
        <w:rPr>
          <w:sz w:val="24"/>
        </w:rPr>
        <w:t>Net</w:t>
      </w:r>
      <w:r>
        <w:rPr>
          <w:spacing w:val="-3"/>
          <w:sz w:val="24"/>
        </w:rPr>
        <w:t> </w:t>
      </w:r>
      <w:r>
        <w:rPr>
          <w:sz w:val="24"/>
        </w:rPr>
        <w:t>revenues</w:t>
      </w:r>
      <w:r>
        <w:rPr>
          <w:spacing w:val="-3"/>
          <w:sz w:val="24"/>
        </w:rPr>
        <w:t> </w:t>
      </w:r>
      <w:r>
        <w:rPr>
          <w:sz w:val="24"/>
        </w:rPr>
        <w:t>of</w:t>
      </w:r>
      <w:r>
        <w:rPr>
          <w:spacing w:val="-4"/>
          <w:sz w:val="24"/>
        </w:rPr>
        <w:t> </w:t>
      </w:r>
      <w:r>
        <w:rPr>
          <w:sz w:val="24"/>
        </w:rPr>
        <w:t>$8.4</w:t>
      </w:r>
      <w:r>
        <w:rPr>
          <w:spacing w:val="-3"/>
          <w:sz w:val="24"/>
        </w:rPr>
        <w:t> </w:t>
      </w:r>
      <w:r>
        <w:rPr>
          <w:sz w:val="24"/>
        </w:rPr>
        <w:t>billion</w:t>
      </w:r>
      <w:r>
        <w:rPr>
          <w:spacing w:val="-2"/>
          <w:sz w:val="24"/>
        </w:rPr>
        <w:t> </w:t>
      </w:r>
      <w:r>
        <w:rPr>
          <w:sz w:val="24"/>
        </w:rPr>
        <w:t>in</w:t>
      </w:r>
      <w:r>
        <w:rPr>
          <w:spacing w:val="-3"/>
          <w:sz w:val="24"/>
        </w:rPr>
        <w:t> </w:t>
      </w:r>
      <w:r>
        <w:rPr>
          <w:sz w:val="24"/>
        </w:rPr>
        <w:t>the</w:t>
      </w:r>
      <w:r>
        <w:rPr>
          <w:spacing w:val="-4"/>
          <w:sz w:val="24"/>
        </w:rPr>
        <w:t> </w:t>
      </w:r>
      <w:r>
        <w:rPr>
          <w:sz w:val="24"/>
        </w:rPr>
        <w:t>current</w:t>
      </w:r>
      <w:r>
        <w:rPr>
          <w:spacing w:val="-3"/>
          <w:sz w:val="24"/>
        </w:rPr>
        <w:t> </w:t>
      </w:r>
      <w:r>
        <w:rPr>
          <w:sz w:val="24"/>
        </w:rPr>
        <w:t>year</w:t>
      </w:r>
      <w:r>
        <w:rPr>
          <w:spacing w:val="-2"/>
          <w:sz w:val="24"/>
        </w:rPr>
        <w:t> </w:t>
      </w:r>
      <w:r>
        <w:rPr>
          <w:sz w:val="24"/>
        </w:rPr>
        <w:t>compared</w:t>
      </w:r>
      <w:r>
        <w:rPr>
          <w:spacing w:val="-3"/>
          <w:sz w:val="24"/>
        </w:rPr>
        <w:t> </w:t>
      </w:r>
      <w:r>
        <w:rPr>
          <w:sz w:val="24"/>
        </w:rPr>
        <w:t>to</w:t>
      </w:r>
      <w:r>
        <w:rPr>
          <w:spacing w:val="-1"/>
          <w:sz w:val="24"/>
        </w:rPr>
        <w:t> </w:t>
      </w:r>
      <w:r>
        <w:rPr>
          <w:sz w:val="24"/>
        </w:rPr>
        <w:t>$4.7</w:t>
      </w:r>
      <w:r>
        <w:rPr>
          <w:spacing w:val="-3"/>
          <w:sz w:val="24"/>
        </w:rPr>
        <w:t> </w:t>
      </w:r>
      <w:r>
        <w:rPr>
          <w:sz w:val="24"/>
        </w:rPr>
        <w:t>billion</w:t>
      </w:r>
      <w:r>
        <w:rPr>
          <w:spacing w:val="-3"/>
          <w:sz w:val="24"/>
        </w:rPr>
        <w:t> </w:t>
      </w:r>
      <w:r>
        <w:rPr>
          <w:sz w:val="24"/>
        </w:rPr>
        <w:t>in</w:t>
      </w:r>
      <w:r>
        <w:rPr>
          <w:spacing w:val="-3"/>
          <w:sz w:val="24"/>
        </w:rPr>
        <w:t> </w:t>
      </w:r>
      <w:r>
        <w:rPr>
          <w:sz w:val="24"/>
        </w:rPr>
        <w:t>the</w:t>
      </w:r>
      <w:r>
        <w:rPr>
          <w:spacing w:val="-4"/>
          <w:sz w:val="24"/>
        </w:rPr>
        <w:t> </w:t>
      </w:r>
      <w:r>
        <w:rPr>
          <w:sz w:val="24"/>
        </w:rPr>
        <w:t>prior</w:t>
      </w:r>
      <w:r>
        <w:rPr>
          <w:spacing w:val="-4"/>
          <w:sz w:val="24"/>
        </w:rPr>
        <w:t> </w:t>
      </w:r>
      <w:r>
        <w:rPr>
          <w:sz w:val="24"/>
        </w:rPr>
        <w:t>year,</w:t>
      </w:r>
      <w:r>
        <w:rPr>
          <w:spacing w:val="-3"/>
          <w:sz w:val="24"/>
        </w:rPr>
        <w:t> </w:t>
      </w:r>
      <w:r>
        <w:rPr>
          <w:sz w:val="24"/>
        </w:rPr>
        <w:t>an increase of 77%;</w:t>
      </w:r>
    </w:p>
    <w:p>
      <w:pPr>
        <w:pStyle w:val="ListParagraph"/>
        <w:numPr>
          <w:ilvl w:val="1"/>
          <w:numId w:val="2"/>
        </w:numPr>
        <w:tabs>
          <w:tab w:pos="880" w:val="left" w:leader="none"/>
        </w:tabs>
        <w:spacing w:line="249" w:lineRule="auto" w:before="0" w:after="0"/>
        <w:ind w:left="880" w:right="186" w:hanging="360"/>
        <w:jc w:val="left"/>
        <w:rPr>
          <w:sz w:val="24"/>
        </w:rPr>
      </w:pPr>
      <w:r>
        <w:rPr>
          <w:sz w:val="24"/>
        </w:rPr>
        <w:t>Same-store</w:t>
      </w:r>
      <w:r>
        <w:rPr>
          <w:spacing w:val="-4"/>
          <w:sz w:val="24"/>
        </w:rPr>
        <w:t> </w:t>
      </w:r>
      <w:r>
        <w:rPr>
          <w:sz w:val="24"/>
        </w:rPr>
        <w:t>net</w:t>
      </w:r>
      <w:r>
        <w:rPr>
          <w:spacing w:val="-3"/>
          <w:sz w:val="24"/>
        </w:rPr>
        <w:t> </w:t>
      </w:r>
      <w:r>
        <w:rPr>
          <w:sz w:val="24"/>
        </w:rPr>
        <w:t>revenues</w:t>
      </w:r>
      <w:r>
        <w:rPr>
          <w:spacing w:val="-3"/>
          <w:sz w:val="24"/>
        </w:rPr>
        <w:t> </w:t>
      </w:r>
      <w:r>
        <w:rPr>
          <w:sz w:val="24"/>
        </w:rPr>
        <w:t>(adjusted</w:t>
      </w:r>
      <w:r>
        <w:rPr>
          <w:spacing w:val="-3"/>
          <w:sz w:val="24"/>
        </w:rPr>
        <w:t> </w:t>
      </w:r>
      <w:r>
        <w:rPr>
          <w:sz w:val="24"/>
        </w:rPr>
        <w:t>for</w:t>
      </w:r>
      <w:r>
        <w:rPr>
          <w:spacing w:val="-3"/>
          <w:sz w:val="24"/>
        </w:rPr>
        <w:t> </w:t>
      </w:r>
      <w:r>
        <w:rPr>
          <w:sz w:val="24"/>
        </w:rPr>
        <w:t>acquisitions</w:t>
      </w:r>
      <w:r>
        <w:rPr>
          <w:spacing w:val="-3"/>
          <w:sz w:val="24"/>
        </w:rPr>
        <w:t> </w:t>
      </w:r>
      <w:r>
        <w:rPr>
          <w:sz w:val="24"/>
        </w:rPr>
        <w:t>and</w:t>
      </w:r>
      <w:r>
        <w:rPr>
          <w:spacing w:val="-3"/>
          <w:sz w:val="24"/>
        </w:rPr>
        <w:t> </w:t>
      </w:r>
      <w:r>
        <w:rPr>
          <w:sz w:val="24"/>
        </w:rPr>
        <w:t>dispositions)</w:t>
      </w:r>
      <w:r>
        <w:rPr>
          <w:spacing w:val="-3"/>
          <w:sz w:val="24"/>
        </w:rPr>
        <w:t> </w:t>
      </w:r>
      <w:r>
        <w:rPr>
          <w:sz w:val="24"/>
        </w:rPr>
        <w:t>of</w:t>
      </w:r>
      <w:r>
        <w:rPr>
          <w:spacing w:val="-2"/>
          <w:sz w:val="24"/>
        </w:rPr>
        <w:t> </w:t>
      </w:r>
      <w:r>
        <w:rPr>
          <w:sz w:val="24"/>
        </w:rPr>
        <w:t>$5.6</w:t>
      </w:r>
      <w:r>
        <w:rPr>
          <w:spacing w:val="-3"/>
          <w:sz w:val="24"/>
        </w:rPr>
        <w:t> </w:t>
      </w:r>
      <w:r>
        <w:rPr>
          <w:sz w:val="24"/>
        </w:rPr>
        <w:t>billion</w:t>
      </w:r>
      <w:r>
        <w:rPr>
          <w:spacing w:val="-2"/>
          <w:sz w:val="24"/>
        </w:rPr>
        <w:t> </w:t>
      </w:r>
      <w:r>
        <w:rPr>
          <w:sz w:val="24"/>
        </w:rPr>
        <w:t>in</w:t>
      </w:r>
      <w:r>
        <w:rPr>
          <w:spacing w:val="-3"/>
          <w:sz w:val="24"/>
        </w:rPr>
        <w:t> </w:t>
      </w:r>
      <w:r>
        <w:rPr>
          <w:sz w:val="24"/>
        </w:rPr>
        <w:t>the</w:t>
      </w:r>
      <w:r>
        <w:rPr>
          <w:spacing w:val="-4"/>
          <w:sz w:val="24"/>
        </w:rPr>
        <w:t> </w:t>
      </w:r>
      <w:r>
        <w:rPr>
          <w:sz w:val="24"/>
        </w:rPr>
        <w:t>current year compared to $4.0 billion in the prior year, an increase of 42%;</w:t>
      </w:r>
    </w:p>
    <w:p>
      <w:pPr>
        <w:pStyle w:val="ListParagraph"/>
        <w:numPr>
          <w:ilvl w:val="1"/>
          <w:numId w:val="2"/>
        </w:numPr>
        <w:tabs>
          <w:tab w:pos="880" w:val="left" w:leader="none"/>
        </w:tabs>
        <w:spacing w:line="249" w:lineRule="auto" w:before="4" w:after="0"/>
        <w:ind w:left="880" w:right="360" w:hanging="360"/>
        <w:jc w:val="left"/>
        <w:rPr>
          <w:sz w:val="24"/>
        </w:rPr>
      </w:pPr>
      <w:r>
        <w:rPr>
          <w:sz w:val="24"/>
        </w:rPr>
        <w:t>Adjusted</w:t>
      </w:r>
      <w:r>
        <w:rPr>
          <w:spacing w:val="-3"/>
          <w:sz w:val="24"/>
        </w:rPr>
        <w:t> </w:t>
      </w:r>
      <w:r>
        <w:rPr>
          <w:sz w:val="24"/>
        </w:rPr>
        <w:t>Property</w:t>
      </w:r>
      <w:r>
        <w:rPr>
          <w:spacing w:val="-3"/>
          <w:sz w:val="24"/>
        </w:rPr>
        <w:t> </w:t>
      </w:r>
      <w:r>
        <w:rPr>
          <w:sz w:val="24"/>
        </w:rPr>
        <w:t>EBITDAR</w:t>
      </w:r>
      <w:r>
        <w:rPr>
          <w:spacing w:val="-3"/>
          <w:sz w:val="24"/>
        </w:rPr>
        <w:t> </w:t>
      </w:r>
      <w:r>
        <w:rPr>
          <w:sz w:val="24"/>
        </w:rPr>
        <w:t>of</w:t>
      </w:r>
      <w:r>
        <w:rPr>
          <w:spacing w:val="-2"/>
          <w:sz w:val="24"/>
        </w:rPr>
        <w:t> </w:t>
      </w:r>
      <w:r>
        <w:rPr>
          <w:sz w:val="24"/>
        </w:rPr>
        <w:t>$3.1</w:t>
      </w:r>
      <w:r>
        <w:rPr>
          <w:spacing w:val="-3"/>
          <w:sz w:val="24"/>
        </w:rPr>
        <w:t> </w:t>
      </w:r>
      <w:r>
        <w:rPr>
          <w:sz w:val="24"/>
        </w:rPr>
        <w:t>billion</w:t>
      </w:r>
      <w:r>
        <w:rPr>
          <w:spacing w:val="-3"/>
          <w:sz w:val="24"/>
        </w:rPr>
        <w:t> </w:t>
      </w:r>
      <w:r>
        <w:rPr>
          <w:sz w:val="24"/>
        </w:rPr>
        <w:t>in</w:t>
      </w:r>
      <w:r>
        <w:rPr>
          <w:spacing w:val="-3"/>
          <w:sz w:val="24"/>
        </w:rPr>
        <w:t> </w:t>
      </w:r>
      <w:r>
        <w:rPr>
          <w:sz w:val="24"/>
        </w:rPr>
        <w:t>the</w:t>
      </w:r>
      <w:r>
        <w:rPr>
          <w:spacing w:val="-4"/>
          <w:sz w:val="24"/>
        </w:rPr>
        <w:t> </w:t>
      </w:r>
      <w:r>
        <w:rPr>
          <w:sz w:val="24"/>
        </w:rPr>
        <w:t>current</w:t>
      </w:r>
      <w:r>
        <w:rPr>
          <w:spacing w:val="-3"/>
          <w:sz w:val="24"/>
        </w:rPr>
        <w:t> </w:t>
      </w:r>
      <w:r>
        <w:rPr>
          <w:sz w:val="24"/>
        </w:rPr>
        <w:t>year</w:t>
      </w:r>
      <w:r>
        <w:rPr>
          <w:spacing w:val="-3"/>
          <w:sz w:val="24"/>
        </w:rPr>
        <w:t> </w:t>
      </w:r>
      <w:r>
        <w:rPr>
          <w:sz w:val="24"/>
        </w:rPr>
        <w:t>compared</w:t>
      </w:r>
      <w:r>
        <w:rPr>
          <w:spacing w:val="-3"/>
          <w:sz w:val="24"/>
        </w:rPr>
        <w:t> </w:t>
      </w:r>
      <w:r>
        <w:rPr>
          <w:sz w:val="24"/>
        </w:rPr>
        <w:t>to</w:t>
      </w:r>
      <w:r>
        <w:rPr>
          <w:spacing w:val="-1"/>
          <w:sz w:val="24"/>
        </w:rPr>
        <w:t> </w:t>
      </w:r>
      <w:r>
        <w:rPr>
          <w:sz w:val="24"/>
        </w:rPr>
        <w:t>$1.7</w:t>
      </w:r>
      <w:r>
        <w:rPr>
          <w:spacing w:val="-3"/>
          <w:sz w:val="24"/>
        </w:rPr>
        <w:t> </w:t>
      </w:r>
      <w:r>
        <w:rPr>
          <w:sz w:val="24"/>
        </w:rPr>
        <w:t>billion</w:t>
      </w:r>
      <w:r>
        <w:rPr>
          <w:spacing w:val="-3"/>
          <w:sz w:val="24"/>
        </w:rPr>
        <w:t> </w:t>
      </w:r>
      <w:r>
        <w:rPr>
          <w:sz w:val="24"/>
        </w:rPr>
        <w:t>in</w:t>
      </w:r>
      <w:r>
        <w:rPr>
          <w:spacing w:val="-3"/>
          <w:sz w:val="24"/>
        </w:rPr>
        <w:t> </w:t>
      </w:r>
      <w:r>
        <w:rPr>
          <w:sz w:val="24"/>
        </w:rPr>
        <w:t>the prior year, an increase of 81%;</w:t>
      </w:r>
    </w:p>
    <w:p>
      <w:pPr>
        <w:spacing w:after="0" w:line="249" w:lineRule="auto"/>
        <w:jc w:val="left"/>
        <w:rPr>
          <w:sz w:val="24"/>
        </w:rPr>
        <w:sectPr>
          <w:pgSz w:w="12240" w:h="15840"/>
          <w:pgMar w:header="0" w:footer="1147" w:top="980" w:bottom="1340" w:left="920" w:right="960"/>
        </w:sectPr>
      </w:pPr>
    </w:p>
    <w:p>
      <w:pPr>
        <w:pStyle w:val="ListParagraph"/>
        <w:numPr>
          <w:ilvl w:val="1"/>
          <w:numId w:val="2"/>
        </w:numPr>
        <w:tabs>
          <w:tab w:pos="880" w:val="left" w:leader="none"/>
        </w:tabs>
        <w:spacing w:line="249" w:lineRule="auto" w:before="63" w:after="0"/>
        <w:ind w:left="880" w:right="489" w:hanging="360"/>
        <w:jc w:val="left"/>
        <w:rPr>
          <w:sz w:val="24"/>
        </w:rPr>
      </w:pPr>
      <w:r>
        <w:rPr>
          <w:sz w:val="24"/>
        </w:rPr>
        <w:t>Same-Store</w:t>
      </w:r>
      <w:r>
        <w:rPr>
          <w:spacing w:val="-16"/>
          <w:sz w:val="24"/>
        </w:rPr>
        <w:t> </w:t>
      </w:r>
      <w:r>
        <w:rPr>
          <w:sz w:val="24"/>
        </w:rPr>
        <w:t>Adjusted</w:t>
      </w:r>
      <w:r>
        <w:rPr>
          <w:spacing w:val="-6"/>
          <w:sz w:val="24"/>
        </w:rPr>
        <w:t> </w:t>
      </w:r>
      <w:r>
        <w:rPr>
          <w:sz w:val="24"/>
        </w:rPr>
        <w:t>Property</w:t>
      </w:r>
      <w:r>
        <w:rPr>
          <w:spacing w:val="-4"/>
          <w:sz w:val="24"/>
        </w:rPr>
        <w:t> </w:t>
      </w:r>
      <w:r>
        <w:rPr>
          <w:sz w:val="24"/>
        </w:rPr>
        <w:t>EBITDAR</w:t>
      </w:r>
      <w:r>
        <w:rPr>
          <w:spacing w:val="-4"/>
          <w:sz w:val="24"/>
        </w:rPr>
        <w:t> </w:t>
      </w:r>
      <w:r>
        <w:rPr>
          <w:sz w:val="24"/>
        </w:rPr>
        <w:t>of</w:t>
      </w:r>
      <w:r>
        <w:rPr>
          <w:spacing w:val="-3"/>
          <w:sz w:val="24"/>
        </w:rPr>
        <w:t> </w:t>
      </w:r>
      <w:r>
        <w:rPr>
          <w:sz w:val="24"/>
        </w:rPr>
        <w:t>$2.1</w:t>
      </w:r>
      <w:r>
        <w:rPr>
          <w:spacing w:val="-2"/>
          <w:sz w:val="24"/>
        </w:rPr>
        <w:t> </w:t>
      </w:r>
      <w:r>
        <w:rPr>
          <w:sz w:val="24"/>
        </w:rPr>
        <w:t>billion</w:t>
      </w:r>
      <w:r>
        <w:rPr>
          <w:spacing w:val="-3"/>
          <w:sz w:val="24"/>
        </w:rPr>
        <w:t> </w:t>
      </w:r>
      <w:r>
        <w:rPr>
          <w:sz w:val="24"/>
        </w:rPr>
        <w:t>in</w:t>
      </w:r>
      <w:r>
        <w:rPr>
          <w:spacing w:val="-4"/>
          <w:sz w:val="24"/>
        </w:rPr>
        <w:t> </w:t>
      </w:r>
      <w:r>
        <w:rPr>
          <w:sz w:val="24"/>
        </w:rPr>
        <w:t>the</w:t>
      </w:r>
      <w:r>
        <w:rPr>
          <w:spacing w:val="-5"/>
          <w:sz w:val="24"/>
        </w:rPr>
        <w:t> </w:t>
      </w:r>
      <w:r>
        <w:rPr>
          <w:sz w:val="24"/>
        </w:rPr>
        <w:t>current</w:t>
      </w:r>
      <w:r>
        <w:rPr>
          <w:spacing w:val="-4"/>
          <w:sz w:val="24"/>
        </w:rPr>
        <w:t> </w:t>
      </w:r>
      <w:r>
        <w:rPr>
          <w:sz w:val="24"/>
        </w:rPr>
        <w:t>year</w:t>
      </w:r>
      <w:r>
        <w:rPr>
          <w:spacing w:val="-3"/>
          <w:sz w:val="24"/>
        </w:rPr>
        <w:t> </w:t>
      </w:r>
      <w:r>
        <w:rPr>
          <w:sz w:val="24"/>
        </w:rPr>
        <w:t>compared</w:t>
      </w:r>
      <w:r>
        <w:rPr>
          <w:spacing w:val="-4"/>
          <w:sz w:val="24"/>
        </w:rPr>
        <w:t> </w:t>
      </w:r>
      <w:r>
        <w:rPr>
          <w:sz w:val="24"/>
        </w:rPr>
        <w:t>to</w:t>
      </w:r>
      <w:r>
        <w:rPr>
          <w:spacing w:val="-2"/>
          <w:sz w:val="24"/>
        </w:rPr>
        <w:t> </w:t>
      </w:r>
      <w:r>
        <w:rPr>
          <w:sz w:val="24"/>
        </w:rPr>
        <w:t>$1.5 billion in the prior year, an increase of 42%; and</w:t>
      </w:r>
    </w:p>
    <w:p>
      <w:pPr>
        <w:pStyle w:val="ListParagraph"/>
        <w:numPr>
          <w:ilvl w:val="1"/>
          <w:numId w:val="2"/>
        </w:numPr>
        <w:tabs>
          <w:tab w:pos="880" w:val="left" w:leader="none"/>
        </w:tabs>
        <w:spacing w:line="249" w:lineRule="auto" w:before="2" w:after="0"/>
        <w:ind w:left="880" w:right="118" w:hanging="360"/>
        <w:jc w:val="left"/>
        <w:rPr>
          <w:sz w:val="24"/>
        </w:rPr>
      </w:pPr>
      <w:r>
        <w:rPr>
          <w:sz w:val="24"/>
        </w:rPr>
        <w:t>Adjusted</w:t>
      </w:r>
      <w:r>
        <w:rPr>
          <w:spacing w:val="32"/>
          <w:sz w:val="24"/>
        </w:rPr>
        <w:t> </w:t>
      </w:r>
      <w:r>
        <w:rPr>
          <w:sz w:val="24"/>
        </w:rPr>
        <w:t>Property</w:t>
      </w:r>
      <w:r>
        <w:rPr>
          <w:spacing w:val="32"/>
          <w:sz w:val="24"/>
        </w:rPr>
        <w:t> </w:t>
      </w:r>
      <w:r>
        <w:rPr>
          <w:sz w:val="24"/>
        </w:rPr>
        <w:t>EBITDAR</w:t>
      </w:r>
      <w:r>
        <w:rPr>
          <w:spacing w:val="33"/>
          <w:sz w:val="24"/>
        </w:rPr>
        <w:t> </w:t>
      </w:r>
      <w:r>
        <w:rPr>
          <w:sz w:val="24"/>
        </w:rPr>
        <w:t>margin of</w:t>
      </w:r>
      <w:r>
        <w:rPr>
          <w:spacing w:val="32"/>
          <w:sz w:val="24"/>
        </w:rPr>
        <w:t> </w:t>
      </w:r>
      <w:r>
        <w:rPr>
          <w:sz w:val="24"/>
        </w:rPr>
        <w:t>37.4%</w:t>
      </w:r>
      <w:r>
        <w:rPr>
          <w:spacing w:val="32"/>
          <w:sz w:val="24"/>
        </w:rPr>
        <w:t> </w:t>
      </w:r>
      <w:r>
        <w:rPr>
          <w:sz w:val="24"/>
        </w:rPr>
        <w:t>in</w:t>
      </w:r>
      <w:r>
        <w:rPr>
          <w:spacing w:val="32"/>
          <w:sz w:val="24"/>
        </w:rPr>
        <w:t> </w:t>
      </w:r>
      <w:r>
        <w:rPr>
          <w:sz w:val="24"/>
        </w:rPr>
        <w:t>the</w:t>
      </w:r>
      <w:r>
        <w:rPr>
          <w:spacing w:val="32"/>
          <w:sz w:val="24"/>
        </w:rPr>
        <w:t> </w:t>
      </w:r>
      <w:r>
        <w:rPr>
          <w:sz w:val="24"/>
        </w:rPr>
        <w:t>current</w:t>
      </w:r>
      <w:r>
        <w:rPr>
          <w:spacing w:val="33"/>
          <w:sz w:val="24"/>
        </w:rPr>
        <w:t> </w:t>
      </w:r>
      <w:r>
        <w:rPr>
          <w:sz w:val="24"/>
        </w:rPr>
        <w:t>year</w:t>
      </w:r>
      <w:r>
        <w:rPr>
          <w:spacing w:val="34"/>
          <w:sz w:val="24"/>
        </w:rPr>
        <w:t> </w:t>
      </w:r>
      <w:r>
        <w:rPr>
          <w:sz w:val="24"/>
        </w:rPr>
        <w:t>compared</w:t>
      </w:r>
      <w:r>
        <w:rPr>
          <w:spacing w:val="32"/>
          <w:sz w:val="24"/>
        </w:rPr>
        <w:t> </w:t>
      </w:r>
      <w:r>
        <w:rPr>
          <w:sz w:val="24"/>
        </w:rPr>
        <w:t>to</w:t>
      </w:r>
      <w:r>
        <w:rPr>
          <w:spacing w:val="36"/>
          <w:sz w:val="24"/>
        </w:rPr>
        <w:t> </w:t>
      </w:r>
      <w:r>
        <w:rPr>
          <w:sz w:val="24"/>
        </w:rPr>
        <w:t>36.7%</w:t>
      </w:r>
      <w:r>
        <w:rPr>
          <w:spacing w:val="32"/>
          <w:sz w:val="24"/>
        </w:rPr>
        <w:t> </w:t>
      </w:r>
      <w:r>
        <w:rPr>
          <w:sz w:val="24"/>
        </w:rPr>
        <w:t>in</w:t>
      </w:r>
      <w:r>
        <w:rPr>
          <w:spacing w:val="33"/>
          <w:sz w:val="24"/>
        </w:rPr>
        <w:t> </w:t>
      </w:r>
      <w:r>
        <w:rPr>
          <w:sz w:val="24"/>
        </w:rPr>
        <w:t>the prior year, an increase of 72 basis points.</w:t>
      </w:r>
    </w:p>
    <w:p>
      <w:pPr>
        <w:pStyle w:val="Heading2"/>
        <w:spacing w:before="245"/>
        <w:rPr>
          <w:u w:val="none"/>
        </w:rPr>
      </w:pPr>
      <w:r>
        <w:rPr>
          <w:u w:val="single"/>
        </w:rPr>
        <w:t>Regional </w:t>
      </w:r>
      <w:r>
        <w:rPr>
          <w:spacing w:val="-2"/>
          <w:u w:val="single"/>
        </w:rPr>
        <w:t>Operations</w:t>
      </w:r>
    </w:p>
    <w:p>
      <w:pPr>
        <w:pStyle w:val="ListParagraph"/>
        <w:numPr>
          <w:ilvl w:val="1"/>
          <w:numId w:val="2"/>
        </w:numPr>
        <w:tabs>
          <w:tab w:pos="880" w:val="left" w:leader="none"/>
        </w:tabs>
        <w:spacing w:line="249" w:lineRule="auto" w:before="206" w:after="0"/>
        <w:ind w:left="880" w:right="623" w:hanging="360"/>
        <w:jc w:val="left"/>
        <w:rPr>
          <w:sz w:val="24"/>
        </w:rPr>
      </w:pPr>
      <w:r>
        <w:rPr>
          <w:sz w:val="24"/>
        </w:rPr>
        <w:t>Net</w:t>
      </w:r>
      <w:r>
        <w:rPr>
          <w:spacing w:val="-3"/>
          <w:sz w:val="24"/>
        </w:rPr>
        <w:t> </w:t>
      </w:r>
      <w:r>
        <w:rPr>
          <w:sz w:val="24"/>
        </w:rPr>
        <w:t>revenues</w:t>
      </w:r>
      <w:r>
        <w:rPr>
          <w:spacing w:val="-3"/>
          <w:sz w:val="24"/>
        </w:rPr>
        <w:t> </w:t>
      </w:r>
      <w:r>
        <w:rPr>
          <w:sz w:val="24"/>
        </w:rPr>
        <w:t>of</w:t>
      </w:r>
      <w:r>
        <w:rPr>
          <w:spacing w:val="-4"/>
          <w:sz w:val="24"/>
        </w:rPr>
        <w:t> </w:t>
      </w:r>
      <w:r>
        <w:rPr>
          <w:sz w:val="24"/>
        </w:rPr>
        <w:t>$3.8</w:t>
      </w:r>
      <w:r>
        <w:rPr>
          <w:spacing w:val="-3"/>
          <w:sz w:val="24"/>
        </w:rPr>
        <w:t> </w:t>
      </w:r>
      <w:r>
        <w:rPr>
          <w:sz w:val="24"/>
        </w:rPr>
        <w:t>billion</w:t>
      </w:r>
      <w:r>
        <w:rPr>
          <w:spacing w:val="-2"/>
          <w:sz w:val="24"/>
        </w:rPr>
        <w:t> </w:t>
      </w:r>
      <w:r>
        <w:rPr>
          <w:sz w:val="24"/>
        </w:rPr>
        <w:t>in</w:t>
      </w:r>
      <w:r>
        <w:rPr>
          <w:spacing w:val="-3"/>
          <w:sz w:val="24"/>
        </w:rPr>
        <w:t> </w:t>
      </w:r>
      <w:r>
        <w:rPr>
          <w:sz w:val="24"/>
        </w:rPr>
        <w:t>the</w:t>
      </w:r>
      <w:r>
        <w:rPr>
          <w:spacing w:val="-4"/>
          <w:sz w:val="24"/>
        </w:rPr>
        <w:t> </w:t>
      </w:r>
      <w:r>
        <w:rPr>
          <w:sz w:val="24"/>
        </w:rPr>
        <w:t>current</w:t>
      </w:r>
      <w:r>
        <w:rPr>
          <w:spacing w:val="-3"/>
          <w:sz w:val="24"/>
        </w:rPr>
        <w:t> </w:t>
      </w:r>
      <w:r>
        <w:rPr>
          <w:sz w:val="24"/>
        </w:rPr>
        <w:t>year</w:t>
      </w:r>
      <w:r>
        <w:rPr>
          <w:spacing w:val="-2"/>
          <w:sz w:val="24"/>
        </w:rPr>
        <w:t> </w:t>
      </w:r>
      <w:r>
        <w:rPr>
          <w:sz w:val="24"/>
        </w:rPr>
        <w:t>compared</w:t>
      </w:r>
      <w:r>
        <w:rPr>
          <w:spacing w:val="-3"/>
          <w:sz w:val="24"/>
        </w:rPr>
        <w:t> </w:t>
      </w:r>
      <w:r>
        <w:rPr>
          <w:sz w:val="24"/>
        </w:rPr>
        <w:t>to</w:t>
      </w:r>
      <w:r>
        <w:rPr>
          <w:spacing w:val="-1"/>
          <w:sz w:val="24"/>
        </w:rPr>
        <w:t> </w:t>
      </w:r>
      <w:r>
        <w:rPr>
          <w:sz w:val="24"/>
        </w:rPr>
        <w:t>$3.4</w:t>
      </w:r>
      <w:r>
        <w:rPr>
          <w:spacing w:val="-3"/>
          <w:sz w:val="24"/>
        </w:rPr>
        <w:t> </w:t>
      </w:r>
      <w:r>
        <w:rPr>
          <w:sz w:val="24"/>
        </w:rPr>
        <w:t>billion</w:t>
      </w:r>
      <w:r>
        <w:rPr>
          <w:spacing w:val="-3"/>
          <w:sz w:val="24"/>
        </w:rPr>
        <w:t> </w:t>
      </w:r>
      <w:r>
        <w:rPr>
          <w:sz w:val="24"/>
        </w:rPr>
        <w:t>in</w:t>
      </w:r>
      <w:r>
        <w:rPr>
          <w:spacing w:val="-3"/>
          <w:sz w:val="24"/>
        </w:rPr>
        <w:t> </w:t>
      </w:r>
      <w:r>
        <w:rPr>
          <w:sz w:val="24"/>
        </w:rPr>
        <w:t>the</w:t>
      </w:r>
      <w:r>
        <w:rPr>
          <w:spacing w:val="-4"/>
          <w:sz w:val="24"/>
        </w:rPr>
        <w:t> </w:t>
      </w:r>
      <w:r>
        <w:rPr>
          <w:sz w:val="24"/>
        </w:rPr>
        <w:t>prior</w:t>
      </w:r>
      <w:r>
        <w:rPr>
          <w:spacing w:val="-4"/>
          <w:sz w:val="24"/>
        </w:rPr>
        <w:t> </w:t>
      </w:r>
      <w:r>
        <w:rPr>
          <w:sz w:val="24"/>
        </w:rPr>
        <w:t>year,</w:t>
      </w:r>
      <w:r>
        <w:rPr>
          <w:spacing w:val="-3"/>
          <w:sz w:val="24"/>
        </w:rPr>
        <w:t> </w:t>
      </w:r>
      <w:r>
        <w:rPr>
          <w:sz w:val="24"/>
        </w:rPr>
        <w:t>an increase of 12%;</w:t>
      </w:r>
    </w:p>
    <w:p>
      <w:pPr>
        <w:pStyle w:val="ListParagraph"/>
        <w:numPr>
          <w:ilvl w:val="1"/>
          <w:numId w:val="2"/>
        </w:numPr>
        <w:tabs>
          <w:tab w:pos="880" w:val="left" w:leader="none"/>
        </w:tabs>
        <w:spacing w:line="249" w:lineRule="auto" w:before="2" w:after="0"/>
        <w:ind w:left="880" w:right="360" w:hanging="360"/>
        <w:jc w:val="left"/>
        <w:rPr>
          <w:sz w:val="24"/>
        </w:rPr>
      </w:pPr>
      <w:r>
        <w:rPr>
          <w:sz w:val="24"/>
        </w:rPr>
        <w:t>Adjusted</w:t>
      </w:r>
      <w:r>
        <w:rPr>
          <w:spacing w:val="-3"/>
          <w:sz w:val="24"/>
        </w:rPr>
        <w:t> </w:t>
      </w:r>
      <w:r>
        <w:rPr>
          <w:sz w:val="24"/>
        </w:rPr>
        <w:t>Property</w:t>
      </w:r>
      <w:r>
        <w:rPr>
          <w:spacing w:val="-3"/>
          <w:sz w:val="24"/>
        </w:rPr>
        <w:t> </w:t>
      </w:r>
      <w:r>
        <w:rPr>
          <w:sz w:val="24"/>
        </w:rPr>
        <w:t>EBITDAR</w:t>
      </w:r>
      <w:r>
        <w:rPr>
          <w:spacing w:val="-3"/>
          <w:sz w:val="24"/>
        </w:rPr>
        <w:t> </w:t>
      </w:r>
      <w:r>
        <w:rPr>
          <w:sz w:val="24"/>
        </w:rPr>
        <w:t>of</w:t>
      </w:r>
      <w:r>
        <w:rPr>
          <w:spacing w:val="-2"/>
          <w:sz w:val="24"/>
        </w:rPr>
        <w:t> </w:t>
      </w:r>
      <w:r>
        <w:rPr>
          <w:sz w:val="24"/>
        </w:rPr>
        <w:t>$1.3</w:t>
      </w:r>
      <w:r>
        <w:rPr>
          <w:spacing w:val="-3"/>
          <w:sz w:val="24"/>
        </w:rPr>
        <w:t> </w:t>
      </w:r>
      <w:r>
        <w:rPr>
          <w:sz w:val="24"/>
        </w:rPr>
        <w:t>billion</w:t>
      </w:r>
      <w:r>
        <w:rPr>
          <w:spacing w:val="-3"/>
          <w:sz w:val="24"/>
        </w:rPr>
        <w:t> </w:t>
      </w:r>
      <w:r>
        <w:rPr>
          <w:sz w:val="24"/>
        </w:rPr>
        <w:t>in</w:t>
      </w:r>
      <w:r>
        <w:rPr>
          <w:spacing w:val="-3"/>
          <w:sz w:val="24"/>
        </w:rPr>
        <w:t> </w:t>
      </w:r>
      <w:r>
        <w:rPr>
          <w:sz w:val="24"/>
        </w:rPr>
        <w:t>the</w:t>
      </w:r>
      <w:r>
        <w:rPr>
          <w:spacing w:val="-4"/>
          <w:sz w:val="24"/>
        </w:rPr>
        <w:t> </w:t>
      </w:r>
      <w:r>
        <w:rPr>
          <w:sz w:val="24"/>
        </w:rPr>
        <w:t>current</w:t>
      </w:r>
      <w:r>
        <w:rPr>
          <w:spacing w:val="-3"/>
          <w:sz w:val="24"/>
        </w:rPr>
        <w:t> </w:t>
      </w:r>
      <w:r>
        <w:rPr>
          <w:sz w:val="24"/>
        </w:rPr>
        <w:t>year</w:t>
      </w:r>
      <w:r>
        <w:rPr>
          <w:spacing w:val="-3"/>
          <w:sz w:val="24"/>
        </w:rPr>
        <w:t> </w:t>
      </w:r>
      <w:r>
        <w:rPr>
          <w:sz w:val="24"/>
        </w:rPr>
        <w:t>compared</w:t>
      </w:r>
      <w:r>
        <w:rPr>
          <w:spacing w:val="-3"/>
          <w:sz w:val="24"/>
        </w:rPr>
        <w:t> </w:t>
      </w:r>
      <w:r>
        <w:rPr>
          <w:sz w:val="24"/>
        </w:rPr>
        <w:t>to</w:t>
      </w:r>
      <w:r>
        <w:rPr>
          <w:spacing w:val="-1"/>
          <w:sz w:val="24"/>
        </w:rPr>
        <w:t> </w:t>
      </w:r>
      <w:r>
        <w:rPr>
          <w:sz w:val="24"/>
        </w:rPr>
        <w:t>$1.2</w:t>
      </w:r>
      <w:r>
        <w:rPr>
          <w:spacing w:val="-3"/>
          <w:sz w:val="24"/>
        </w:rPr>
        <w:t> </w:t>
      </w:r>
      <w:r>
        <w:rPr>
          <w:sz w:val="24"/>
        </w:rPr>
        <w:t>billion</w:t>
      </w:r>
      <w:r>
        <w:rPr>
          <w:spacing w:val="-3"/>
          <w:sz w:val="24"/>
        </w:rPr>
        <w:t> </w:t>
      </w:r>
      <w:r>
        <w:rPr>
          <w:sz w:val="24"/>
        </w:rPr>
        <w:t>in</w:t>
      </w:r>
      <w:r>
        <w:rPr>
          <w:spacing w:val="-3"/>
          <w:sz w:val="24"/>
        </w:rPr>
        <w:t> </w:t>
      </w:r>
      <w:r>
        <w:rPr>
          <w:sz w:val="24"/>
        </w:rPr>
        <w:t>the prior year, an increase of 6%; and</w:t>
      </w:r>
    </w:p>
    <w:p>
      <w:pPr>
        <w:pStyle w:val="ListParagraph"/>
        <w:numPr>
          <w:ilvl w:val="1"/>
          <w:numId w:val="2"/>
        </w:numPr>
        <w:tabs>
          <w:tab w:pos="880" w:val="left" w:leader="none"/>
        </w:tabs>
        <w:spacing w:line="230" w:lineRule="auto" w:before="13" w:after="0"/>
        <w:ind w:left="880" w:right="141" w:hanging="360"/>
        <w:jc w:val="left"/>
        <w:rPr>
          <w:rFonts w:ascii="Calibri" w:hAnsi="Calibri"/>
          <w:sz w:val="22"/>
        </w:rPr>
      </w:pPr>
      <w:r>
        <w:rPr>
          <w:sz w:val="24"/>
        </w:rPr>
        <w:t>Adjusted Property EBITDAR margin of 33.9% in the current year compared to 35.9% in the prior</w:t>
      </w:r>
      <w:r>
        <w:rPr>
          <w:spacing w:val="-5"/>
          <w:sz w:val="24"/>
        </w:rPr>
        <w:t> </w:t>
      </w:r>
      <w:r>
        <w:rPr>
          <w:sz w:val="24"/>
        </w:rPr>
        <w:t>year,</w:t>
      </w:r>
      <w:r>
        <w:rPr>
          <w:spacing w:val="-2"/>
          <w:sz w:val="24"/>
        </w:rPr>
        <w:t> </w:t>
      </w:r>
      <w:r>
        <w:rPr>
          <w:sz w:val="24"/>
        </w:rPr>
        <w:t>a</w:t>
      </w:r>
      <w:r>
        <w:rPr>
          <w:spacing w:val="-5"/>
          <w:sz w:val="24"/>
        </w:rPr>
        <w:t> </w:t>
      </w:r>
      <w:r>
        <w:rPr>
          <w:sz w:val="24"/>
        </w:rPr>
        <w:t>decrease</w:t>
      </w:r>
      <w:r>
        <w:rPr>
          <w:spacing w:val="-5"/>
          <w:sz w:val="24"/>
        </w:rPr>
        <w:t> </w:t>
      </w:r>
      <w:r>
        <w:rPr>
          <w:sz w:val="24"/>
        </w:rPr>
        <w:t>of</w:t>
      </w:r>
      <w:r>
        <w:rPr>
          <w:spacing w:val="-1"/>
          <w:sz w:val="24"/>
        </w:rPr>
        <w:t> </w:t>
      </w:r>
      <w:r>
        <w:rPr>
          <w:sz w:val="24"/>
        </w:rPr>
        <w:t>197</w:t>
      </w:r>
      <w:r>
        <w:rPr>
          <w:spacing w:val="-4"/>
          <w:sz w:val="24"/>
        </w:rPr>
        <w:t> </w:t>
      </w:r>
      <w:r>
        <w:rPr>
          <w:sz w:val="24"/>
        </w:rPr>
        <w:t>basis</w:t>
      </w:r>
      <w:r>
        <w:rPr>
          <w:spacing w:val="-4"/>
          <w:sz w:val="24"/>
        </w:rPr>
        <w:t> </w:t>
      </w:r>
      <w:r>
        <w:rPr>
          <w:sz w:val="24"/>
        </w:rPr>
        <w:t>points</w:t>
      </w:r>
      <w:r>
        <w:rPr>
          <w:spacing w:val="-4"/>
          <w:sz w:val="24"/>
        </w:rPr>
        <w:t> </w:t>
      </w:r>
      <w:r>
        <w:rPr>
          <w:sz w:val="24"/>
        </w:rPr>
        <w:t>due</w:t>
      </w:r>
      <w:r>
        <w:rPr>
          <w:spacing w:val="-5"/>
          <w:sz w:val="24"/>
        </w:rPr>
        <w:t> </w:t>
      </w:r>
      <w:r>
        <w:rPr>
          <w:sz w:val="24"/>
        </w:rPr>
        <w:t>primarily</w:t>
      </w:r>
      <w:r>
        <w:rPr>
          <w:spacing w:val="-4"/>
          <w:sz w:val="24"/>
        </w:rPr>
        <w:t> </w:t>
      </w:r>
      <w:r>
        <w:rPr>
          <w:sz w:val="24"/>
        </w:rPr>
        <w:t>to</w:t>
      </w:r>
      <w:r>
        <w:rPr>
          <w:spacing w:val="-4"/>
          <w:sz w:val="24"/>
        </w:rPr>
        <w:t> </w:t>
      </w:r>
      <w:r>
        <w:rPr>
          <w:sz w:val="24"/>
        </w:rPr>
        <w:t>an</w:t>
      </w:r>
      <w:r>
        <w:rPr>
          <w:spacing w:val="-4"/>
          <w:sz w:val="24"/>
        </w:rPr>
        <w:t> </w:t>
      </w:r>
      <w:r>
        <w:rPr>
          <w:sz w:val="24"/>
        </w:rPr>
        <w:t>increase</w:t>
      </w:r>
      <w:r>
        <w:rPr>
          <w:spacing w:val="-5"/>
          <w:sz w:val="24"/>
        </w:rPr>
        <w:t> </w:t>
      </w:r>
      <w:r>
        <w:rPr>
          <w:sz w:val="24"/>
        </w:rPr>
        <w:t>in</w:t>
      </w:r>
      <w:r>
        <w:rPr>
          <w:spacing w:val="-4"/>
          <w:sz w:val="24"/>
        </w:rPr>
        <w:t> </w:t>
      </w:r>
      <w:r>
        <w:rPr>
          <w:sz w:val="24"/>
        </w:rPr>
        <w:t>contribution</w:t>
      </w:r>
      <w:r>
        <w:rPr>
          <w:spacing w:val="-4"/>
          <w:sz w:val="24"/>
        </w:rPr>
        <w:t> </w:t>
      </w:r>
      <w:r>
        <w:rPr>
          <w:sz w:val="24"/>
        </w:rPr>
        <w:t>from</w:t>
      </w:r>
      <w:r>
        <w:rPr>
          <w:spacing w:val="-4"/>
          <w:sz w:val="24"/>
        </w:rPr>
        <w:t> </w:t>
      </w:r>
      <w:r>
        <w:rPr>
          <w:sz w:val="24"/>
        </w:rPr>
        <w:t>lower- margin non-gaming outlets and venues.</w:t>
      </w:r>
    </w:p>
    <w:p>
      <w:pPr>
        <w:pStyle w:val="Heading2"/>
        <w:spacing w:before="239"/>
        <w:rPr>
          <w:u w:val="none"/>
        </w:rPr>
      </w:pPr>
      <w:r>
        <w:rPr>
          <w:u w:val="single"/>
        </w:rPr>
        <w:t>MGM</w:t>
      </w:r>
      <w:r>
        <w:rPr>
          <w:spacing w:val="-2"/>
          <w:u w:val="single"/>
        </w:rPr>
        <w:t> China</w:t>
      </w:r>
    </w:p>
    <w:p>
      <w:pPr>
        <w:pStyle w:val="ListParagraph"/>
        <w:numPr>
          <w:ilvl w:val="1"/>
          <w:numId w:val="2"/>
        </w:numPr>
        <w:tabs>
          <w:tab w:pos="880" w:val="left" w:leader="none"/>
        </w:tabs>
        <w:spacing w:line="252" w:lineRule="auto" w:before="204" w:after="0"/>
        <w:ind w:left="880" w:right="617" w:hanging="360"/>
        <w:jc w:val="left"/>
        <w:rPr>
          <w:sz w:val="24"/>
        </w:rPr>
      </w:pPr>
      <w:r>
        <w:rPr>
          <w:sz w:val="24"/>
        </w:rPr>
        <w:t>Net</w:t>
      </w:r>
      <w:r>
        <w:rPr>
          <w:spacing w:val="-3"/>
          <w:sz w:val="24"/>
        </w:rPr>
        <w:t> </w:t>
      </w:r>
      <w:r>
        <w:rPr>
          <w:sz w:val="24"/>
        </w:rPr>
        <w:t>revenues</w:t>
      </w:r>
      <w:r>
        <w:rPr>
          <w:spacing w:val="-3"/>
          <w:sz w:val="24"/>
        </w:rPr>
        <w:t> </w:t>
      </w:r>
      <w:r>
        <w:rPr>
          <w:sz w:val="24"/>
        </w:rPr>
        <w:t>of</w:t>
      </w:r>
      <w:r>
        <w:rPr>
          <w:spacing w:val="-4"/>
          <w:sz w:val="24"/>
        </w:rPr>
        <w:t> </w:t>
      </w:r>
      <w:r>
        <w:rPr>
          <w:sz w:val="24"/>
        </w:rPr>
        <w:t>$674</w:t>
      </w:r>
      <w:r>
        <w:rPr>
          <w:spacing w:val="-3"/>
          <w:sz w:val="24"/>
        </w:rPr>
        <w:t> </w:t>
      </w:r>
      <w:r>
        <w:rPr>
          <w:sz w:val="24"/>
        </w:rPr>
        <w:t>million</w:t>
      </w:r>
      <w:r>
        <w:rPr>
          <w:spacing w:val="-2"/>
          <w:sz w:val="24"/>
        </w:rPr>
        <w:t> </w:t>
      </w:r>
      <w:r>
        <w:rPr>
          <w:sz w:val="24"/>
        </w:rPr>
        <w:t>in</w:t>
      </w:r>
      <w:r>
        <w:rPr>
          <w:spacing w:val="-3"/>
          <w:sz w:val="24"/>
        </w:rPr>
        <w:t> </w:t>
      </w:r>
      <w:r>
        <w:rPr>
          <w:sz w:val="24"/>
        </w:rPr>
        <w:t>the</w:t>
      </w:r>
      <w:r>
        <w:rPr>
          <w:spacing w:val="-4"/>
          <w:sz w:val="24"/>
        </w:rPr>
        <w:t> </w:t>
      </w:r>
      <w:r>
        <w:rPr>
          <w:sz w:val="24"/>
        </w:rPr>
        <w:t>current</w:t>
      </w:r>
      <w:r>
        <w:rPr>
          <w:spacing w:val="-3"/>
          <w:sz w:val="24"/>
        </w:rPr>
        <w:t> </w:t>
      </w:r>
      <w:r>
        <w:rPr>
          <w:sz w:val="24"/>
        </w:rPr>
        <w:t>year</w:t>
      </w:r>
      <w:r>
        <w:rPr>
          <w:spacing w:val="-3"/>
          <w:sz w:val="24"/>
        </w:rPr>
        <w:t> </w:t>
      </w:r>
      <w:r>
        <w:rPr>
          <w:sz w:val="24"/>
        </w:rPr>
        <w:t>compared</w:t>
      </w:r>
      <w:r>
        <w:rPr>
          <w:spacing w:val="-3"/>
          <w:sz w:val="24"/>
        </w:rPr>
        <w:t> </w:t>
      </w:r>
      <w:r>
        <w:rPr>
          <w:sz w:val="24"/>
        </w:rPr>
        <w:t>to</w:t>
      </w:r>
      <w:r>
        <w:rPr>
          <w:spacing w:val="-1"/>
          <w:sz w:val="24"/>
        </w:rPr>
        <w:t> </w:t>
      </w:r>
      <w:r>
        <w:rPr>
          <w:sz w:val="24"/>
        </w:rPr>
        <w:t>$1.2</w:t>
      </w:r>
      <w:r>
        <w:rPr>
          <w:spacing w:val="-3"/>
          <w:sz w:val="24"/>
        </w:rPr>
        <w:t> </w:t>
      </w:r>
      <w:r>
        <w:rPr>
          <w:sz w:val="24"/>
        </w:rPr>
        <w:t>billion</w:t>
      </w:r>
      <w:r>
        <w:rPr>
          <w:spacing w:val="-3"/>
          <w:sz w:val="24"/>
        </w:rPr>
        <w:t> </w:t>
      </w:r>
      <w:r>
        <w:rPr>
          <w:sz w:val="24"/>
        </w:rPr>
        <w:t>in</w:t>
      </w:r>
      <w:r>
        <w:rPr>
          <w:spacing w:val="-3"/>
          <w:sz w:val="24"/>
        </w:rPr>
        <w:t> </w:t>
      </w:r>
      <w:r>
        <w:rPr>
          <w:sz w:val="24"/>
        </w:rPr>
        <w:t>the</w:t>
      </w:r>
      <w:r>
        <w:rPr>
          <w:spacing w:val="-4"/>
          <w:sz w:val="24"/>
        </w:rPr>
        <w:t> </w:t>
      </w:r>
      <w:r>
        <w:rPr>
          <w:sz w:val="24"/>
        </w:rPr>
        <w:t>prior</w:t>
      </w:r>
      <w:r>
        <w:rPr>
          <w:spacing w:val="-4"/>
          <w:sz w:val="24"/>
        </w:rPr>
        <w:t> </w:t>
      </w:r>
      <w:r>
        <w:rPr>
          <w:sz w:val="24"/>
        </w:rPr>
        <w:t>year,</w:t>
      </w:r>
      <w:r>
        <w:rPr>
          <w:spacing w:val="-3"/>
          <w:sz w:val="24"/>
        </w:rPr>
        <w:t> </w:t>
      </w:r>
      <w:r>
        <w:rPr>
          <w:sz w:val="24"/>
        </w:rPr>
        <w:t>a decrease of 44%; and</w:t>
      </w:r>
    </w:p>
    <w:p>
      <w:pPr>
        <w:pStyle w:val="ListParagraph"/>
        <w:numPr>
          <w:ilvl w:val="1"/>
          <w:numId w:val="2"/>
        </w:numPr>
        <w:tabs>
          <w:tab w:pos="880" w:val="left" w:leader="none"/>
        </w:tabs>
        <w:spacing w:line="249" w:lineRule="auto" w:before="0" w:after="0"/>
        <w:ind w:left="880" w:right="295" w:hanging="360"/>
        <w:jc w:val="left"/>
        <w:rPr>
          <w:sz w:val="24"/>
        </w:rPr>
      </w:pPr>
      <w:r>
        <w:rPr>
          <w:sz w:val="24"/>
        </w:rPr>
        <w:t>MGM</w:t>
      </w:r>
      <w:r>
        <w:rPr>
          <w:spacing w:val="-6"/>
          <w:sz w:val="24"/>
        </w:rPr>
        <w:t> </w:t>
      </w:r>
      <w:r>
        <w:rPr>
          <w:sz w:val="24"/>
        </w:rPr>
        <w:t>China</w:t>
      </w:r>
      <w:r>
        <w:rPr>
          <w:spacing w:val="-16"/>
          <w:sz w:val="24"/>
        </w:rPr>
        <w:t> </w:t>
      </w:r>
      <w:r>
        <w:rPr>
          <w:sz w:val="24"/>
        </w:rPr>
        <w:t>Adjusted</w:t>
      </w:r>
      <w:r>
        <w:rPr>
          <w:spacing w:val="-4"/>
          <w:sz w:val="24"/>
        </w:rPr>
        <w:t> </w:t>
      </w:r>
      <w:r>
        <w:rPr>
          <w:sz w:val="24"/>
        </w:rPr>
        <w:t>Property</w:t>
      </w:r>
      <w:r>
        <w:rPr>
          <w:spacing w:val="-4"/>
          <w:sz w:val="24"/>
        </w:rPr>
        <w:t> </w:t>
      </w:r>
      <w:r>
        <w:rPr>
          <w:sz w:val="24"/>
        </w:rPr>
        <w:t>EBITDAR</w:t>
      </w:r>
      <w:r>
        <w:rPr>
          <w:spacing w:val="-4"/>
          <w:sz w:val="24"/>
        </w:rPr>
        <w:t> </w:t>
      </w:r>
      <w:r>
        <w:rPr>
          <w:sz w:val="24"/>
        </w:rPr>
        <w:t>loss</w:t>
      </w:r>
      <w:r>
        <w:rPr>
          <w:spacing w:val="-4"/>
          <w:sz w:val="24"/>
        </w:rPr>
        <w:t> </w:t>
      </w:r>
      <w:r>
        <w:rPr>
          <w:sz w:val="24"/>
        </w:rPr>
        <w:t>of $203</w:t>
      </w:r>
      <w:r>
        <w:rPr>
          <w:spacing w:val="-4"/>
          <w:sz w:val="24"/>
        </w:rPr>
        <w:t> </w:t>
      </w:r>
      <w:r>
        <w:rPr>
          <w:sz w:val="24"/>
        </w:rPr>
        <w:t>million</w:t>
      </w:r>
      <w:r>
        <w:rPr>
          <w:spacing w:val="-3"/>
          <w:sz w:val="24"/>
        </w:rPr>
        <w:t> </w:t>
      </w:r>
      <w:r>
        <w:rPr>
          <w:sz w:val="24"/>
        </w:rPr>
        <w:t>in</w:t>
      </w:r>
      <w:r>
        <w:rPr>
          <w:spacing w:val="-4"/>
          <w:sz w:val="24"/>
        </w:rPr>
        <w:t> </w:t>
      </w:r>
      <w:r>
        <w:rPr>
          <w:sz w:val="24"/>
        </w:rPr>
        <w:t>the</w:t>
      </w:r>
      <w:r>
        <w:rPr>
          <w:spacing w:val="-4"/>
          <w:sz w:val="24"/>
        </w:rPr>
        <w:t> </w:t>
      </w:r>
      <w:r>
        <w:rPr>
          <w:sz w:val="24"/>
        </w:rPr>
        <w:t>current</w:t>
      </w:r>
      <w:r>
        <w:rPr>
          <w:spacing w:val="-4"/>
          <w:sz w:val="24"/>
        </w:rPr>
        <w:t> </w:t>
      </w:r>
      <w:r>
        <w:rPr>
          <w:sz w:val="24"/>
        </w:rPr>
        <w:t>year</w:t>
      </w:r>
      <w:r>
        <w:rPr>
          <w:spacing w:val="-4"/>
          <w:sz w:val="24"/>
        </w:rPr>
        <w:t> </w:t>
      </w:r>
      <w:r>
        <w:rPr>
          <w:sz w:val="24"/>
        </w:rPr>
        <w:t>compared</w:t>
      </w:r>
      <w:r>
        <w:rPr>
          <w:spacing w:val="-4"/>
          <w:sz w:val="24"/>
        </w:rPr>
        <w:t> </w:t>
      </w:r>
      <w:r>
        <w:rPr>
          <w:sz w:val="24"/>
        </w:rPr>
        <w:t>to Adjusted Property EBITDAR of $25 million in the prior year.</w:t>
      </w:r>
    </w:p>
    <w:p>
      <w:pPr>
        <w:pStyle w:val="BodyText"/>
        <w:spacing w:before="17"/>
        <w:rPr>
          <w:sz w:val="24"/>
        </w:rPr>
      </w:pPr>
    </w:p>
    <w:p>
      <w:pPr>
        <w:spacing w:before="0"/>
        <w:ind w:left="2506" w:right="2466" w:firstLine="0"/>
        <w:jc w:val="center"/>
        <w:rPr>
          <w:b/>
          <w:sz w:val="24"/>
        </w:rPr>
      </w:pPr>
      <w:r>
        <w:rPr/>
        <mc:AlternateContent>
          <mc:Choice Requires="wps">
            <w:drawing>
              <wp:anchor distT="0" distB="0" distL="0" distR="0" allowOverlap="1" layoutInCell="1" locked="0" behindDoc="0" simplePos="0" relativeHeight="15729664">
                <wp:simplePos x="0" y="0"/>
                <wp:positionH relativeFrom="page">
                  <wp:posOffset>3431159</wp:posOffset>
                </wp:positionH>
                <wp:positionV relativeFrom="paragraph">
                  <wp:posOffset>159501</wp:posOffset>
                </wp:positionV>
                <wp:extent cx="910590" cy="1524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910590" cy="15240"/>
                        </a:xfrm>
                        <a:custGeom>
                          <a:avLst/>
                          <a:gdLst/>
                          <a:ahLst/>
                          <a:cxnLst/>
                          <a:rect l="l" t="t" r="r" b="b"/>
                          <a:pathLst>
                            <a:path w="910590" h="15240">
                              <a:moveTo>
                                <a:pt x="910132" y="0"/>
                              </a:moveTo>
                              <a:lnTo>
                                <a:pt x="0" y="0"/>
                              </a:lnTo>
                              <a:lnTo>
                                <a:pt x="0" y="15239"/>
                              </a:lnTo>
                              <a:lnTo>
                                <a:pt x="910132" y="15239"/>
                              </a:lnTo>
                              <a:lnTo>
                                <a:pt x="9101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0.170013pt;margin-top:12.55914pt;width:71.664pt;height:1.2pt;mso-position-horizontal-relative:page;mso-position-vertical-relative:paragraph;z-index:15729664" id="docshape4" filled="true" fillcolor="#000000" stroked="false">
                <v:fill type="solid"/>
                <w10:wrap type="none"/>
              </v:rect>
            </w:pict>
          </mc:Fallback>
        </mc:AlternateContent>
      </w:r>
      <w:r>
        <w:rPr>
          <w:b/>
          <w:sz w:val="24"/>
        </w:rPr>
        <w:t>Adjusted</w:t>
      </w:r>
      <w:r>
        <w:rPr>
          <w:b/>
          <w:spacing w:val="-2"/>
          <w:sz w:val="24"/>
        </w:rPr>
        <w:t> </w:t>
      </w:r>
      <w:r>
        <w:rPr>
          <w:b/>
          <w:spacing w:val="-5"/>
          <w:sz w:val="24"/>
        </w:rPr>
        <w:t>EPS</w:t>
      </w:r>
    </w:p>
    <w:p>
      <w:pPr>
        <w:pStyle w:val="BodyText"/>
        <w:spacing w:before="22"/>
        <w:rPr>
          <w:b/>
          <w:sz w:val="24"/>
        </w:rPr>
      </w:pPr>
    </w:p>
    <w:p>
      <w:pPr>
        <w:spacing w:line="252" w:lineRule="auto" w:before="0"/>
        <w:ind w:left="160" w:right="206" w:firstLine="0"/>
        <w:jc w:val="left"/>
        <w:rPr>
          <w:sz w:val="24"/>
        </w:rPr>
      </w:pPr>
      <w:r>
        <w:rPr>
          <w:sz w:val="24"/>
        </w:rPr>
        <w:t>The</w:t>
      </w:r>
      <w:r>
        <w:rPr>
          <w:spacing w:val="-6"/>
          <w:sz w:val="24"/>
        </w:rPr>
        <w:t> </w:t>
      </w:r>
      <w:r>
        <w:rPr>
          <w:sz w:val="24"/>
        </w:rPr>
        <w:t>following</w:t>
      </w:r>
      <w:r>
        <w:rPr>
          <w:spacing w:val="-4"/>
          <w:sz w:val="24"/>
        </w:rPr>
        <w:t> </w:t>
      </w:r>
      <w:r>
        <w:rPr>
          <w:sz w:val="24"/>
        </w:rPr>
        <w:t>table</w:t>
      </w:r>
      <w:r>
        <w:rPr>
          <w:spacing w:val="-4"/>
          <w:sz w:val="24"/>
        </w:rPr>
        <w:t> </w:t>
      </w:r>
      <w:r>
        <w:rPr>
          <w:sz w:val="24"/>
        </w:rPr>
        <w:t>reconciles</w:t>
      </w:r>
      <w:r>
        <w:rPr>
          <w:spacing w:val="-4"/>
          <w:sz w:val="24"/>
        </w:rPr>
        <w:t> </w:t>
      </w:r>
      <w:r>
        <w:rPr>
          <w:sz w:val="24"/>
        </w:rPr>
        <w:t>EPS</w:t>
      </w:r>
      <w:r>
        <w:rPr>
          <w:spacing w:val="-4"/>
          <w:sz w:val="24"/>
        </w:rPr>
        <w:t> </w:t>
      </w:r>
      <w:r>
        <w:rPr>
          <w:sz w:val="24"/>
        </w:rPr>
        <w:t>to</w:t>
      </w:r>
      <w:r>
        <w:rPr>
          <w:spacing w:val="-15"/>
          <w:sz w:val="24"/>
        </w:rPr>
        <w:t> </w:t>
      </w:r>
      <w:r>
        <w:rPr>
          <w:sz w:val="24"/>
        </w:rPr>
        <w:t>Adjusted</w:t>
      </w:r>
      <w:r>
        <w:rPr>
          <w:spacing w:val="-4"/>
          <w:sz w:val="24"/>
        </w:rPr>
        <w:t> </w:t>
      </w:r>
      <w:r>
        <w:rPr>
          <w:sz w:val="24"/>
        </w:rPr>
        <w:t>EPS</w:t>
      </w:r>
      <w:r>
        <w:rPr>
          <w:spacing w:val="-4"/>
          <w:sz w:val="24"/>
        </w:rPr>
        <w:t> </w:t>
      </w:r>
      <w:r>
        <w:rPr>
          <w:sz w:val="24"/>
        </w:rPr>
        <w:t>(approximate</w:t>
      </w:r>
      <w:r>
        <w:rPr>
          <w:spacing w:val="-4"/>
          <w:sz w:val="24"/>
        </w:rPr>
        <w:t> </w:t>
      </w:r>
      <w:r>
        <w:rPr>
          <w:sz w:val="24"/>
        </w:rPr>
        <w:t>EPS</w:t>
      </w:r>
      <w:r>
        <w:rPr>
          <w:spacing w:val="-4"/>
          <w:sz w:val="24"/>
        </w:rPr>
        <w:t> </w:t>
      </w:r>
      <w:r>
        <w:rPr>
          <w:sz w:val="24"/>
        </w:rPr>
        <w:t>impact</w:t>
      </w:r>
      <w:r>
        <w:rPr>
          <w:spacing w:val="-4"/>
          <w:sz w:val="24"/>
        </w:rPr>
        <w:t> </w:t>
      </w:r>
      <w:r>
        <w:rPr>
          <w:sz w:val="24"/>
        </w:rPr>
        <w:t>shown,</w:t>
      </w:r>
      <w:r>
        <w:rPr>
          <w:spacing w:val="-4"/>
          <w:sz w:val="24"/>
        </w:rPr>
        <w:t> </w:t>
      </w:r>
      <w:r>
        <w:rPr>
          <w:sz w:val="24"/>
        </w:rPr>
        <w:t>per</w:t>
      </w:r>
      <w:r>
        <w:rPr>
          <w:spacing w:val="-4"/>
          <w:sz w:val="24"/>
        </w:rPr>
        <w:t> </w:t>
      </w:r>
      <w:r>
        <w:rPr>
          <w:sz w:val="24"/>
        </w:rPr>
        <w:t>share; positive adjustments represent charges to income):</w:t>
      </w:r>
    </w:p>
    <w:p>
      <w:pPr>
        <w:pStyle w:val="BodyText"/>
        <w:spacing w:before="112"/>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87"/>
        <w:gridCol w:w="2485"/>
        <w:gridCol w:w="2112"/>
      </w:tblGrid>
      <w:tr>
        <w:trPr>
          <w:trHeight w:val="272" w:hRule="atLeast"/>
        </w:trPr>
        <w:tc>
          <w:tcPr>
            <w:tcW w:w="5487" w:type="dxa"/>
          </w:tcPr>
          <w:p>
            <w:pPr>
              <w:pStyle w:val="TableParagraph"/>
              <w:spacing w:line="252" w:lineRule="exact" w:before="0"/>
              <w:ind w:left="52"/>
              <w:jc w:val="left"/>
              <w:rPr>
                <w:b/>
                <w:sz w:val="23"/>
              </w:rPr>
            </w:pPr>
            <w:r>
              <w:rPr>
                <w:b/>
                <w:sz w:val="23"/>
              </w:rPr>
              <w:t>Twelve</w:t>
            </w:r>
            <w:r>
              <w:rPr>
                <w:b/>
                <w:spacing w:val="-9"/>
                <w:sz w:val="23"/>
              </w:rPr>
              <w:t> </w:t>
            </w:r>
            <w:r>
              <w:rPr>
                <w:b/>
                <w:sz w:val="23"/>
              </w:rPr>
              <w:t>Months</w:t>
            </w:r>
            <w:r>
              <w:rPr>
                <w:b/>
                <w:spacing w:val="-8"/>
                <w:sz w:val="23"/>
              </w:rPr>
              <w:t> </w:t>
            </w:r>
            <w:r>
              <w:rPr>
                <w:b/>
                <w:sz w:val="23"/>
              </w:rPr>
              <w:t>Ended</w:t>
            </w:r>
            <w:r>
              <w:rPr>
                <w:b/>
                <w:spacing w:val="-7"/>
                <w:sz w:val="23"/>
              </w:rPr>
              <w:t> </w:t>
            </w:r>
            <w:r>
              <w:rPr>
                <w:b/>
                <w:sz w:val="23"/>
              </w:rPr>
              <w:t>December</w:t>
            </w:r>
            <w:r>
              <w:rPr>
                <w:b/>
                <w:spacing w:val="-10"/>
                <w:sz w:val="23"/>
              </w:rPr>
              <w:t> </w:t>
            </w:r>
            <w:r>
              <w:rPr>
                <w:b/>
                <w:spacing w:val="-5"/>
                <w:sz w:val="23"/>
              </w:rPr>
              <w:t>31,</w:t>
            </w:r>
          </w:p>
        </w:tc>
        <w:tc>
          <w:tcPr>
            <w:tcW w:w="2485" w:type="dxa"/>
            <w:tcBorders>
              <w:bottom w:val="single" w:sz="8" w:space="0" w:color="000000"/>
            </w:tcBorders>
          </w:tcPr>
          <w:p>
            <w:pPr>
              <w:pStyle w:val="TableParagraph"/>
              <w:spacing w:line="252" w:lineRule="exact" w:before="0"/>
              <w:ind w:left="281"/>
              <w:jc w:val="center"/>
              <w:rPr>
                <w:b/>
                <w:sz w:val="23"/>
              </w:rPr>
            </w:pPr>
            <w:r>
              <w:rPr>
                <w:b/>
                <w:spacing w:val="-4"/>
                <w:sz w:val="23"/>
              </w:rPr>
              <w:t>2022</w:t>
            </w:r>
          </w:p>
        </w:tc>
        <w:tc>
          <w:tcPr>
            <w:tcW w:w="2112" w:type="dxa"/>
            <w:tcBorders>
              <w:bottom w:val="single" w:sz="8" w:space="0" w:color="000000"/>
            </w:tcBorders>
          </w:tcPr>
          <w:p>
            <w:pPr>
              <w:pStyle w:val="TableParagraph"/>
              <w:spacing w:line="252" w:lineRule="exact" w:before="0"/>
              <w:ind w:left="5"/>
              <w:jc w:val="center"/>
              <w:rPr>
                <w:b/>
                <w:sz w:val="23"/>
              </w:rPr>
            </w:pPr>
            <w:r>
              <w:rPr>
                <w:b/>
                <w:spacing w:val="-4"/>
                <w:sz w:val="23"/>
              </w:rPr>
              <w:t>2021</w:t>
            </w:r>
          </w:p>
        </w:tc>
      </w:tr>
      <w:tr>
        <w:trPr>
          <w:trHeight w:val="280" w:hRule="atLeast"/>
        </w:trPr>
        <w:tc>
          <w:tcPr>
            <w:tcW w:w="5487" w:type="dxa"/>
            <w:shd w:val="clear" w:color="auto" w:fill="CCEDFF"/>
          </w:tcPr>
          <w:p>
            <w:pPr>
              <w:pStyle w:val="TableParagraph"/>
              <w:spacing w:line="260" w:lineRule="exact" w:before="1"/>
              <w:ind w:left="52"/>
              <w:jc w:val="left"/>
              <w:rPr>
                <w:sz w:val="23"/>
              </w:rPr>
            </w:pPr>
            <w:r>
              <w:rPr>
                <w:sz w:val="23"/>
              </w:rPr>
              <w:t>Diluted</w:t>
            </w:r>
            <w:r>
              <w:rPr>
                <w:spacing w:val="-3"/>
                <w:sz w:val="23"/>
              </w:rPr>
              <w:t> </w:t>
            </w:r>
            <w:r>
              <w:rPr>
                <w:sz w:val="23"/>
              </w:rPr>
              <w:t>earnings</w:t>
            </w:r>
            <w:r>
              <w:rPr>
                <w:spacing w:val="-3"/>
                <w:sz w:val="23"/>
              </w:rPr>
              <w:t> </w:t>
            </w:r>
            <w:r>
              <w:rPr>
                <w:sz w:val="23"/>
              </w:rPr>
              <w:t>per</w:t>
            </w:r>
            <w:r>
              <w:rPr>
                <w:spacing w:val="-2"/>
                <w:sz w:val="23"/>
              </w:rPr>
              <w:t> share</w:t>
            </w:r>
          </w:p>
        </w:tc>
        <w:tc>
          <w:tcPr>
            <w:tcW w:w="2485" w:type="dxa"/>
            <w:tcBorders>
              <w:top w:val="single" w:sz="8" w:space="0" w:color="000000"/>
            </w:tcBorders>
            <w:shd w:val="clear" w:color="auto" w:fill="CCEDFF"/>
          </w:tcPr>
          <w:p>
            <w:pPr>
              <w:pStyle w:val="TableParagraph"/>
              <w:tabs>
                <w:tab w:pos="1555" w:val="left" w:leader="none"/>
              </w:tabs>
              <w:spacing w:line="260" w:lineRule="exact" w:before="1"/>
              <w:ind w:right="137"/>
              <w:rPr>
                <w:sz w:val="23"/>
              </w:rPr>
            </w:pPr>
            <w:r>
              <w:rPr>
                <w:spacing w:val="-10"/>
                <w:sz w:val="23"/>
              </w:rPr>
              <w:t>$</w:t>
            </w:r>
            <w:r>
              <w:rPr>
                <w:sz w:val="23"/>
              </w:rPr>
              <w:tab/>
            </w:r>
            <w:r>
              <w:rPr>
                <w:spacing w:val="-4"/>
                <w:sz w:val="23"/>
              </w:rPr>
              <w:t>3.49</w:t>
            </w:r>
          </w:p>
        </w:tc>
        <w:tc>
          <w:tcPr>
            <w:tcW w:w="2112" w:type="dxa"/>
            <w:tcBorders>
              <w:top w:val="single" w:sz="8" w:space="0" w:color="000000"/>
            </w:tcBorders>
            <w:shd w:val="clear" w:color="auto" w:fill="CCEDFF"/>
          </w:tcPr>
          <w:p>
            <w:pPr>
              <w:pStyle w:val="TableParagraph"/>
              <w:tabs>
                <w:tab w:pos="1617" w:val="left" w:leader="none"/>
              </w:tabs>
              <w:spacing w:line="260" w:lineRule="exact" w:before="1"/>
              <w:ind w:left="62"/>
              <w:jc w:val="left"/>
              <w:rPr>
                <w:sz w:val="23"/>
              </w:rPr>
            </w:pPr>
            <w:r>
              <w:rPr>
                <w:spacing w:val="-10"/>
                <w:sz w:val="23"/>
              </w:rPr>
              <w:t>$</w:t>
            </w:r>
            <w:r>
              <w:rPr>
                <w:sz w:val="23"/>
              </w:rPr>
              <w:tab/>
            </w:r>
            <w:r>
              <w:rPr>
                <w:spacing w:val="-4"/>
                <w:sz w:val="23"/>
              </w:rPr>
              <w:t>2.41</w:t>
            </w:r>
          </w:p>
        </w:tc>
      </w:tr>
      <w:tr>
        <w:trPr>
          <w:trHeight w:val="299" w:hRule="atLeast"/>
        </w:trPr>
        <w:tc>
          <w:tcPr>
            <w:tcW w:w="5487" w:type="dxa"/>
          </w:tcPr>
          <w:p>
            <w:pPr>
              <w:pStyle w:val="TableParagraph"/>
              <w:spacing w:line="262" w:lineRule="exact" w:before="18"/>
              <w:ind w:left="52"/>
              <w:jc w:val="left"/>
              <w:rPr>
                <w:sz w:val="23"/>
              </w:rPr>
            </w:pPr>
            <w:r>
              <w:rPr>
                <w:sz w:val="23"/>
              </w:rPr>
              <w:t>Property</w:t>
            </w:r>
            <w:r>
              <w:rPr>
                <w:spacing w:val="-5"/>
                <w:sz w:val="23"/>
              </w:rPr>
              <w:t> </w:t>
            </w:r>
            <w:r>
              <w:rPr>
                <w:sz w:val="23"/>
              </w:rPr>
              <w:t>transactions,</w:t>
            </w:r>
            <w:r>
              <w:rPr>
                <w:spacing w:val="-5"/>
                <w:sz w:val="23"/>
              </w:rPr>
              <w:t> net</w:t>
            </w:r>
          </w:p>
        </w:tc>
        <w:tc>
          <w:tcPr>
            <w:tcW w:w="2485" w:type="dxa"/>
          </w:tcPr>
          <w:p>
            <w:pPr>
              <w:pStyle w:val="TableParagraph"/>
              <w:spacing w:line="262" w:lineRule="exact" w:before="18"/>
              <w:ind w:right="62"/>
              <w:rPr>
                <w:sz w:val="23"/>
              </w:rPr>
            </w:pPr>
            <w:r>
              <w:rPr>
                <w:spacing w:val="-2"/>
                <w:sz w:val="23"/>
              </w:rPr>
              <w:t>(2.53)</w:t>
            </w:r>
          </w:p>
        </w:tc>
        <w:tc>
          <w:tcPr>
            <w:tcW w:w="2112" w:type="dxa"/>
          </w:tcPr>
          <w:p>
            <w:pPr>
              <w:pStyle w:val="TableParagraph"/>
              <w:spacing w:line="262" w:lineRule="exact" w:before="18"/>
              <w:ind w:right="14"/>
              <w:rPr>
                <w:sz w:val="23"/>
              </w:rPr>
            </w:pPr>
            <w:r>
              <w:rPr>
                <w:spacing w:val="-2"/>
                <w:sz w:val="23"/>
              </w:rPr>
              <w:t>(0.15)</w:t>
            </w:r>
          </w:p>
        </w:tc>
      </w:tr>
      <w:tr>
        <w:trPr>
          <w:trHeight w:val="300" w:hRule="atLeast"/>
        </w:trPr>
        <w:tc>
          <w:tcPr>
            <w:tcW w:w="5487" w:type="dxa"/>
            <w:shd w:val="clear" w:color="auto" w:fill="CCEDFF"/>
          </w:tcPr>
          <w:p>
            <w:pPr>
              <w:pStyle w:val="TableParagraph"/>
              <w:spacing w:line="262" w:lineRule="exact" w:before="18"/>
              <w:ind w:left="52"/>
              <w:jc w:val="left"/>
              <w:rPr>
                <w:sz w:val="23"/>
              </w:rPr>
            </w:pPr>
            <w:r>
              <w:rPr>
                <w:sz w:val="23"/>
              </w:rPr>
              <w:t>Preopening</w:t>
            </w:r>
            <w:r>
              <w:rPr>
                <w:spacing w:val="-4"/>
                <w:sz w:val="23"/>
              </w:rPr>
              <w:t> </w:t>
            </w:r>
            <w:r>
              <w:rPr>
                <w:sz w:val="23"/>
              </w:rPr>
              <w:t>and</w:t>
            </w:r>
            <w:r>
              <w:rPr>
                <w:spacing w:val="-1"/>
                <w:sz w:val="23"/>
              </w:rPr>
              <w:t> </w:t>
            </w:r>
            <w:r>
              <w:rPr>
                <w:sz w:val="23"/>
              </w:rPr>
              <w:t>start-up</w:t>
            </w:r>
            <w:r>
              <w:rPr>
                <w:spacing w:val="-3"/>
                <w:sz w:val="23"/>
              </w:rPr>
              <w:t> </w:t>
            </w:r>
            <w:r>
              <w:rPr>
                <w:spacing w:val="-2"/>
                <w:sz w:val="23"/>
              </w:rPr>
              <w:t>expenses</w:t>
            </w:r>
          </w:p>
        </w:tc>
        <w:tc>
          <w:tcPr>
            <w:tcW w:w="2485" w:type="dxa"/>
            <w:shd w:val="clear" w:color="auto" w:fill="CCEDFF"/>
          </w:tcPr>
          <w:p>
            <w:pPr>
              <w:pStyle w:val="TableParagraph"/>
              <w:spacing w:line="262" w:lineRule="exact" w:before="18"/>
              <w:ind w:right="137"/>
              <w:rPr>
                <w:sz w:val="23"/>
              </w:rPr>
            </w:pPr>
            <w:r>
              <w:rPr>
                <w:spacing w:val="-10"/>
                <w:sz w:val="23"/>
              </w:rPr>
              <w:t>—</w:t>
            </w:r>
          </w:p>
        </w:tc>
        <w:tc>
          <w:tcPr>
            <w:tcW w:w="2112" w:type="dxa"/>
            <w:shd w:val="clear" w:color="auto" w:fill="CCEDFF"/>
          </w:tcPr>
          <w:p>
            <w:pPr>
              <w:pStyle w:val="TableParagraph"/>
              <w:spacing w:line="262" w:lineRule="exact" w:before="18"/>
              <w:ind w:right="88"/>
              <w:rPr>
                <w:sz w:val="23"/>
              </w:rPr>
            </w:pPr>
            <w:r>
              <w:rPr>
                <w:spacing w:val="-4"/>
                <w:sz w:val="23"/>
              </w:rPr>
              <w:t>0.01</w:t>
            </w:r>
          </w:p>
        </w:tc>
      </w:tr>
      <w:tr>
        <w:trPr>
          <w:trHeight w:val="300" w:hRule="atLeast"/>
        </w:trPr>
        <w:tc>
          <w:tcPr>
            <w:tcW w:w="5487" w:type="dxa"/>
          </w:tcPr>
          <w:p>
            <w:pPr>
              <w:pStyle w:val="TableParagraph"/>
              <w:spacing w:line="262" w:lineRule="exact" w:before="18"/>
              <w:ind w:left="52"/>
              <w:jc w:val="left"/>
              <w:rPr>
                <w:sz w:val="23"/>
              </w:rPr>
            </w:pPr>
            <w:r>
              <w:rPr>
                <w:sz w:val="23"/>
              </w:rPr>
              <w:t>Gain</w:t>
            </w:r>
            <w:r>
              <w:rPr>
                <w:spacing w:val="-6"/>
                <w:sz w:val="23"/>
              </w:rPr>
              <w:t> </w:t>
            </w:r>
            <w:r>
              <w:rPr>
                <w:sz w:val="23"/>
              </w:rPr>
              <w:t>on</w:t>
            </w:r>
            <w:r>
              <w:rPr>
                <w:spacing w:val="-3"/>
                <w:sz w:val="23"/>
              </w:rPr>
              <w:t> </w:t>
            </w:r>
            <w:r>
              <w:rPr>
                <w:sz w:val="23"/>
              </w:rPr>
              <w:t>REIT</w:t>
            </w:r>
            <w:r>
              <w:rPr>
                <w:spacing w:val="-7"/>
                <w:sz w:val="23"/>
              </w:rPr>
              <w:t> </w:t>
            </w:r>
            <w:r>
              <w:rPr>
                <w:sz w:val="23"/>
              </w:rPr>
              <w:t>transactions,</w:t>
            </w:r>
            <w:r>
              <w:rPr>
                <w:spacing w:val="-3"/>
                <w:sz w:val="23"/>
              </w:rPr>
              <w:t> </w:t>
            </w:r>
            <w:r>
              <w:rPr>
                <w:spacing w:val="-5"/>
                <w:sz w:val="23"/>
              </w:rPr>
              <w:t>net</w:t>
            </w:r>
          </w:p>
        </w:tc>
        <w:tc>
          <w:tcPr>
            <w:tcW w:w="2485" w:type="dxa"/>
          </w:tcPr>
          <w:p>
            <w:pPr>
              <w:pStyle w:val="TableParagraph"/>
              <w:spacing w:line="262" w:lineRule="exact" w:before="18"/>
              <w:ind w:right="62"/>
              <w:rPr>
                <w:sz w:val="23"/>
              </w:rPr>
            </w:pPr>
            <w:r>
              <w:rPr>
                <w:spacing w:val="-2"/>
                <w:sz w:val="23"/>
              </w:rPr>
              <w:t>(5.52)</w:t>
            </w:r>
          </w:p>
        </w:tc>
        <w:tc>
          <w:tcPr>
            <w:tcW w:w="2112" w:type="dxa"/>
          </w:tcPr>
          <w:p>
            <w:pPr>
              <w:pStyle w:val="TableParagraph"/>
              <w:spacing w:line="262" w:lineRule="exact" w:before="18"/>
              <w:ind w:right="88"/>
              <w:rPr>
                <w:sz w:val="23"/>
              </w:rPr>
            </w:pPr>
            <w:r>
              <w:rPr>
                <w:spacing w:val="-10"/>
                <w:sz w:val="23"/>
              </w:rPr>
              <w:t>—</w:t>
            </w:r>
          </w:p>
        </w:tc>
      </w:tr>
      <w:tr>
        <w:trPr>
          <w:trHeight w:val="300" w:hRule="atLeast"/>
        </w:trPr>
        <w:tc>
          <w:tcPr>
            <w:tcW w:w="5487" w:type="dxa"/>
            <w:shd w:val="clear" w:color="auto" w:fill="CCEDFF"/>
          </w:tcPr>
          <w:p>
            <w:pPr>
              <w:pStyle w:val="TableParagraph"/>
              <w:spacing w:line="262" w:lineRule="exact" w:before="18"/>
              <w:ind w:left="52"/>
              <w:jc w:val="left"/>
              <w:rPr>
                <w:sz w:val="23"/>
              </w:rPr>
            </w:pPr>
            <w:r>
              <w:rPr>
                <w:sz w:val="23"/>
              </w:rPr>
              <w:t>Gain</w:t>
            </w:r>
            <w:r>
              <w:rPr>
                <w:spacing w:val="-5"/>
                <w:sz w:val="23"/>
              </w:rPr>
              <w:t> </w:t>
            </w:r>
            <w:r>
              <w:rPr>
                <w:sz w:val="23"/>
              </w:rPr>
              <w:t>on</w:t>
            </w:r>
            <w:r>
              <w:rPr>
                <w:spacing w:val="-4"/>
                <w:sz w:val="23"/>
              </w:rPr>
              <w:t> </w:t>
            </w:r>
            <w:r>
              <w:rPr>
                <w:sz w:val="23"/>
              </w:rPr>
              <w:t>consolidation</w:t>
            </w:r>
            <w:r>
              <w:rPr>
                <w:spacing w:val="-5"/>
                <w:sz w:val="23"/>
              </w:rPr>
              <w:t> </w:t>
            </w:r>
            <w:r>
              <w:rPr>
                <w:sz w:val="23"/>
              </w:rPr>
              <w:t>of</w:t>
            </w:r>
            <w:r>
              <w:rPr>
                <w:spacing w:val="-7"/>
                <w:sz w:val="23"/>
              </w:rPr>
              <w:t> </w:t>
            </w:r>
            <w:r>
              <w:rPr>
                <w:sz w:val="23"/>
              </w:rPr>
              <w:t>CityCenter,</w:t>
            </w:r>
            <w:r>
              <w:rPr>
                <w:spacing w:val="-4"/>
                <w:sz w:val="23"/>
              </w:rPr>
              <w:t> </w:t>
            </w:r>
            <w:r>
              <w:rPr>
                <w:spacing w:val="-5"/>
                <w:sz w:val="23"/>
              </w:rPr>
              <w:t>net</w:t>
            </w:r>
          </w:p>
        </w:tc>
        <w:tc>
          <w:tcPr>
            <w:tcW w:w="2485" w:type="dxa"/>
            <w:shd w:val="clear" w:color="auto" w:fill="CCEDFF"/>
          </w:tcPr>
          <w:p>
            <w:pPr>
              <w:pStyle w:val="TableParagraph"/>
              <w:spacing w:line="262" w:lineRule="exact" w:before="18"/>
              <w:ind w:right="137"/>
              <w:rPr>
                <w:sz w:val="23"/>
              </w:rPr>
            </w:pPr>
            <w:r>
              <w:rPr>
                <w:spacing w:val="-10"/>
                <w:sz w:val="23"/>
              </w:rPr>
              <w:t>—</w:t>
            </w:r>
          </w:p>
        </w:tc>
        <w:tc>
          <w:tcPr>
            <w:tcW w:w="2112" w:type="dxa"/>
            <w:shd w:val="clear" w:color="auto" w:fill="CCEDFF"/>
          </w:tcPr>
          <w:p>
            <w:pPr>
              <w:pStyle w:val="TableParagraph"/>
              <w:spacing w:line="262" w:lineRule="exact" w:before="18"/>
              <w:ind w:right="14"/>
              <w:rPr>
                <w:sz w:val="23"/>
              </w:rPr>
            </w:pPr>
            <w:r>
              <w:rPr>
                <w:spacing w:val="-2"/>
                <w:sz w:val="23"/>
              </w:rPr>
              <w:t>(3.21)</w:t>
            </w:r>
          </w:p>
        </w:tc>
      </w:tr>
      <w:tr>
        <w:trPr>
          <w:trHeight w:val="300" w:hRule="atLeast"/>
        </w:trPr>
        <w:tc>
          <w:tcPr>
            <w:tcW w:w="5487" w:type="dxa"/>
          </w:tcPr>
          <w:p>
            <w:pPr>
              <w:pStyle w:val="TableParagraph"/>
              <w:spacing w:line="262" w:lineRule="exact" w:before="18"/>
              <w:ind w:left="52"/>
              <w:jc w:val="left"/>
              <w:rPr>
                <w:sz w:val="23"/>
              </w:rPr>
            </w:pPr>
            <w:r>
              <w:rPr>
                <w:sz w:val="23"/>
              </w:rPr>
              <w:t>Non-operating</w:t>
            </w:r>
            <w:r>
              <w:rPr>
                <w:spacing w:val="-6"/>
                <w:sz w:val="23"/>
              </w:rPr>
              <w:t> </w:t>
            </w:r>
            <w:r>
              <w:rPr>
                <w:spacing w:val="-2"/>
                <w:sz w:val="23"/>
              </w:rPr>
              <w:t>items:</w:t>
            </w:r>
          </w:p>
        </w:tc>
        <w:tc>
          <w:tcPr>
            <w:tcW w:w="2485" w:type="dxa"/>
          </w:tcPr>
          <w:p>
            <w:pPr>
              <w:pStyle w:val="TableParagraph"/>
              <w:spacing w:before="0"/>
              <w:jc w:val="left"/>
              <w:rPr>
                <w:sz w:val="22"/>
              </w:rPr>
            </w:pPr>
          </w:p>
        </w:tc>
        <w:tc>
          <w:tcPr>
            <w:tcW w:w="2112" w:type="dxa"/>
          </w:tcPr>
          <w:p>
            <w:pPr>
              <w:pStyle w:val="TableParagraph"/>
              <w:spacing w:before="0"/>
              <w:jc w:val="left"/>
              <w:rPr>
                <w:sz w:val="22"/>
              </w:rPr>
            </w:pPr>
          </w:p>
        </w:tc>
      </w:tr>
      <w:tr>
        <w:trPr>
          <w:trHeight w:val="300" w:hRule="atLeast"/>
        </w:trPr>
        <w:tc>
          <w:tcPr>
            <w:tcW w:w="5487" w:type="dxa"/>
            <w:shd w:val="clear" w:color="auto" w:fill="CCEDFF"/>
          </w:tcPr>
          <w:p>
            <w:pPr>
              <w:pStyle w:val="TableParagraph"/>
              <w:spacing w:line="262" w:lineRule="exact" w:before="18"/>
              <w:ind w:left="413"/>
              <w:jc w:val="left"/>
              <w:rPr>
                <w:sz w:val="23"/>
              </w:rPr>
            </w:pPr>
            <w:r>
              <w:rPr>
                <w:sz w:val="23"/>
              </w:rPr>
              <w:t>Foreign</w:t>
            </w:r>
            <w:r>
              <w:rPr>
                <w:spacing w:val="-2"/>
                <w:sz w:val="23"/>
              </w:rPr>
              <w:t> </w:t>
            </w:r>
            <w:r>
              <w:rPr>
                <w:sz w:val="23"/>
              </w:rPr>
              <w:t>currency</w:t>
            </w:r>
            <w:r>
              <w:rPr>
                <w:spacing w:val="-2"/>
                <w:sz w:val="23"/>
              </w:rPr>
              <w:t> </w:t>
            </w:r>
            <w:r>
              <w:rPr>
                <w:sz w:val="23"/>
              </w:rPr>
              <w:t>loss</w:t>
            </w:r>
            <w:r>
              <w:rPr>
                <w:spacing w:val="-2"/>
                <w:sz w:val="23"/>
              </w:rPr>
              <w:t> </w:t>
            </w:r>
            <w:r>
              <w:rPr>
                <w:sz w:val="23"/>
              </w:rPr>
              <w:t>on</w:t>
            </w:r>
            <w:r>
              <w:rPr>
                <w:spacing w:val="-5"/>
                <w:sz w:val="23"/>
              </w:rPr>
              <w:t> </w:t>
            </w:r>
            <w:r>
              <w:rPr>
                <w:sz w:val="23"/>
              </w:rPr>
              <w:t>MGM</w:t>
            </w:r>
            <w:r>
              <w:rPr>
                <w:spacing w:val="-2"/>
                <w:sz w:val="23"/>
              </w:rPr>
              <w:t> </w:t>
            </w:r>
            <w:r>
              <w:rPr>
                <w:sz w:val="23"/>
              </w:rPr>
              <w:t>China</w:t>
            </w:r>
            <w:r>
              <w:rPr>
                <w:spacing w:val="-1"/>
                <w:sz w:val="23"/>
              </w:rPr>
              <w:t> </w:t>
            </w:r>
            <w:r>
              <w:rPr>
                <w:sz w:val="23"/>
              </w:rPr>
              <w:t>senior</w:t>
            </w:r>
            <w:r>
              <w:rPr>
                <w:spacing w:val="2"/>
                <w:sz w:val="23"/>
              </w:rPr>
              <w:t> </w:t>
            </w:r>
            <w:r>
              <w:rPr>
                <w:spacing w:val="-2"/>
                <w:sz w:val="23"/>
              </w:rPr>
              <w:t>notes</w:t>
            </w:r>
          </w:p>
        </w:tc>
        <w:tc>
          <w:tcPr>
            <w:tcW w:w="2485" w:type="dxa"/>
            <w:shd w:val="clear" w:color="auto" w:fill="CCEDFF"/>
          </w:tcPr>
          <w:p>
            <w:pPr>
              <w:pStyle w:val="TableParagraph"/>
              <w:spacing w:line="262" w:lineRule="exact" w:before="18"/>
              <w:ind w:right="137"/>
              <w:rPr>
                <w:sz w:val="23"/>
              </w:rPr>
            </w:pPr>
            <w:r>
              <w:rPr>
                <w:spacing w:val="-10"/>
                <w:sz w:val="23"/>
              </w:rPr>
              <w:t>—</w:t>
            </w:r>
          </w:p>
        </w:tc>
        <w:tc>
          <w:tcPr>
            <w:tcW w:w="2112" w:type="dxa"/>
            <w:shd w:val="clear" w:color="auto" w:fill="CCEDFF"/>
          </w:tcPr>
          <w:p>
            <w:pPr>
              <w:pStyle w:val="TableParagraph"/>
              <w:spacing w:line="262" w:lineRule="exact" w:before="18"/>
              <w:ind w:right="88"/>
              <w:rPr>
                <w:sz w:val="23"/>
              </w:rPr>
            </w:pPr>
            <w:r>
              <w:rPr>
                <w:spacing w:val="-4"/>
                <w:sz w:val="23"/>
              </w:rPr>
              <w:t>0.02</w:t>
            </w:r>
          </w:p>
        </w:tc>
      </w:tr>
      <w:tr>
        <w:trPr>
          <w:trHeight w:val="300" w:hRule="atLeast"/>
        </w:trPr>
        <w:tc>
          <w:tcPr>
            <w:tcW w:w="5487" w:type="dxa"/>
          </w:tcPr>
          <w:p>
            <w:pPr>
              <w:pStyle w:val="TableParagraph"/>
              <w:spacing w:line="262" w:lineRule="exact" w:before="18"/>
              <w:ind w:left="413"/>
              <w:jc w:val="left"/>
              <w:rPr>
                <w:sz w:val="23"/>
              </w:rPr>
            </w:pPr>
            <w:r>
              <w:rPr>
                <w:sz w:val="23"/>
              </w:rPr>
              <w:t>Investments</w:t>
            </w:r>
            <w:r>
              <w:rPr>
                <w:spacing w:val="-4"/>
                <w:sz w:val="23"/>
              </w:rPr>
              <w:t> </w:t>
            </w:r>
            <w:r>
              <w:rPr>
                <w:sz w:val="23"/>
              </w:rPr>
              <w:t>and</w:t>
            </w:r>
            <w:r>
              <w:rPr>
                <w:spacing w:val="-3"/>
                <w:sz w:val="23"/>
              </w:rPr>
              <w:t> </w:t>
            </w:r>
            <w:r>
              <w:rPr>
                <w:spacing w:val="-2"/>
                <w:sz w:val="23"/>
              </w:rPr>
              <w:t>other</w:t>
            </w:r>
          </w:p>
        </w:tc>
        <w:tc>
          <w:tcPr>
            <w:tcW w:w="2485" w:type="dxa"/>
          </w:tcPr>
          <w:p>
            <w:pPr>
              <w:pStyle w:val="TableParagraph"/>
              <w:spacing w:line="262" w:lineRule="exact" w:before="18"/>
              <w:ind w:right="62"/>
              <w:rPr>
                <w:sz w:val="23"/>
              </w:rPr>
            </w:pPr>
            <w:r>
              <w:rPr>
                <w:spacing w:val="-2"/>
                <w:sz w:val="23"/>
              </w:rPr>
              <w:t>(0.03)</w:t>
            </w:r>
          </w:p>
        </w:tc>
        <w:tc>
          <w:tcPr>
            <w:tcW w:w="2112" w:type="dxa"/>
          </w:tcPr>
          <w:p>
            <w:pPr>
              <w:pStyle w:val="TableParagraph"/>
              <w:spacing w:line="262" w:lineRule="exact" w:before="18"/>
              <w:ind w:right="14"/>
              <w:rPr>
                <w:sz w:val="23"/>
              </w:rPr>
            </w:pPr>
            <w:r>
              <w:rPr>
                <w:spacing w:val="-2"/>
                <w:sz w:val="23"/>
              </w:rPr>
              <w:t>(0.06)</w:t>
            </w:r>
          </w:p>
        </w:tc>
      </w:tr>
      <w:tr>
        <w:trPr>
          <w:trHeight w:val="300" w:hRule="atLeast"/>
        </w:trPr>
        <w:tc>
          <w:tcPr>
            <w:tcW w:w="5487" w:type="dxa"/>
            <w:shd w:val="clear" w:color="auto" w:fill="CCEDFF"/>
          </w:tcPr>
          <w:p>
            <w:pPr>
              <w:pStyle w:val="TableParagraph"/>
              <w:spacing w:line="262" w:lineRule="exact" w:before="18"/>
              <w:ind w:left="413"/>
              <w:jc w:val="left"/>
              <w:rPr>
                <w:sz w:val="23"/>
              </w:rPr>
            </w:pPr>
            <w:r>
              <w:rPr>
                <w:sz w:val="23"/>
              </w:rPr>
              <w:t>Change</w:t>
            </w:r>
            <w:r>
              <w:rPr>
                <w:spacing w:val="-4"/>
                <w:sz w:val="23"/>
              </w:rPr>
              <w:t> </w:t>
            </w:r>
            <w:r>
              <w:rPr>
                <w:sz w:val="23"/>
              </w:rPr>
              <w:t>in</w:t>
            </w:r>
            <w:r>
              <w:rPr>
                <w:spacing w:val="-2"/>
                <w:sz w:val="23"/>
              </w:rPr>
              <w:t> </w:t>
            </w:r>
            <w:r>
              <w:rPr>
                <w:sz w:val="23"/>
              </w:rPr>
              <w:t>fair</w:t>
            </w:r>
            <w:r>
              <w:rPr>
                <w:spacing w:val="-2"/>
                <w:sz w:val="23"/>
              </w:rPr>
              <w:t> </w:t>
            </w:r>
            <w:r>
              <w:rPr>
                <w:sz w:val="23"/>
              </w:rPr>
              <w:t>value</w:t>
            </w:r>
            <w:r>
              <w:rPr>
                <w:spacing w:val="-1"/>
                <w:sz w:val="23"/>
              </w:rPr>
              <w:t> </w:t>
            </w:r>
            <w:r>
              <w:rPr>
                <w:sz w:val="23"/>
              </w:rPr>
              <w:t>of</w:t>
            </w:r>
            <w:r>
              <w:rPr>
                <w:spacing w:val="-5"/>
                <w:sz w:val="23"/>
              </w:rPr>
              <w:t> </w:t>
            </w:r>
            <w:r>
              <w:rPr>
                <w:sz w:val="23"/>
              </w:rPr>
              <w:t>foreign</w:t>
            </w:r>
            <w:r>
              <w:rPr>
                <w:spacing w:val="-2"/>
                <w:sz w:val="23"/>
              </w:rPr>
              <w:t> </w:t>
            </w:r>
            <w:r>
              <w:rPr>
                <w:sz w:val="23"/>
              </w:rPr>
              <w:t>currency</w:t>
            </w:r>
            <w:r>
              <w:rPr>
                <w:spacing w:val="-1"/>
                <w:sz w:val="23"/>
              </w:rPr>
              <w:t> </w:t>
            </w:r>
            <w:r>
              <w:rPr>
                <w:spacing w:val="-2"/>
                <w:sz w:val="23"/>
              </w:rPr>
              <w:t>contracts</w:t>
            </w:r>
          </w:p>
        </w:tc>
        <w:tc>
          <w:tcPr>
            <w:tcW w:w="2485" w:type="dxa"/>
            <w:shd w:val="clear" w:color="auto" w:fill="CCEDFF"/>
          </w:tcPr>
          <w:p>
            <w:pPr>
              <w:pStyle w:val="TableParagraph"/>
              <w:spacing w:line="262" w:lineRule="exact" w:before="18"/>
              <w:ind w:right="137"/>
              <w:rPr>
                <w:sz w:val="23"/>
              </w:rPr>
            </w:pPr>
            <w:r>
              <w:rPr>
                <w:spacing w:val="-4"/>
                <w:sz w:val="23"/>
              </w:rPr>
              <w:t>0.09</w:t>
            </w:r>
          </w:p>
        </w:tc>
        <w:tc>
          <w:tcPr>
            <w:tcW w:w="2112" w:type="dxa"/>
            <w:shd w:val="clear" w:color="auto" w:fill="CCEDFF"/>
          </w:tcPr>
          <w:p>
            <w:pPr>
              <w:pStyle w:val="TableParagraph"/>
              <w:spacing w:line="262" w:lineRule="exact" w:before="18"/>
              <w:ind w:right="88"/>
              <w:rPr>
                <w:sz w:val="23"/>
              </w:rPr>
            </w:pPr>
            <w:r>
              <w:rPr>
                <w:spacing w:val="-10"/>
                <w:sz w:val="23"/>
              </w:rPr>
              <w:t>—</w:t>
            </w:r>
          </w:p>
        </w:tc>
      </w:tr>
      <w:tr>
        <w:trPr>
          <w:trHeight w:val="300" w:hRule="atLeast"/>
        </w:trPr>
        <w:tc>
          <w:tcPr>
            <w:tcW w:w="5487" w:type="dxa"/>
          </w:tcPr>
          <w:p>
            <w:pPr>
              <w:pStyle w:val="TableParagraph"/>
              <w:spacing w:line="262" w:lineRule="exact" w:before="18"/>
              <w:ind w:left="413"/>
              <w:jc w:val="left"/>
              <w:rPr>
                <w:sz w:val="23"/>
              </w:rPr>
            </w:pPr>
            <w:r>
              <w:rPr>
                <w:sz w:val="23"/>
              </w:rPr>
              <w:t>Change</w:t>
            </w:r>
            <w:r>
              <w:rPr>
                <w:spacing w:val="-6"/>
                <w:sz w:val="23"/>
              </w:rPr>
              <w:t> </w:t>
            </w:r>
            <w:r>
              <w:rPr>
                <w:sz w:val="23"/>
              </w:rPr>
              <w:t>in</w:t>
            </w:r>
            <w:r>
              <w:rPr>
                <w:spacing w:val="-1"/>
                <w:sz w:val="23"/>
              </w:rPr>
              <w:t> </w:t>
            </w:r>
            <w:r>
              <w:rPr>
                <w:sz w:val="23"/>
              </w:rPr>
              <w:t>fair</w:t>
            </w:r>
            <w:r>
              <w:rPr>
                <w:spacing w:val="-1"/>
                <w:sz w:val="23"/>
              </w:rPr>
              <w:t> </w:t>
            </w:r>
            <w:r>
              <w:rPr>
                <w:sz w:val="23"/>
              </w:rPr>
              <w:t>value</w:t>
            </w:r>
            <w:r>
              <w:rPr>
                <w:spacing w:val="-2"/>
                <w:sz w:val="23"/>
              </w:rPr>
              <w:t> </w:t>
            </w:r>
            <w:r>
              <w:rPr>
                <w:sz w:val="23"/>
              </w:rPr>
              <w:t>of</w:t>
            </w:r>
            <w:r>
              <w:rPr>
                <w:spacing w:val="-4"/>
                <w:sz w:val="23"/>
              </w:rPr>
              <w:t> </w:t>
            </w:r>
            <w:r>
              <w:rPr>
                <w:sz w:val="23"/>
              </w:rPr>
              <w:t>unhedged</w:t>
            </w:r>
            <w:r>
              <w:rPr>
                <w:spacing w:val="-1"/>
                <w:sz w:val="23"/>
              </w:rPr>
              <w:t> </w:t>
            </w:r>
            <w:r>
              <w:rPr>
                <w:sz w:val="23"/>
              </w:rPr>
              <w:t>MGP</w:t>
            </w:r>
            <w:r>
              <w:rPr>
                <w:spacing w:val="-12"/>
                <w:sz w:val="23"/>
              </w:rPr>
              <w:t> </w:t>
            </w:r>
            <w:r>
              <w:rPr>
                <w:spacing w:val="-2"/>
                <w:sz w:val="23"/>
              </w:rPr>
              <w:t>swaps</w:t>
            </w:r>
          </w:p>
        </w:tc>
        <w:tc>
          <w:tcPr>
            <w:tcW w:w="2485" w:type="dxa"/>
          </w:tcPr>
          <w:p>
            <w:pPr>
              <w:pStyle w:val="TableParagraph"/>
              <w:spacing w:line="262" w:lineRule="exact" w:before="18"/>
              <w:ind w:right="62"/>
              <w:rPr>
                <w:sz w:val="23"/>
              </w:rPr>
            </w:pPr>
            <w:r>
              <w:rPr>
                <w:spacing w:val="-2"/>
                <w:sz w:val="23"/>
              </w:rPr>
              <w:t>(0.03)</w:t>
            </w:r>
          </w:p>
        </w:tc>
        <w:tc>
          <w:tcPr>
            <w:tcW w:w="2112" w:type="dxa"/>
          </w:tcPr>
          <w:p>
            <w:pPr>
              <w:pStyle w:val="TableParagraph"/>
              <w:spacing w:line="262" w:lineRule="exact" w:before="18"/>
              <w:ind w:right="14"/>
              <w:rPr>
                <w:sz w:val="23"/>
              </w:rPr>
            </w:pPr>
            <w:r>
              <w:rPr>
                <w:spacing w:val="-2"/>
                <w:sz w:val="23"/>
              </w:rPr>
              <w:t>(0.04)</w:t>
            </w:r>
          </w:p>
        </w:tc>
      </w:tr>
      <w:tr>
        <w:trPr>
          <w:trHeight w:val="300" w:hRule="atLeast"/>
        </w:trPr>
        <w:tc>
          <w:tcPr>
            <w:tcW w:w="5487" w:type="dxa"/>
            <w:shd w:val="clear" w:color="auto" w:fill="CCEDFF"/>
          </w:tcPr>
          <w:p>
            <w:pPr>
              <w:pStyle w:val="TableParagraph"/>
              <w:spacing w:line="262" w:lineRule="exact" w:before="18"/>
              <w:ind w:left="52"/>
              <w:jc w:val="left"/>
              <w:rPr>
                <w:sz w:val="23"/>
              </w:rPr>
            </w:pPr>
            <w:r>
              <w:rPr>
                <w:sz w:val="23"/>
              </w:rPr>
              <w:t>Unconsolidated</w:t>
            </w:r>
            <w:r>
              <w:rPr>
                <w:spacing w:val="-10"/>
                <w:sz w:val="23"/>
              </w:rPr>
              <w:t> </w:t>
            </w:r>
            <w:r>
              <w:rPr>
                <w:sz w:val="23"/>
              </w:rPr>
              <w:t>affiliate</w:t>
            </w:r>
            <w:r>
              <w:rPr>
                <w:spacing w:val="-9"/>
                <w:sz w:val="23"/>
              </w:rPr>
              <w:t> </w:t>
            </w:r>
            <w:r>
              <w:rPr>
                <w:spacing w:val="-2"/>
                <w:sz w:val="23"/>
              </w:rPr>
              <w:t>items:</w:t>
            </w:r>
          </w:p>
        </w:tc>
        <w:tc>
          <w:tcPr>
            <w:tcW w:w="2485" w:type="dxa"/>
            <w:shd w:val="clear" w:color="auto" w:fill="CCEDFF"/>
          </w:tcPr>
          <w:p>
            <w:pPr>
              <w:pStyle w:val="TableParagraph"/>
              <w:spacing w:before="0"/>
              <w:jc w:val="left"/>
              <w:rPr>
                <w:sz w:val="22"/>
              </w:rPr>
            </w:pPr>
          </w:p>
        </w:tc>
        <w:tc>
          <w:tcPr>
            <w:tcW w:w="2112" w:type="dxa"/>
            <w:shd w:val="clear" w:color="auto" w:fill="CCEDFF"/>
          </w:tcPr>
          <w:p>
            <w:pPr>
              <w:pStyle w:val="TableParagraph"/>
              <w:spacing w:before="0"/>
              <w:jc w:val="left"/>
              <w:rPr>
                <w:sz w:val="22"/>
              </w:rPr>
            </w:pPr>
          </w:p>
        </w:tc>
      </w:tr>
      <w:tr>
        <w:trPr>
          <w:trHeight w:val="300" w:hRule="atLeast"/>
        </w:trPr>
        <w:tc>
          <w:tcPr>
            <w:tcW w:w="5487" w:type="dxa"/>
          </w:tcPr>
          <w:p>
            <w:pPr>
              <w:pStyle w:val="TableParagraph"/>
              <w:spacing w:line="262" w:lineRule="exact" w:before="18"/>
              <w:ind w:left="413"/>
              <w:jc w:val="left"/>
              <w:rPr>
                <w:sz w:val="23"/>
              </w:rPr>
            </w:pPr>
            <w:r>
              <w:rPr>
                <w:sz w:val="23"/>
              </w:rPr>
              <w:t>Change</w:t>
            </w:r>
            <w:r>
              <w:rPr>
                <w:spacing w:val="-4"/>
                <w:sz w:val="23"/>
              </w:rPr>
              <w:t> </w:t>
            </w:r>
            <w:r>
              <w:rPr>
                <w:sz w:val="23"/>
              </w:rPr>
              <w:t>in</w:t>
            </w:r>
            <w:r>
              <w:rPr>
                <w:spacing w:val="-1"/>
                <w:sz w:val="23"/>
              </w:rPr>
              <w:t> </w:t>
            </w:r>
            <w:r>
              <w:rPr>
                <w:sz w:val="23"/>
              </w:rPr>
              <w:t>fair</w:t>
            </w:r>
            <w:r>
              <w:rPr>
                <w:spacing w:val="-1"/>
                <w:sz w:val="23"/>
              </w:rPr>
              <w:t> </w:t>
            </w:r>
            <w:r>
              <w:rPr>
                <w:sz w:val="23"/>
              </w:rPr>
              <w:t>value</w:t>
            </w:r>
            <w:r>
              <w:rPr>
                <w:spacing w:val="-2"/>
                <w:sz w:val="23"/>
              </w:rPr>
              <w:t> </w:t>
            </w:r>
            <w:r>
              <w:rPr>
                <w:sz w:val="23"/>
              </w:rPr>
              <w:t>of</w:t>
            </w:r>
            <w:r>
              <w:rPr>
                <w:spacing w:val="-2"/>
                <w:sz w:val="23"/>
              </w:rPr>
              <w:t> </w:t>
            </w:r>
            <w:r>
              <w:rPr>
                <w:sz w:val="23"/>
              </w:rPr>
              <w:t>CityCenter</w:t>
            </w:r>
            <w:r>
              <w:rPr>
                <w:spacing w:val="-1"/>
                <w:sz w:val="23"/>
              </w:rPr>
              <w:t> </w:t>
            </w:r>
            <w:r>
              <w:rPr>
                <w:spacing w:val="-2"/>
                <w:sz w:val="23"/>
              </w:rPr>
              <w:t>swaps</w:t>
            </w:r>
          </w:p>
        </w:tc>
        <w:tc>
          <w:tcPr>
            <w:tcW w:w="2485" w:type="dxa"/>
          </w:tcPr>
          <w:p>
            <w:pPr>
              <w:pStyle w:val="TableParagraph"/>
              <w:spacing w:line="262" w:lineRule="exact" w:before="18"/>
              <w:ind w:right="137"/>
              <w:rPr>
                <w:sz w:val="23"/>
              </w:rPr>
            </w:pPr>
            <w:r>
              <w:rPr>
                <w:spacing w:val="-10"/>
                <w:sz w:val="23"/>
              </w:rPr>
              <w:t>—</w:t>
            </w:r>
          </w:p>
        </w:tc>
        <w:tc>
          <w:tcPr>
            <w:tcW w:w="2112" w:type="dxa"/>
          </w:tcPr>
          <w:p>
            <w:pPr>
              <w:pStyle w:val="TableParagraph"/>
              <w:spacing w:line="262" w:lineRule="exact" w:before="18"/>
              <w:ind w:right="14"/>
              <w:rPr>
                <w:sz w:val="23"/>
              </w:rPr>
            </w:pPr>
            <w:r>
              <w:rPr>
                <w:spacing w:val="-2"/>
                <w:sz w:val="23"/>
              </w:rPr>
              <w:t>(0.02)</w:t>
            </w:r>
          </w:p>
        </w:tc>
      </w:tr>
      <w:tr>
        <w:trPr>
          <w:trHeight w:val="300" w:hRule="atLeast"/>
        </w:trPr>
        <w:tc>
          <w:tcPr>
            <w:tcW w:w="5487" w:type="dxa"/>
            <w:shd w:val="clear" w:color="auto" w:fill="CCEDFF"/>
          </w:tcPr>
          <w:p>
            <w:pPr>
              <w:pStyle w:val="TableParagraph"/>
              <w:spacing w:line="262" w:lineRule="exact" w:before="18"/>
              <w:ind w:left="413"/>
              <w:jc w:val="left"/>
              <w:rPr>
                <w:sz w:val="23"/>
              </w:rPr>
            </w:pPr>
            <w:r>
              <w:rPr>
                <w:sz w:val="23"/>
              </w:rPr>
              <w:t>Gain</w:t>
            </w:r>
            <w:r>
              <w:rPr>
                <w:spacing w:val="-3"/>
                <w:sz w:val="23"/>
              </w:rPr>
              <w:t> </w:t>
            </w:r>
            <w:r>
              <w:rPr>
                <w:sz w:val="23"/>
              </w:rPr>
              <w:t>related</w:t>
            </w:r>
            <w:r>
              <w:rPr>
                <w:spacing w:val="-2"/>
                <w:sz w:val="23"/>
              </w:rPr>
              <w:t> </w:t>
            </w:r>
            <w:r>
              <w:rPr>
                <w:sz w:val="23"/>
              </w:rPr>
              <w:t>to</w:t>
            </w:r>
            <w:r>
              <w:rPr>
                <w:spacing w:val="-2"/>
                <w:sz w:val="23"/>
              </w:rPr>
              <w:t> </w:t>
            </w:r>
            <w:r>
              <w:rPr>
                <w:sz w:val="23"/>
              </w:rPr>
              <w:t>sale</w:t>
            </w:r>
            <w:r>
              <w:rPr>
                <w:spacing w:val="-2"/>
                <w:sz w:val="23"/>
              </w:rPr>
              <w:t> </w:t>
            </w:r>
            <w:r>
              <w:rPr>
                <w:sz w:val="23"/>
              </w:rPr>
              <w:t>of</w:t>
            </w:r>
            <w:r>
              <w:rPr>
                <w:spacing w:val="-2"/>
                <w:sz w:val="23"/>
              </w:rPr>
              <w:t> </w:t>
            </w:r>
            <w:r>
              <w:rPr>
                <w:sz w:val="23"/>
              </w:rPr>
              <w:t>Harmon</w:t>
            </w:r>
            <w:r>
              <w:rPr>
                <w:spacing w:val="-2"/>
                <w:sz w:val="23"/>
              </w:rPr>
              <w:t> </w:t>
            </w:r>
            <w:r>
              <w:rPr>
                <w:spacing w:val="-4"/>
                <w:sz w:val="23"/>
              </w:rPr>
              <w:t>land</w:t>
            </w:r>
          </w:p>
        </w:tc>
        <w:tc>
          <w:tcPr>
            <w:tcW w:w="2485" w:type="dxa"/>
            <w:shd w:val="clear" w:color="auto" w:fill="CCEDFF"/>
          </w:tcPr>
          <w:p>
            <w:pPr>
              <w:pStyle w:val="TableParagraph"/>
              <w:spacing w:line="262" w:lineRule="exact" w:before="18"/>
              <w:ind w:right="137"/>
              <w:rPr>
                <w:sz w:val="23"/>
              </w:rPr>
            </w:pPr>
            <w:r>
              <w:rPr>
                <w:spacing w:val="-10"/>
                <w:sz w:val="23"/>
              </w:rPr>
              <w:t>—</w:t>
            </w:r>
          </w:p>
        </w:tc>
        <w:tc>
          <w:tcPr>
            <w:tcW w:w="2112" w:type="dxa"/>
            <w:shd w:val="clear" w:color="auto" w:fill="CCEDFF"/>
          </w:tcPr>
          <w:p>
            <w:pPr>
              <w:pStyle w:val="TableParagraph"/>
              <w:spacing w:line="262" w:lineRule="exact" w:before="18"/>
              <w:ind w:right="14"/>
              <w:rPr>
                <w:sz w:val="23"/>
              </w:rPr>
            </w:pPr>
            <w:r>
              <w:rPr>
                <w:spacing w:val="-2"/>
                <w:sz w:val="23"/>
              </w:rPr>
              <w:t>(0.10)</w:t>
            </w:r>
          </w:p>
        </w:tc>
      </w:tr>
      <w:tr>
        <w:trPr>
          <w:trHeight w:val="299" w:hRule="atLeast"/>
        </w:trPr>
        <w:tc>
          <w:tcPr>
            <w:tcW w:w="5487" w:type="dxa"/>
          </w:tcPr>
          <w:p>
            <w:pPr>
              <w:pStyle w:val="TableParagraph"/>
              <w:spacing w:line="262" w:lineRule="exact" w:before="18"/>
              <w:ind w:left="52"/>
              <w:jc w:val="left"/>
              <w:rPr>
                <w:sz w:val="23"/>
              </w:rPr>
            </w:pPr>
            <w:r>
              <w:rPr>
                <w:sz w:val="23"/>
              </w:rPr>
              <w:t>Income</w:t>
            </w:r>
            <w:r>
              <w:rPr>
                <w:spacing w:val="-3"/>
                <w:sz w:val="23"/>
              </w:rPr>
              <w:t> </w:t>
            </w:r>
            <w:r>
              <w:rPr>
                <w:sz w:val="23"/>
              </w:rPr>
              <w:t>tax</w:t>
            </w:r>
            <w:r>
              <w:rPr>
                <w:spacing w:val="-3"/>
                <w:sz w:val="23"/>
              </w:rPr>
              <w:t> </w:t>
            </w:r>
            <w:r>
              <w:rPr>
                <w:sz w:val="23"/>
              </w:rPr>
              <w:t>impact</w:t>
            </w:r>
            <w:r>
              <w:rPr>
                <w:spacing w:val="-3"/>
                <w:sz w:val="23"/>
              </w:rPr>
              <w:t> </w:t>
            </w:r>
            <w:r>
              <w:rPr>
                <w:sz w:val="23"/>
              </w:rPr>
              <w:t>on</w:t>
            </w:r>
            <w:r>
              <w:rPr>
                <w:spacing w:val="-2"/>
                <w:sz w:val="23"/>
              </w:rPr>
              <w:t> </w:t>
            </w:r>
            <w:r>
              <w:rPr>
                <w:sz w:val="23"/>
              </w:rPr>
              <w:t>net</w:t>
            </w:r>
            <w:r>
              <w:rPr>
                <w:spacing w:val="-5"/>
                <w:sz w:val="23"/>
              </w:rPr>
              <w:t> </w:t>
            </w:r>
            <w:r>
              <w:rPr>
                <w:sz w:val="23"/>
              </w:rPr>
              <w:t>income</w:t>
            </w:r>
            <w:r>
              <w:rPr>
                <w:spacing w:val="-3"/>
                <w:sz w:val="23"/>
              </w:rPr>
              <w:t> </w:t>
            </w:r>
            <w:r>
              <w:rPr>
                <w:sz w:val="23"/>
              </w:rPr>
              <w:t>adjustments</w:t>
            </w:r>
            <w:r>
              <w:rPr>
                <w:spacing w:val="2"/>
                <w:sz w:val="23"/>
              </w:rPr>
              <w:t> </w:t>
            </w:r>
            <w:r>
              <w:rPr>
                <w:spacing w:val="-5"/>
                <w:sz w:val="23"/>
                <w:vertAlign w:val="superscript"/>
              </w:rPr>
              <w:t>(1)</w:t>
            </w:r>
          </w:p>
        </w:tc>
        <w:tc>
          <w:tcPr>
            <w:tcW w:w="2485" w:type="dxa"/>
            <w:tcBorders>
              <w:bottom w:val="single" w:sz="8" w:space="0" w:color="000000"/>
            </w:tcBorders>
          </w:tcPr>
          <w:p>
            <w:pPr>
              <w:pStyle w:val="TableParagraph"/>
              <w:spacing w:line="262" w:lineRule="exact" w:before="18"/>
              <w:ind w:right="137"/>
              <w:rPr>
                <w:sz w:val="23"/>
              </w:rPr>
            </w:pPr>
            <w:r>
              <w:rPr>
                <w:spacing w:val="-4"/>
                <w:sz w:val="23"/>
              </w:rPr>
              <w:t>1.79</w:t>
            </w:r>
          </w:p>
        </w:tc>
        <w:tc>
          <w:tcPr>
            <w:tcW w:w="2112" w:type="dxa"/>
            <w:tcBorders>
              <w:bottom w:val="single" w:sz="8" w:space="0" w:color="000000"/>
            </w:tcBorders>
          </w:tcPr>
          <w:p>
            <w:pPr>
              <w:pStyle w:val="TableParagraph"/>
              <w:spacing w:line="262" w:lineRule="exact" w:before="18"/>
              <w:ind w:right="88"/>
              <w:rPr>
                <w:sz w:val="23"/>
              </w:rPr>
            </w:pPr>
            <w:r>
              <w:rPr>
                <w:spacing w:val="-4"/>
                <w:sz w:val="23"/>
              </w:rPr>
              <w:t>0.47</w:t>
            </w:r>
          </w:p>
        </w:tc>
      </w:tr>
      <w:tr>
        <w:trPr>
          <w:trHeight w:val="282" w:hRule="atLeast"/>
        </w:trPr>
        <w:tc>
          <w:tcPr>
            <w:tcW w:w="5487" w:type="dxa"/>
            <w:shd w:val="clear" w:color="auto" w:fill="CCEDFF"/>
          </w:tcPr>
          <w:p>
            <w:pPr>
              <w:pStyle w:val="TableParagraph"/>
              <w:spacing w:line="262" w:lineRule="exact" w:before="1"/>
              <w:ind w:left="52"/>
              <w:jc w:val="left"/>
              <w:rPr>
                <w:sz w:val="23"/>
              </w:rPr>
            </w:pPr>
            <w:r>
              <w:rPr>
                <w:sz w:val="23"/>
              </w:rPr>
              <w:t>Adjusted</w:t>
            </w:r>
            <w:r>
              <w:rPr>
                <w:spacing w:val="-2"/>
                <w:sz w:val="23"/>
              </w:rPr>
              <w:t> </w:t>
            </w:r>
            <w:r>
              <w:rPr>
                <w:spacing w:val="-5"/>
                <w:sz w:val="23"/>
              </w:rPr>
              <w:t>EPS</w:t>
            </w:r>
          </w:p>
        </w:tc>
        <w:tc>
          <w:tcPr>
            <w:tcW w:w="2485" w:type="dxa"/>
            <w:tcBorders>
              <w:top w:val="single" w:sz="8" w:space="0" w:color="000000"/>
              <w:bottom w:val="single" w:sz="8" w:space="0" w:color="000000"/>
            </w:tcBorders>
            <w:shd w:val="clear" w:color="auto" w:fill="CCEDFF"/>
          </w:tcPr>
          <w:p>
            <w:pPr>
              <w:pStyle w:val="TableParagraph"/>
              <w:tabs>
                <w:tab w:pos="1459" w:val="left" w:leader="none"/>
              </w:tabs>
              <w:spacing w:line="262" w:lineRule="exact" w:before="1"/>
              <w:ind w:right="62"/>
              <w:rPr>
                <w:sz w:val="23"/>
              </w:rPr>
            </w:pPr>
            <w:r>
              <w:rPr>
                <w:spacing w:val="-10"/>
                <w:sz w:val="23"/>
              </w:rPr>
              <w:t>$</w:t>
            </w:r>
            <w:r>
              <w:rPr>
                <w:sz w:val="23"/>
              </w:rPr>
              <w:tab/>
            </w:r>
            <w:r>
              <w:rPr>
                <w:spacing w:val="-2"/>
                <w:sz w:val="23"/>
              </w:rPr>
              <w:t>(2.74)</w:t>
            </w:r>
          </w:p>
        </w:tc>
        <w:tc>
          <w:tcPr>
            <w:tcW w:w="2112" w:type="dxa"/>
            <w:tcBorders>
              <w:top w:val="single" w:sz="8" w:space="0" w:color="000000"/>
              <w:bottom w:val="single" w:sz="8" w:space="0" w:color="000000"/>
            </w:tcBorders>
            <w:shd w:val="clear" w:color="auto" w:fill="CCEDFF"/>
          </w:tcPr>
          <w:p>
            <w:pPr>
              <w:pStyle w:val="TableParagraph"/>
              <w:tabs>
                <w:tab w:pos="1459" w:val="left" w:leader="none"/>
              </w:tabs>
              <w:spacing w:line="262" w:lineRule="exact" w:before="1"/>
              <w:ind w:right="14"/>
              <w:rPr>
                <w:sz w:val="23"/>
              </w:rPr>
            </w:pPr>
            <w:r>
              <w:rPr>
                <w:spacing w:val="-10"/>
                <w:sz w:val="23"/>
              </w:rPr>
              <w:t>$</w:t>
            </w:r>
            <w:r>
              <w:rPr>
                <w:sz w:val="23"/>
              </w:rPr>
              <w:tab/>
            </w:r>
            <w:r>
              <w:rPr>
                <w:spacing w:val="-2"/>
                <w:sz w:val="23"/>
              </w:rPr>
              <w:t>(0.67)</w:t>
            </w:r>
          </w:p>
        </w:tc>
      </w:tr>
    </w:tbl>
    <w:p>
      <w:pPr>
        <w:pStyle w:val="BodyText"/>
        <w:spacing w:before="8"/>
        <w:rPr>
          <w:sz w:val="2"/>
        </w:rPr>
      </w:pPr>
    </w:p>
    <w:p>
      <w:pPr>
        <w:pStyle w:val="BodyText"/>
        <w:spacing w:line="20" w:lineRule="exact"/>
        <w:ind w:left="5914"/>
        <w:rPr>
          <w:sz w:val="2"/>
        </w:rPr>
      </w:pPr>
      <w:r>
        <w:rPr>
          <w:sz w:val="2"/>
        </w:rPr>
        <mc:AlternateContent>
          <mc:Choice Requires="wps">
            <w:drawing>
              <wp:inline distT="0" distB="0" distL="0" distR="0">
                <wp:extent cx="2714625" cy="12700"/>
                <wp:effectExtent l="0" t="0" r="0" b="0"/>
                <wp:docPr id="6" name="Group 6"/>
                <wp:cNvGraphicFramePr>
                  <a:graphicFrameLocks/>
                </wp:cNvGraphicFramePr>
                <a:graphic>
                  <a:graphicData uri="http://schemas.microsoft.com/office/word/2010/wordprocessingGroup">
                    <wpg:wgp>
                      <wpg:cNvPr id="6" name="Group 6"/>
                      <wpg:cNvGrpSpPr/>
                      <wpg:grpSpPr>
                        <a:xfrm>
                          <a:off x="0" y="0"/>
                          <a:ext cx="2714625" cy="12700"/>
                          <a:chExt cx="2714625" cy="12700"/>
                        </a:xfrm>
                      </wpg:grpSpPr>
                      <wps:wsp>
                        <wps:cNvPr id="7" name="Graphic 7"/>
                        <wps:cNvSpPr/>
                        <wps:spPr>
                          <a:xfrm>
                            <a:off x="0" y="12"/>
                            <a:ext cx="2714625" cy="12700"/>
                          </a:xfrm>
                          <a:custGeom>
                            <a:avLst/>
                            <a:gdLst/>
                            <a:ahLst/>
                            <a:cxnLst/>
                            <a:rect l="l" t="t" r="r" b="b"/>
                            <a:pathLst>
                              <a:path w="2714625" h="12700">
                                <a:moveTo>
                                  <a:pt x="1342631" y="0"/>
                                </a:moveTo>
                                <a:lnTo>
                                  <a:pt x="0" y="0"/>
                                </a:lnTo>
                                <a:lnTo>
                                  <a:pt x="0" y="12179"/>
                                </a:lnTo>
                                <a:lnTo>
                                  <a:pt x="1342631" y="12179"/>
                                </a:lnTo>
                                <a:lnTo>
                                  <a:pt x="1342631" y="0"/>
                                </a:lnTo>
                                <a:close/>
                              </a:path>
                              <a:path w="2714625" h="12700">
                                <a:moveTo>
                                  <a:pt x="2714485" y="0"/>
                                </a:moveTo>
                                <a:lnTo>
                                  <a:pt x="1371600" y="0"/>
                                </a:lnTo>
                                <a:lnTo>
                                  <a:pt x="1371600" y="12179"/>
                                </a:lnTo>
                                <a:lnTo>
                                  <a:pt x="2714485" y="12179"/>
                                </a:lnTo>
                                <a:lnTo>
                                  <a:pt x="27144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3.75pt;height:1pt;mso-position-horizontal-relative:char;mso-position-vertical-relative:line" id="docshapegroup5" coordorigin="0,0" coordsize="4275,20">
                <v:shape style="position:absolute;left:0;top:0;width:4275;height:20" id="docshape6" coordorigin="0,0" coordsize="4275,20" path="m2114,0l0,0,0,19,2114,19,2114,0xm4275,0l2160,0,2160,19,4275,19,4275,0xe" filled="true" fillcolor="#000000" stroked="false">
                  <v:path arrowok="t"/>
                  <v:fill type="solid"/>
                </v:shape>
              </v:group>
            </w:pict>
          </mc:Fallback>
        </mc:AlternateContent>
      </w:r>
      <w:r>
        <w:rPr>
          <w:sz w:val="2"/>
        </w:rPr>
      </w:r>
    </w:p>
    <w:p>
      <w:pPr>
        <w:spacing w:line="249" w:lineRule="auto" w:before="189"/>
        <w:ind w:left="880" w:right="0" w:hanging="360"/>
        <w:jc w:val="left"/>
        <w:rPr>
          <w:sz w:val="18"/>
        </w:rPr>
      </w:pPr>
      <w:r>
        <w:rPr>
          <w:sz w:val="18"/>
        </w:rPr>
        <w:t>(1)</w:t>
      </w:r>
      <w:r>
        <w:rPr>
          <w:spacing w:val="80"/>
          <w:sz w:val="18"/>
        </w:rPr>
        <w:t> </w:t>
      </w:r>
      <w:r>
        <w:rPr>
          <w:sz w:val="18"/>
        </w:rPr>
        <w:t>The</w:t>
      </w:r>
      <w:r>
        <w:rPr>
          <w:spacing w:val="-3"/>
          <w:sz w:val="18"/>
        </w:rPr>
        <w:t> </w:t>
      </w:r>
      <w:r>
        <w:rPr>
          <w:sz w:val="18"/>
        </w:rPr>
        <w:t>income</w:t>
      </w:r>
      <w:r>
        <w:rPr>
          <w:spacing w:val="-3"/>
          <w:sz w:val="18"/>
        </w:rPr>
        <w:t> </w:t>
      </w:r>
      <w:r>
        <w:rPr>
          <w:sz w:val="18"/>
        </w:rPr>
        <w:t>tax</w:t>
      </w:r>
      <w:r>
        <w:rPr>
          <w:spacing w:val="-1"/>
          <w:sz w:val="18"/>
        </w:rPr>
        <w:t> </w:t>
      </w:r>
      <w:r>
        <w:rPr>
          <w:sz w:val="18"/>
        </w:rPr>
        <w:t>impact</w:t>
      </w:r>
      <w:r>
        <w:rPr>
          <w:spacing w:val="-2"/>
          <w:sz w:val="18"/>
        </w:rPr>
        <w:t> </w:t>
      </w:r>
      <w:r>
        <w:rPr>
          <w:sz w:val="18"/>
        </w:rPr>
        <w:t>includes</w:t>
      </w:r>
      <w:r>
        <w:rPr>
          <w:spacing w:val="-2"/>
          <w:sz w:val="18"/>
        </w:rPr>
        <w:t> </w:t>
      </w:r>
      <w:r>
        <w:rPr>
          <w:sz w:val="18"/>
        </w:rPr>
        <w:t>current</w:t>
      </w:r>
      <w:r>
        <w:rPr>
          <w:spacing w:val="-2"/>
          <w:sz w:val="18"/>
        </w:rPr>
        <w:t> </w:t>
      </w:r>
      <w:r>
        <w:rPr>
          <w:sz w:val="18"/>
        </w:rPr>
        <w:t>and</w:t>
      </w:r>
      <w:r>
        <w:rPr>
          <w:spacing w:val="-3"/>
          <w:sz w:val="18"/>
        </w:rPr>
        <w:t> </w:t>
      </w:r>
      <w:r>
        <w:rPr>
          <w:sz w:val="18"/>
        </w:rPr>
        <w:t>deferred</w:t>
      </w:r>
      <w:r>
        <w:rPr>
          <w:spacing w:val="-1"/>
          <w:sz w:val="18"/>
        </w:rPr>
        <w:t> </w:t>
      </w:r>
      <w:r>
        <w:rPr>
          <w:sz w:val="18"/>
        </w:rPr>
        <w:t>income</w:t>
      </w:r>
      <w:r>
        <w:rPr>
          <w:spacing w:val="-3"/>
          <w:sz w:val="18"/>
        </w:rPr>
        <w:t> </w:t>
      </w:r>
      <w:r>
        <w:rPr>
          <w:sz w:val="18"/>
        </w:rPr>
        <w:t>tax</w:t>
      </w:r>
      <w:r>
        <w:rPr>
          <w:spacing w:val="-4"/>
          <w:sz w:val="18"/>
        </w:rPr>
        <w:t> </w:t>
      </w:r>
      <w:r>
        <w:rPr>
          <w:sz w:val="18"/>
        </w:rPr>
        <w:t>expense based</w:t>
      </w:r>
      <w:r>
        <w:rPr>
          <w:spacing w:val="-1"/>
          <w:sz w:val="18"/>
        </w:rPr>
        <w:t> </w:t>
      </w:r>
      <w:r>
        <w:rPr>
          <w:sz w:val="18"/>
        </w:rPr>
        <w:t>upon</w:t>
      </w:r>
      <w:r>
        <w:rPr>
          <w:spacing w:val="-1"/>
          <w:sz w:val="18"/>
        </w:rPr>
        <w:t> </w:t>
      </w:r>
      <w:r>
        <w:rPr>
          <w:sz w:val="18"/>
        </w:rPr>
        <w:t>the</w:t>
      </w:r>
      <w:r>
        <w:rPr>
          <w:spacing w:val="-3"/>
          <w:sz w:val="18"/>
        </w:rPr>
        <w:t> </w:t>
      </w:r>
      <w:r>
        <w:rPr>
          <w:sz w:val="18"/>
        </w:rPr>
        <w:t>nature</w:t>
      </w:r>
      <w:r>
        <w:rPr>
          <w:spacing w:val="-3"/>
          <w:sz w:val="18"/>
        </w:rPr>
        <w:t> </w:t>
      </w:r>
      <w:r>
        <w:rPr>
          <w:sz w:val="18"/>
        </w:rPr>
        <w:t>of</w:t>
      </w:r>
      <w:r>
        <w:rPr>
          <w:spacing w:val="-4"/>
          <w:sz w:val="18"/>
        </w:rPr>
        <w:t> </w:t>
      </w:r>
      <w:r>
        <w:rPr>
          <w:sz w:val="18"/>
        </w:rPr>
        <w:t>the</w:t>
      </w:r>
      <w:r>
        <w:rPr>
          <w:spacing w:val="-3"/>
          <w:sz w:val="18"/>
        </w:rPr>
        <w:t> </w:t>
      </w:r>
      <w:r>
        <w:rPr>
          <w:sz w:val="18"/>
        </w:rPr>
        <w:t>adjustment</w:t>
      </w:r>
      <w:r>
        <w:rPr>
          <w:spacing w:val="-2"/>
          <w:sz w:val="18"/>
        </w:rPr>
        <w:t> </w:t>
      </w:r>
      <w:r>
        <w:rPr>
          <w:sz w:val="18"/>
        </w:rPr>
        <w:t>and</w:t>
      </w:r>
      <w:r>
        <w:rPr>
          <w:spacing w:val="-1"/>
          <w:sz w:val="18"/>
        </w:rPr>
        <w:t> </w:t>
      </w:r>
      <w:r>
        <w:rPr>
          <w:sz w:val="18"/>
        </w:rPr>
        <w:t>the jurisdiction in which it occurs.</w:t>
      </w:r>
    </w:p>
    <w:p>
      <w:pPr>
        <w:spacing w:after="0" w:line="249" w:lineRule="auto"/>
        <w:jc w:val="left"/>
        <w:rPr>
          <w:sz w:val="18"/>
        </w:rPr>
        <w:sectPr>
          <w:pgSz w:w="12240" w:h="15840"/>
          <w:pgMar w:header="0" w:footer="1147" w:top="980" w:bottom="1340" w:left="920" w:right="960"/>
        </w:sectPr>
      </w:pPr>
    </w:p>
    <w:p>
      <w:pPr>
        <w:spacing w:line="232" w:lineRule="auto" w:before="70"/>
        <w:ind w:left="160" w:right="114" w:firstLine="0"/>
        <w:jc w:val="both"/>
        <w:rPr>
          <w:sz w:val="24"/>
        </w:rPr>
      </w:pPr>
      <w:r>
        <w:rPr>
          <w:sz w:val="24"/>
        </w:rPr>
        <w:t>The current year also included a non-cash income tax benefit of $296 million to record the deferred tax impact of the extension of the exemption from the Macau 12% complementary tax and a non-cash income tax benefit of $37 million to record the impact of the VICI transaction on state deferred tax liabilities, partially offset by a non-cash income tax charge of $90 million resulting from an increase in the valuation allowance on Macau deferred tax assets and a non-cash income tax charge of $59 million</w:t>
      </w:r>
      <w:r>
        <w:rPr>
          <w:spacing w:val="40"/>
          <w:sz w:val="24"/>
        </w:rPr>
        <w:t> </w:t>
      </w:r>
      <w:r>
        <w:rPr>
          <w:sz w:val="24"/>
        </w:rPr>
        <w:t>to record</w:t>
      </w:r>
      <w:r>
        <w:rPr>
          <w:spacing w:val="-1"/>
          <w:sz w:val="24"/>
        </w:rPr>
        <w:t> </w:t>
      </w:r>
      <w:r>
        <w:rPr>
          <w:sz w:val="24"/>
        </w:rPr>
        <w:t>the</w:t>
      </w:r>
      <w:r>
        <w:rPr>
          <w:spacing w:val="-1"/>
          <w:sz w:val="24"/>
        </w:rPr>
        <w:t> </w:t>
      </w:r>
      <w:r>
        <w:rPr>
          <w:sz w:val="24"/>
        </w:rPr>
        <w:t>deferred tax impact of</w:t>
      </w:r>
      <w:r>
        <w:rPr>
          <w:spacing w:val="-1"/>
          <w:sz w:val="24"/>
        </w:rPr>
        <w:t> </w:t>
      </w:r>
      <w:r>
        <w:rPr>
          <w:sz w:val="24"/>
        </w:rPr>
        <w:t>income</w:t>
      </w:r>
      <w:r>
        <w:rPr>
          <w:spacing w:val="-1"/>
          <w:sz w:val="24"/>
        </w:rPr>
        <w:t> </w:t>
      </w:r>
      <w:r>
        <w:rPr>
          <w:sz w:val="24"/>
        </w:rPr>
        <w:t>tax</w:t>
      </w:r>
      <w:r>
        <w:rPr>
          <w:spacing w:val="-1"/>
          <w:sz w:val="24"/>
        </w:rPr>
        <w:t> </w:t>
      </w:r>
      <w:r>
        <w:rPr>
          <w:sz w:val="24"/>
        </w:rPr>
        <w:t>regulations governing</w:t>
      </w:r>
      <w:r>
        <w:rPr>
          <w:spacing w:val="-1"/>
          <w:sz w:val="24"/>
        </w:rPr>
        <w:t> </w:t>
      </w:r>
      <w:r>
        <w:rPr>
          <w:sz w:val="24"/>
        </w:rPr>
        <w:t>combined reporting in New</w:t>
      </w:r>
      <w:r>
        <w:rPr>
          <w:spacing w:val="-1"/>
          <w:sz w:val="24"/>
        </w:rPr>
        <w:t> </w:t>
      </w:r>
      <w:r>
        <w:rPr>
          <w:sz w:val="24"/>
        </w:rPr>
        <w:t>Jersey that were issued during the year.</w:t>
      </w:r>
    </w:p>
    <w:p>
      <w:pPr>
        <w:pStyle w:val="Heading1"/>
        <w:spacing w:before="275"/>
        <w:ind w:right="2467"/>
        <w:rPr>
          <w:u w:val="none"/>
        </w:rPr>
      </w:pPr>
      <w:r>
        <w:rPr>
          <w:u w:val="single"/>
        </w:rPr>
        <w:t>Las</w:t>
      </w:r>
      <w:r>
        <w:rPr>
          <w:spacing w:val="-14"/>
          <w:u w:val="single"/>
        </w:rPr>
        <w:t> </w:t>
      </w:r>
      <w:r>
        <w:rPr>
          <w:u w:val="single"/>
        </w:rPr>
        <w:t>Vegas</w:t>
      </w:r>
      <w:r>
        <w:rPr>
          <w:spacing w:val="-8"/>
          <w:u w:val="single"/>
        </w:rPr>
        <w:t> </w:t>
      </w:r>
      <w:r>
        <w:rPr>
          <w:u w:val="single"/>
        </w:rPr>
        <w:t>Strip</w:t>
      </w:r>
      <w:r>
        <w:rPr>
          <w:spacing w:val="-8"/>
          <w:u w:val="single"/>
        </w:rPr>
        <w:t> </w:t>
      </w:r>
      <w:r>
        <w:rPr>
          <w:spacing w:val="-2"/>
          <w:u w:val="single"/>
        </w:rPr>
        <w:t>Resorts</w:t>
      </w:r>
    </w:p>
    <w:p>
      <w:pPr>
        <w:pStyle w:val="BodyText"/>
        <w:spacing w:before="21"/>
        <w:rPr>
          <w:b/>
          <w:sz w:val="24"/>
        </w:rPr>
      </w:pPr>
    </w:p>
    <w:p>
      <w:pPr>
        <w:spacing w:before="0"/>
        <w:ind w:left="160" w:right="0" w:firstLine="0"/>
        <w:jc w:val="left"/>
        <w:rPr>
          <w:sz w:val="24"/>
        </w:rPr>
      </w:pPr>
      <w:r>
        <w:rPr>
          <w:sz w:val="24"/>
        </w:rPr>
        <w:t>The</w:t>
      </w:r>
      <w:r>
        <w:rPr>
          <w:spacing w:val="-8"/>
          <w:sz w:val="24"/>
        </w:rPr>
        <w:t> </w:t>
      </w:r>
      <w:r>
        <w:rPr>
          <w:sz w:val="24"/>
        </w:rPr>
        <w:t>following</w:t>
      </w:r>
      <w:r>
        <w:rPr>
          <w:spacing w:val="-3"/>
          <w:sz w:val="24"/>
        </w:rPr>
        <w:t> </w:t>
      </w:r>
      <w:r>
        <w:rPr>
          <w:sz w:val="24"/>
        </w:rPr>
        <w:t>table</w:t>
      </w:r>
      <w:r>
        <w:rPr>
          <w:spacing w:val="-3"/>
          <w:sz w:val="24"/>
        </w:rPr>
        <w:t> </w:t>
      </w:r>
      <w:r>
        <w:rPr>
          <w:sz w:val="24"/>
        </w:rPr>
        <w:t>shows</w:t>
      </w:r>
      <w:r>
        <w:rPr>
          <w:spacing w:val="-3"/>
          <w:sz w:val="24"/>
        </w:rPr>
        <w:t> </w:t>
      </w:r>
      <w:r>
        <w:rPr>
          <w:sz w:val="24"/>
        </w:rPr>
        <w:t>key</w:t>
      </w:r>
      <w:r>
        <w:rPr>
          <w:spacing w:val="-3"/>
          <w:sz w:val="24"/>
        </w:rPr>
        <w:t> </w:t>
      </w:r>
      <w:r>
        <w:rPr>
          <w:sz w:val="24"/>
        </w:rPr>
        <w:t>gaming</w:t>
      </w:r>
      <w:r>
        <w:rPr>
          <w:spacing w:val="-3"/>
          <w:sz w:val="24"/>
        </w:rPr>
        <w:t> </w:t>
      </w:r>
      <w:r>
        <w:rPr>
          <w:sz w:val="24"/>
        </w:rPr>
        <w:t>statistics</w:t>
      </w:r>
      <w:r>
        <w:rPr>
          <w:spacing w:val="-3"/>
          <w:sz w:val="24"/>
        </w:rPr>
        <w:t> </w:t>
      </w:r>
      <w:r>
        <w:rPr>
          <w:sz w:val="24"/>
        </w:rPr>
        <w:t>for</w:t>
      </w:r>
      <w:r>
        <w:rPr>
          <w:spacing w:val="-5"/>
          <w:sz w:val="24"/>
        </w:rPr>
        <w:t> </w:t>
      </w:r>
      <w:r>
        <w:rPr>
          <w:sz w:val="24"/>
        </w:rPr>
        <w:t>Las</w:t>
      </w:r>
      <w:r>
        <w:rPr>
          <w:spacing w:val="-8"/>
          <w:sz w:val="24"/>
        </w:rPr>
        <w:t> </w:t>
      </w:r>
      <w:r>
        <w:rPr>
          <w:sz w:val="24"/>
        </w:rPr>
        <w:t>Vegas</w:t>
      </w:r>
      <w:r>
        <w:rPr>
          <w:spacing w:val="-3"/>
          <w:sz w:val="24"/>
        </w:rPr>
        <w:t> </w:t>
      </w:r>
      <w:r>
        <w:rPr>
          <w:sz w:val="24"/>
        </w:rPr>
        <w:t>Strip</w:t>
      </w:r>
      <w:r>
        <w:rPr>
          <w:spacing w:val="-3"/>
          <w:sz w:val="24"/>
        </w:rPr>
        <w:t> </w:t>
      </w:r>
      <w:r>
        <w:rPr>
          <w:spacing w:val="-2"/>
          <w:sz w:val="24"/>
        </w:rPr>
        <w:t>Resorts:</w:t>
      </w:r>
    </w:p>
    <w:p>
      <w:pPr>
        <w:pStyle w:val="BodyText"/>
        <w:spacing w:before="158" w:after="1"/>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74"/>
        <w:gridCol w:w="2959"/>
        <w:gridCol w:w="2185"/>
        <w:gridCol w:w="566"/>
      </w:tblGrid>
      <w:tr>
        <w:trPr>
          <w:trHeight w:val="286" w:hRule="atLeast"/>
        </w:trPr>
        <w:tc>
          <w:tcPr>
            <w:tcW w:w="4374" w:type="dxa"/>
            <w:tcBorders>
              <w:bottom w:val="single" w:sz="4" w:space="0" w:color="000000"/>
            </w:tcBorders>
          </w:tcPr>
          <w:p>
            <w:pPr>
              <w:pStyle w:val="TableParagraph"/>
              <w:spacing w:line="252" w:lineRule="exact" w:before="0"/>
              <w:ind w:left="52"/>
              <w:jc w:val="left"/>
              <w:rPr>
                <w:b/>
                <w:sz w:val="23"/>
              </w:rPr>
            </w:pPr>
            <w:r>
              <w:rPr>
                <w:b/>
                <w:sz w:val="23"/>
              </w:rPr>
              <w:t>Three</w:t>
            </w:r>
            <w:r>
              <w:rPr>
                <w:b/>
                <w:spacing w:val="-4"/>
                <w:sz w:val="23"/>
              </w:rPr>
              <w:t> </w:t>
            </w:r>
            <w:r>
              <w:rPr>
                <w:b/>
                <w:sz w:val="23"/>
              </w:rPr>
              <w:t>Months</w:t>
            </w:r>
            <w:r>
              <w:rPr>
                <w:b/>
                <w:spacing w:val="-4"/>
                <w:sz w:val="23"/>
              </w:rPr>
              <w:t> </w:t>
            </w:r>
            <w:r>
              <w:rPr>
                <w:b/>
                <w:sz w:val="23"/>
              </w:rPr>
              <w:t>Ended</w:t>
            </w:r>
            <w:r>
              <w:rPr>
                <w:b/>
                <w:spacing w:val="-5"/>
                <w:sz w:val="23"/>
              </w:rPr>
              <w:t> </w:t>
            </w:r>
            <w:r>
              <w:rPr>
                <w:b/>
                <w:sz w:val="23"/>
              </w:rPr>
              <w:t>December</w:t>
            </w:r>
            <w:r>
              <w:rPr>
                <w:b/>
                <w:spacing w:val="-9"/>
                <w:sz w:val="23"/>
              </w:rPr>
              <w:t> </w:t>
            </w:r>
            <w:r>
              <w:rPr>
                <w:b/>
                <w:spacing w:val="-5"/>
                <w:sz w:val="23"/>
              </w:rPr>
              <w:t>31,</w:t>
            </w:r>
          </w:p>
        </w:tc>
        <w:tc>
          <w:tcPr>
            <w:tcW w:w="2959" w:type="dxa"/>
            <w:tcBorders>
              <w:bottom w:val="single" w:sz="4" w:space="0" w:color="000000"/>
            </w:tcBorders>
          </w:tcPr>
          <w:p>
            <w:pPr>
              <w:pStyle w:val="TableParagraph"/>
              <w:spacing w:line="252" w:lineRule="exact" w:before="0"/>
              <w:ind w:left="1608"/>
              <w:jc w:val="left"/>
              <w:rPr>
                <w:b/>
                <w:sz w:val="23"/>
              </w:rPr>
            </w:pPr>
            <w:r>
              <w:rPr>
                <w:b/>
                <w:spacing w:val="-4"/>
                <w:sz w:val="23"/>
              </w:rPr>
              <w:t>2022</w:t>
            </w:r>
          </w:p>
        </w:tc>
        <w:tc>
          <w:tcPr>
            <w:tcW w:w="2185" w:type="dxa"/>
            <w:tcBorders>
              <w:bottom w:val="single" w:sz="4" w:space="0" w:color="000000"/>
            </w:tcBorders>
          </w:tcPr>
          <w:p>
            <w:pPr>
              <w:pStyle w:val="TableParagraph"/>
              <w:spacing w:line="252" w:lineRule="exact" w:before="0"/>
              <w:ind w:left="3" w:right="2"/>
              <w:jc w:val="center"/>
              <w:rPr>
                <w:b/>
                <w:sz w:val="23"/>
              </w:rPr>
            </w:pPr>
            <w:r>
              <w:rPr>
                <w:b/>
                <w:spacing w:val="-4"/>
                <w:sz w:val="23"/>
              </w:rPr>
              <w:t>2021</w:t>
            </w:r>
          </w:p>
        </w:tc>
        <w:tc>
          <w:tcPr>
            <w:tcW w:w="566" w:type="dxa"/>
            <w:tcBorders>
              <w:bottom w:val="single" w:sz="4" w:space="0" w:color="000000"/>
            </w:tcBorders>
          </w:tcPr>
          <w:p>
            <w:pPr>
              <w:pStyle w:val="TableParagraph"/>
              <w:spacing w:before="7"/>
              <w:ind w:right="50"/>
              <w:jc w:val="center"/>
              <w:rPr>
                <w:b/>
                <w:sz w:val="12"/>
              </w:rPr>
            </w:pPr>
            <w:r>
              <w:rPr>
                <w:b/>
                <w:spacing w:val="-10"/>
                <w:sz w:val="12"/>
              </w:rPr>
              <w:t>%</w:t>
            </w:r>
          </w:p>
          <w:p>
            <w:pPr>
              <w:pStyle w:val="TableParagraph"/>
              <w:spacing w:line="99" w:lineRule="exact" w:before="8"/>
              <w:ind w:right="50"/>
              <w:jc w:val="center"/>
              <w:rPr>
                <w:b/>
                <w:sz w:val="12"/>
              </w:rPr>
            </w:pPr>
            <w:r>
              <w:rPr>
                <w:b/>
                <w:spacing w:val="-2"/>
                <w:sz w:val="12"/>
              </w:rPr>
              <w:t>Change</w:t>
            </w:r>
          </w:p>
        </w:tc>
      </w:tr>
      <w:tr>
        <w:trPr>
          <w:trHeight w:val="247" w:hRule="atLeast"/>
        </w:trPr>
        <w:tc>
          <w:tcPr>
            <w:tcW w:w="10084" w:type="dxa"/>
            <w:gridSpan w:val="4"/>
            <w:tcBorders>
              <w:top w:val="single" w:sz="4" w:space="0" w:color="000000"/>
            </w:tcBorders>
          </w:tcPr>
          <w:p>
            <w:pPr>
              <w:pStyle w:val="TableParagraph"/>
              <w:spacing w:before="21"/>
              <w:ind w:left="6649"/>
              <w:jc w:val="left"/>
              <w:rPr>
                <w:b/>
                <w:i/>
                <w:sz w:val="16"/>
              </w:rPr>
            </w:pPr>
            <w:r>
              <w:rPr>
                <w:b/>
                <w:i/>
                <w:sz w:val="16"/>
              </w:rPr>
              <w:t>(Dollars</w:t>
            </w:r>
            <w:r>
              <w:rPr>
                <w:b/>
                <w:i/>
                <w:spacing w:val="-4"/>
                <w:sz w:val="16"/>
              </w:rPr>
              <w:t> </w:t>
            </w:r>
            <w:r>
              <w:rPr>
                <w:b/>
                <w:i/>
                <w:sz w:val="16"/>
              </w:rPr>
              <w:t>in</w:t>
            </w:r>
            <w:r>
              <w:rPr>
                <w:b/>
                <w:i/>
                <w:spacing w:val="-2"/>
                <w:sz w:val="16"/>
              </w:rPr>
              <w:t> millions)</w:t>
            </w:r>
          </w:p>
        </w:tc>
      </w:tr>
      <w:tr>
        <w:trPr>
          <w:trHeight w:val="300" w:hRule="atLeast"/>
        </w:trPr>
        <w:tc>
          <w:tcPr>
            <w:tcW w:w="4374" w:type="dxa"/>
            <w:shd w:val="clear" w:color="auto" w:fill="CCEDFF"/>
          </w:tcPr>
          <w:p>
            <w:pPr>
              <w:pStyle w:val="TableParagraph"/>
              <w:spacing w:line="262" w:lineRule="exact" w:before="18"/>
              <w:ind w:left="52"/>
              <w:jc w:val="left"/>
              <w:rPr>
                <w:sz w:val="23"/>
              </w:rPr>
            </w:pPr>
            <w:r>
              <w:rPr>
                <w:sz w:val="23"/>
              </w:rPr>
              <w:t>Casino </w:t>
            </w:r>
            <w:r>
              <w:rPr>
                <w:spacing w:val="-2"/>
                <w:sz w:val="23"/>
              </w:rPr>
              <w:t>revenue</w:t>
            </w:r>
          </w:p>
        </w:tc>
        <w:tc>
          <w:tcPr>
            <w:tcW w:w="2959" w:type="dxa"/>
            <w:shd w:val="clear" w:color="auto" w:fill="CCEDFF"/>
          </w:tcPr>
          <w:p>
            <w:pPr>
              <w:pStyle w:val="TableParagraph"/>
              <w:tabs>
                <w:tab w:pos="2256" w:val="left" w:leader="none"/>
              </w:tabs>
              <w:spacing w:line="262" w:lineRule="exact" w:before="18"/>
              <w:ind w:left="835"/>
              <w:jc w:val="left"/>
              <w:rPr>
                <w:sz w:val="23"/>
              </w:rPr>
            </w:pPr>
            <w:r>
              <w:rPr>
                <w:spacing w:val="-10"/>
                <w:sz w:val="23"/>
              </w:rPr>
              <w:t>$</w:t>
            </w:r>
            <w:r>
              <w:rPr>
                <w:sz w:val="23"/>
              </w:rPr>
              <w:tab/>
            </w:r>
            <w:r>
              <w:rPr>
                <w:spacing w:val="-5"/>
                <w:sz w:val="23"/>
              </w:rPr>
              <w:t>554</w:t>
            </w:r>
          </w:p>
        </w:tc>
        <w:tc>
          <w:tcPr>
            <w:tcW w:w="2185" w:type="dxa"/>
            <w:shd w:val="clear" w:color="auto" w:fill="CCEDFF"/>
          </w:tcPr>
          <w:p>
            <w:pPr>
              <w:pStyle w:val="TableParagraph"/>
              <w:tabs>
                <w:tab w:pos="1510" w:val="left" w:leader="none"/>
              </w:tabs>
              <w:spacing w:line="262" w:lineRule="exact" w:before="18"/>
              <w:ind w:left="89"/>
              <w:jc w:val="left"/>
              <w:rPr>
                <w:sz w:val="23"/>
              </w:rPr>
            </w:pPr>
            <w:r>
              <w:rPr>
                <w:spacing w:val="-10"/>
                <w:sz w:val="23"/>
              </w:rPr>
              <w:t>$</w:t>
            </w:r>
            <w:r>
              <w:rPr>
                <w:sz w:val="23"/>
              </w:rPr>
              <w:tab/>
            </w:r>
            <w:r>
              <w:rPr>
                <w:spacing w:val="-5"/>
                <w:sz w:val="23"/>
              </w:rPr>
              <w:t>541</w:t>
            </w:r>
          </w:p>
        </w:tc>
        <w:tc>
          <w:tcPr>
            <w:tcW w:w="566" w:type="dxa"/>
            <w:shd w:val="clear" w:color="auto" w:fill="CCEDFF"/>
          </w:tcPr>
          <w:p>
            <w:pPr>
              <w:pStyle w:val="TableParagraph"/>
              <w:spacing w:before="25"/>
              <w:ind w:right="14"/>
              <w:rPr>
                <w:sz w:val="20"/>
              </w:rPr>
            </w:pPr>
            <w:r>
              <w:rPr>
                <w:sz w:val="20"/>
              </w:rPr>
              <w:t>2</w:t>
            </w:r>
            <w:r>
              <w:rPr>
                <w:spacing w:val="17"/>
                <w:sz w:val="20"/>
              </w:rPr>
              <w:t> </w:t>
            </w:r>
            <w:r>
              <w:rPr>
                <w:spacing w:val="-10"/>
                <w:sz w:val="20"/>
              </w:rPr>
              <w:t>%</w:t>
            </w:r>
          </w:p>
        </w:tc>
      </w:tr>
      <w:tr>
        <w:trPr>
          <w:trHeight w:val="300" w:hRule="atLeast"/>
        </w:trPr>
        <w:tc>
          <w:tcPr>
            <w:tcW w:w="4374" w:type="dxa"/>
          </w:tcPr>
          <w:p>
            <w:pPr>
              <w:pStyle w:val="TableParagraph"/>
              <w:spacing w:line="262" w:lineRule="exact" w:before="18"/>
              <w:ind w:left="52"/>
              <w:jc w:val="left"/>
              <w:rPr>
                <w:sz w:val="23"/>
              </w:rPr>
            </w:pPr>
            <w:r>
              <w:rPr>
                <w:sz w:val="23"/>
              </w:rPr>
              <w:t>Table</w:t>
            </w:r>
            <w:r>
              <w:rPr>
                <w:spacing w:val="-11"/>
                <w:sz w:val="23"/>
              </w:rPr>
              <w:t> </w:t>
            </w:r>
            <w:r>
              <w:rPr>
                <w:sz w:val="23"/>
              </w:rPr>
              <w:t>games</w:t>
            </w:r>
            <w:r>
              <w:rPr>
                <w:spacing w:val="-10"/>
                <w:sz w:val="23"/>
              </w:rPr>
              <w:t> </w:t>
            </w:r>
            <w:r>
              <w:rPr>
                <w:spacing w:val="-4"/>
                <w:sz w:val="23"/>
              </w:rPr>
              <w:t>drop</w:t>
            </w:r>
          </w:p>
        </w:tc>
        <w:tc>
          <w:tcPr>
            <w:tcW w:w="2959" w:type="dxa"/>
          </w:tcPr>
          <w:p>
            <w:pPr>
              <w:pStyle w:val="TableParagraph"/>
              <w:tabs>
                <w:tab w:pos="2083" w:val="left" w:leader="none"/>
              </w:tabs>
              <w:spacing w:line="262" w:lineRule="exact" w:before="18"/>
              <w:ind w:left="835"/>
              <w:jc w:val="left"/>
              <w:rPr>
                <w:sz w:val="23"/>
              </w:rPr>
            </w:pPr>
            <w:r>
              <w:rPr>
                <w:spacing w:val="-10"/>
                <w:sz w:val="23"/>
              </w:rPr>
              <w:t>$</w:t>
            </w:r>
            <w:r>
              <w:rPr>
                <w:sz w:val="23"/>
              </w:rPr>
              <w:tab/>
            </w:r>
            <w:r>
              <w:rPr>
                <w:spacing w:val="-2"/>
                <w:sz w:val="23"/>
              </w:rPr>
              <w:t>1,569</w:t>
            </w:r>
          </w:p>
        </w:tc>
        <w:tc>
          <w:tcPr>
            <w:tcW w:w="2185" w:type="dxa"/>
          </w:tcPr>
          <w:p>
            <w:pPr>
              <w:pStyle w:val="TableParagraph"/>
              <w:tabs>
                <w:tab w:pos="1337" w:val="left" w:leader="none"/>
              </w:tabs>
              <w:spacing w:line="262" w:lineRule="exact" w:before="18"/>
              <w:ind w:left="89"/>
              <w:jc w:val="left"/>
              <w:rPr>
                <w:sz w:val="23"/>
              </w:rPr>
            </w:pPr>
            <w:r>
              <w:rPr>
                <w:spacing w:val="-10"/>
                <w:sz w:val="23"/>
              </w:rPr>
              <w:t>$</w:t>
            </w:r>
            <w:r>
              <w:rPr>
                <w:sz w:val="23"/>
              </w:rPr>
              <w:tab/>
            </w:r>
            <w:r>
              <w:rPr>
                <w:spacing w:val="-2"/>
                <w:sz w:val="23"/>
              </w:rPr>
              <w:t>1,374</w:t>
            </w:r>
          </w:p>
        </w:tc>
        <w:tc>
          <w:tcPr>
            <w:tcW w:w="566" w:type="dxa"/>
          </w:tcPr>
          <w:p>
            <w:pPr>
              <w:pStyle w:val="TableParagraph"/>
              <w:spacing w:before="24"/>
              <w:ind w:right="14"/>
              <w:rPr>
                <w:sz w:val="20"/>
              </w:rPr>
            </w:pPr>
            <w:r>
              <w:rPr>
                <w:sz w:val="20"/>
              </w:rPr>
              <w:t>14</w:t>
            </w:r>
            <w:r>
              <w:rPr>
                <w:spacing w:val="17"/>
                <w:sz w:val="20"/>
              </w:rPr>
              <w:t> </w:t>
            </w:r>
            <w:r>
              <w:rPr>
                <w:spacing w:val="-10"/>
                <w:sz w:val="20"/>
              </w:rPr>
              <w:t>%</w:t>
            </w:r>
          </w:p>
        </w:tc>
      </w:tr>
      <w:tr>
        <w:trPr>
          <w:trHeight w:val="300" w:hRule="atLeast"/>
        </w:trPr>
        <w:tc>
          <w:tcPr>
            <w:tcW w:w="4374" w:type="dxa"/>
            <w:shd w:val="clear" w:color="auto" w:fill="CCEDFF"/>
          </w:tcPr>
          <w:p>
            <w:pPr>
              <w:pStyle w:val="TableParagraph"/>
              <w:spacing w:line="262" w:lineRule="exact" w:before="18"/>
              <w:ind w:left="52"/>
              <w:jc w:val="left"/>
              <w:rPr>
                <w:sz w:val="23"/>
              </w:rPr>
            </w:pPr>
            <w:r>
              <w:rPr>
                <w:sz w:val="23"/>
              </w:rPr>
              <w:t>Table</w:t>
            </w:r>
            <w:r>
              <w:rPr>
                <w:spacing w:val="-13"/>
                <w:sz w:val="23"/>
              </w:rPr>
              <w:t> </w:t>
            </w:r>
            <w:r>
              <w:rPr>
                <w:sz w:val="23"/>
              </w:rPr>
              <w:t>games</w:t>
            </w:r>
            <w:r>
              <w:rPr>
                <w:spacing w:val="-10"/>
                <w:sz w:val="23"/>
              </w:rPr>
              <w:t> </w:t>
            </w:r>
            <w:r>
              <w:rPr>
                <w:spacing w:val="-5"/>
                <w:sz w:val="23"/>
              </w:rPr>
              <w:t>win</w:t>
            </w:r>
          </w:p>
        </w:tc>
        <w:tc>
          <w:tcPr>
            <w:tcW w:w="2959" w:type="dxa"/>
            <w:shd w:val="clear" w:color="auto" w:fill="CCEDFF"/>
          </w:tcPr>
          <w:p>
            <w:pPr>
              <w:pStyle w:val="TableParagraph"/>
              <w:tabs>
                <w:tab w:pos="2256" w:val="left" w:leader="none"/>
              </w:tabs>
              <w:spacing w:line="262" w:lineRule="exact" w:before="18"/>
              <w:ind w:left="835"/>
              <w:jc w:val="left"/>
              <w:rPr>
                <w:sz w:val="23"/>
              </w:rPr>
            </w:pPr>
            <w:r>
              <w:rPr>
                <w:spacing w:val="-10"/>
                <w:sz w:val="23"/>
              </w:rPr>
              <w:t>$</w:t>
            </w:r>
            <w:r>
              <w:rPr>
                <w:sz w:val="23"/>
              </w:rPr>
              <w:tab/>
            </w:r>
            <w:r>
              <w:rPr>
                <w:spacing w:val="-5"/>
                <w:sz w:val="23"/>
              </w:rPr>
              <w:t>375</w:t>
            </w:r>
          </w:p>
        </w:tc>
        <w:tc>
          <w:tcPr>
            <w:tcW w:w="2185" w:type="dxa"/>
            <w:shd w:val="clear" w:color="auto" w:fill="CCEDFF"/>
          </w:tcPr>
          <w:p>
            <w:pPr>
              <w:pStyle w:val="TableParagraph"/>
              <w:tabs>
                <w:tab w:pos="1510" w:val="left" w:leader="none"/>
              </w:tabs>
              <w:spacing w:line="262" w:lineRule="exact" w:before="18"/>
              <w:ind w:left="89"/>
              <w:jc w:val="left"/>
              <w:rPr>
                <w:sz w:val="23"/>
              </w:rPr>
            </w:pPr>
            <w:r>
              <w:rPr>
                <w:spacing w:val="-10"/>
                <w:sz w:val="23"/>
              </w:rPr>
              <w:t>$</w:t>
            </w:r>
            <w:r>
              <w:rPr>
                <w:sz w:val="23"/>
              </w:rPr>
              <w:tab/>
            </w:r>
            <w:r>
              <w:rPr>
                <w:spacing w:val="-5"/>
                <w:sz w:val="23"/>
              </w:rPr>
              <w:t>333</w:t>
            </w:r>
          </w:p>
        </w:tc>
        <w:tc>
          <w:tcPr>
            <w:tcW w:w="566" w:type="dxa"/>
            <w:shd w:val="clear" w:color="auto" w:fill="CCEDFF"/>
          </w:tcPr>
          <w:p>
            <w:pPr>
              <w:pStyle w:val="TableParagraph"/>
              <w:spacing w:before="24"/>
              <w:ind w:right="14"/>
              <w:rPr>
                <w:sz w:val="20"/>
              </w:rPr>
            </w:pPr>
            <w:r>
              <w:rPr>
                <w:sz w:val="20"/>
              </w:rPr>
              <w:t>13</w:t>
            </w:r>
            <w:r>
              <w:rPr>
                <w:spacing w:val="17"/>
                <w:sz w:val="20"/>
              </w:rPr>
              <w:t> </w:t>
            </w:r>
            <w:r>
              <w:rPr>
                <w:spacing w:val="-10"/>
                <w:sz w:val="20"/>
              </w:rPr>
              <w:t>%</w:t>
            </w:r>
          </w:p>
        </w:tc>
      </w:tr>
      <w:tr>
        <w:trPr>
          <w:trHeight w:val="300" w:hRule="atLeast"/>
        </w:trPr>
        <w:tc>
          <w:tcPr>
            <w:tcW w:w="4374" w:type="dxa"/>
          </w:tcPr>
          <w:p>
            <w:pPr>
              <w:pStyle w:val="TableParagraph"/>
              <w:spacing w:line="262" w:lineRule="exact" w:before="18"/>
              <w:ind w:left="52"/>
              <w:jc w:val="left"/>
              <w:rPr>
                <w:sz w:val="23"/>
              </w:rPr>
            </w:pPr>
            <w:r>
              <w:rPr>
                <w:sz w:val="23"/>
              </w:rPr>
              <w:t>Table</w:t>
            </w:r>
            <w:r>
              <w:rPr>
                <w:spacing w:val="-10"/>
                <w:sz w:val="23"/>
              </w:rPr>
              <w:t> </w:t>
            </w:r>
            <w:r>
              <w:rPr>
                <w:sz w:val="23"/>
              </w:rPr>
              <w:t>games</w:t>
            </w:r>
            <w:r>
              <w:rPr>
                <w:spacing w:val="-7"/>
                <w:sz w:val="23"/>
              </w:rPr>
              <w:t> </w:t>
            </w:r>
            <w:r>
              <w:rPr>
                <w:sz w:val="23"/>
              </w:rPr>
              <w:t>win</w:t>
            </w:r>
            <w:r>
              <w:rPr>
                <w:spacing w:val="-7"/>
                <w:sz w:val="23"/>
              </w:rPr>
              <w:t> </w:t>
            </w:r>
            <w:r>
              <w:rPr>
                <w:spacing w:val="-10"/>
                <w:sz w:val="23"/>
              </w:rPr>
              <w:t>%</w:t>
            </w:r>
          </w:p>
        </w:tc>
        <w:tc>
          <w:tcPr>
            <w:tcW w:w="2959" w:type="dxa"/>
          </w:tcPr>
          <w:p>
            <w:pPr>
              <w:pStyle w:val="TableParagraph"/>
              <w:spacing w:line="262" w:lineRule="exact" w:before="18"/>
              <w:ind w:right="88"/>
              <w:rPr>
                <w:sz w:val="23"/>
              </w:rPr>
            </w:pPr>
            <w:r>
              <w:rPr>
                <w:sz w:val="23"/>
              </w:rPr>
              <w:t>23.9</w:t>
            </w:r>
            <w:r>
              <w:rPr>
                <w:spacing w:val="21"/>
                <w:sz w:val="23"/>
              </w:rPr>
              <w:t> </w:t>
            </w:r>
            <w:r>
              <w:rPr>
                <w:spacing w:val="-10"/>
                <w:sz w:val="23"/>
              </w:rPr>
              <w:t>%</w:t>
            </w:r>
          </w:p>
        </w:tc>
        <w:tc>
          <w:tcPr>
            <w:tcW w:w="2185" w:type="dxa"/>
          </w:tcPr>
          <w:p>
            <w:pPr>
              <w:pStyle w:val="TableParagraph"/>
              <w:spacing w:line="262" w:lineRule="exact" w:before="18"/>
              <w:ind w:right="60"/>
              <w:rPr>
                <w:sz w:val="23"/>
              </w:rPr>
            </w:pPr>
            <w:r>
              <w:rPr>
                <w:sz w:val="23"/>
              </w:rPr>
              <w:t>24.3</w:t>
            </w:r>
            <w:r>
              <w:rPr>
                <w:spacing w:val="21"/>
                <w:sz w:val="23"/>
              </w:rPr>
              <w:t> </w:t>
            </w:r>
            <w:r>
              <w:rPr>
                <w:spacing w:val="-10"/>
                <w:sz w:val="23"/>
              </w:rPr>
              <w:t>%</w:t>
            </w:r>
          </w:p>
        </w:tc>
        <w:tc>
          <w:tcPr>
            <w:tcW w:w="566" w:type="dxa"/>
          </w:tcPr>
          <w:p>
            <w:pPr>
              <w:pStyle w:val="TableParagraph"/>
              <w:spacing w:before="0"/>
              <w:jc w:val="left"/>
              <w:rPr>
                <w:sz w:val="22"/>
              </w:rPr>
            </w:pPr>
          </w:p>
        </w:tc>
      </w:tr>
      <w:tr>
        <w:trPr>
          <w:trHeight w:val="300" w:hRule="atLeast"/>
        </w:trPr>
        <w:tc>
          <w:tcPr>
            <w:tcW w:w="4374" w:type="dxa"/>
            <w:shd w:val="clear" w:color="auto" w:fill="CCEDFF"/>
          </w:tcPr>
          <w:p>
            <w:pPr>
              <w:pStyle w:val="TableParagraph"/>
              <w:spacing w:line="262" w:lineRule="exact" w:before="18"/>
              <w:ind w:left="52"/>
              <w:jc w:val="left"/>
              <w:rPr>
                <w:sz w:val="23"/>
              </w:rPr>
            </w:pPr>
            <w:r>
              <w:rPr>
                <w:sz w:val="23"/>
              </w:rPr>
              <w:t>Slots</w:t>
            </w:r>
            <w:r>
              <w:rPr>
                <w:spacing w:val="-2"/>
                <w:sz w:val="23"/>
              </w:rPr>
              <w:t> handle</w:t>
            </w:r>
          </w:p>
        </w:tc>
        <w:tc>
          <w:tcPr>
            <w:tcW w:w="2959" w:type="dxa"/>
            <w:shd w:val="clear" w:color="auto" w:fill="CCEDFF"/>
          </w:tcPr>
          <w:p>
            <w:pPr>
              <w:pStyle w:val="TableParagraph"/>
              <w:tabs>
                <w:tab w:pos="2083" w:val="left" w:leader="none"/>
              </w:tabs>
              <w:spacing w:line="262" w:lineRule="exact" w:before="18"/>
              <w:ind w:left="835"/>
              <w:jc w:val="left"/>
              <w:rPr>
                <w:sz w:val="23"/>
              </w:rPr>
            </w:pPr>
            <w:r>
              <w:rPr>
                <w:spacing w:val="-10"/>
                <w:sz w:val="23"/>
              </w:rPr>
              <w:t>$</w:t>
            </w:r>
            <w:r>
              <w:rPr>
                <w:sz w:val="23"/>
              </w:rPr>
              <w:tab/>
            </w:r>
            <w:r>
              <w:rPr>
                <w:spacing w:val="-2"/>
                <w:sz w:val="23"/>
              </w:rPr>
              <w:t>6,668</w:t>
            </w:r>
          </w:p>
        </w:tc>
        <w:tc>
          <w:tcPr>
            <w:tcW w:w="2185" w:type="dxa"/>
            <w:shd w:val="clear" w:color="auto" w:fill="CCEDFF"/>
          </w:tcPr>
          <w:p>
            <w:pPr>
              <w:pStyle w:val="TableParagraph"/>
              <w:tabs>
                <w:tab w:pos="1337" w:val="left" w:leader="none"/>
              </w:tabs>
              <w:spacing w:line="262" w:lineRule="exact" w:before="18"/>
              <w:ind w:left="89"/>
              <w:jc w:val="left"/>
              <w:rPr>
                <w:sz w:val="23"/>
              </w:rPr>
            </w:pPr>
            <w:r>
              <w:rPr>
                <w:spacing w:val="-10"/>
                <w:sz w:val="23"/>
              </w:rPr>
              <w:t>$</w:t>
            </w:r>
            <w:r>
              <w:rPr>
                <w:sz w:val="23"/>
              </w:rPr>
              <w:tab/>
            </w:r>
            <w:r>
              <w:rPr>
                <w:spacing w:val="-2"/>
                <w:sz w:val="23"/>
              </w:rPr>
              <w:t>5,286</w:t>
            </w:r>
          </w:p>
        </w:tc>
        <w:tc>
          <w:tcPr>
            <w:tcW w:w="566" w:type="dxa"/>
            <w:shd w:val="clear" w:color="auto" w:fill="CCEDFF"/>
          </w:tcPr>
          <w:p>
            <w:pPr>
              <w:pStyle w:val="TableParagraph"/>
              <w:spacing w:before="24"/>
              <w:ind w:right="14"/>
              <w:rPr>
                <w:sz w:val="20"/>
              </w:rPr>
            </w:pPr>
            <w:r>
              <w:rPr>
                <w:sz w:val="20"/>
              </w:rPr>
              <w:t>26</w:t>
            </w:r>
            <w:r>
              <w:rPr>
                <w:spacing w:val="17"/>
                <w:sz w:val="20"/>
              </w:rPr>
              <w:t> </w:t>
            </w:r>
            <w:r>
              <w:rPr>
                <w:spacing w:val="-10"/>
                <w:sz w:val="20"/>
              </w:rPr>
              <w:t>%</w:t>
            </w:r>
          </w:p>
        </w:tc>
      </w:tr>
      <w:tr>
        <w:trPr>
          <w:trHeight w:val="300" w:hRule="atLeast"/>
        </w:trPr>
        <w:tc>
          <w:tcPr>
            <w:tcW w:w="4374" w:type="dxa"/>
          </w:tcPr>
          <w:p>
            <w:pPr>
              <w:pStyle w:val="TableParagraph"/>
              <w:spacing w:line="262" w:lineRule="exact" w:before="18"/>
              <w:ind w:left="52"/>
              <w:jc w:val="left"/>
              <w:rPr>
                <w:sz w:val="23"/>
              </w:rPr>
            </w:pPr>
            <w:r>
              <w:rPr>
                <w:sz w:val="23"/>
              </w:rPr>
              <w:t>Slots</w:t>
            </w:r>
            <w:r>
              <w:rPr>
                <w:spacing w:val="-2"/>
                <w:sz w:val="23"/>
              </w:rPr>
              <w:t> </w:t>
            </w:r>
            <w:r>
              <w:rPr>
                <w:spacing w:val="-5"/>
                <w:sz w:val="23"/>
              </w:rPr>
              <w:t>win</w:t>
            </w:r>
          </w:p>
        </w:tc>
        <w:tc>
          <w:tcPr>
            <w:tcW w:w="2959" w:type="dxa"/>
          </w:tcPr>
          <w:p>
            <w:pPr>
              <w:pStyle w:val="TableParagraph"/>
              <w:tabs>
                <w:tab w:pos="2256" w:val="left" w:leader="none"/>
              </w:tabs>
              <w:spacing w:line="262" w:lineRule="exact" w:before="18"/>
              <w:ind w:left="835"/>
              <w:jc w:val="left"/>
              <w:rPr>
                <w:sz w:val="23"/>
              </w:rPr>
            </w:pPr>
            <w:r>
              <w:rPr>
                <w:spacing w:val="-10"/>
                <w:sz w:val="23"/>
              </w:rPr>
              <w:t>$</w:t>
            </w:r>
            <w:r>
              <w:rPr>
                <w:sz w:val="23"/>
              </w:rPr>
              <w:tab/>
            </w:r>
            <w:r>
              <w:rPr>
                <w:spacing w:val="-5"/>
                <w:sz w:val="23"/>
              </w:rPr>
              <w:t>625</w:t>
            </w:r>
          </w:p>
        </w:tc>
        <w:tc>
          <w:tcPr>
            <w:tcW w:w="2185" w:type="dxa"/>
          </w:tcPr>
          <w:p>
            <w:pPr>
              <w:pStyle w:val="TableParagraph"/>
              <w:tabs>
                <w:tab w:pos="1510" w:val="left" w:leader="none"/>
              </w:tabs>
              <w:spacing w:line="262" w:lineRule="exact" w:before="18"/>
              <w:ind w:left="89"/>
              <w:jc w:val="left"/>
              <w:rPr>
                <w:sz w:val="23"/>
              </w:rPr>
            </w:pPr>
            <w:r>
              <w:rPr>
                <w:spacing w:val="-10"/>
                <w:sz w:val="23"/>
              </w:rPr>
              <w:t>$</w:t>
            </w:r>
            <w:r>
              <w:rPr>
                <w:sz w:val="23"/>
              </w:rPr>
              <w:tab/>
            </w:r>
            <w:r>
              <w:rPr>
                <w:spacing w:val="-5"/>
                <w:sz w:val="23"/>
              </w:rPr>
              <w:t>485</w:t>
            </w:r>
          </w:p>
        </w:tc>
        <w:tc>
          <w:tcPr>
            <w:tcW w:w="566" w:type="dxa"/>
          </w:tcPr>
          <w:p>
            <w:pPr>
              <w:pStyle w:val="TableParagraph"/>
              <w:spacing w:before="24"/>
              <w:ind w:right="14"/>
              <w:rPr>
                <w:sz w:val="20"/>
              </w:rPr>
            </w:pPr>
            <w:r>
              <w:rPr>
                <w:sz w:val="20"/>
              </w:rPr>
              <w:t>29</w:t>
            </w:r>
            <w:r>
              <w:rPr>
                <w:spacing w:val="17"/>
                <w:sz w:val="20"/>
              </w:rPr>
              <w:t> </w:t>
            </w:r>
            <w:r>
              <w:rPr>
                <w:spacing w:val="-10"/>
                <w:sz w:val="20"/>
              </w:rPr>
              <w:t>%</w:t>
            </w:r>
          </w:p>
        </w:tc>
      </w:tr>
      <w:tr>
        <w:trPr>
          <w:trHeight w:val="300" w:hRule="atLeast"/>
        </w:trPr>
        <w:tc>
          <w:tcPr>
            <w:tcW w:w="4374" w:type="dxa"/>
            <w:shd w:val="clear" w:color="auto" w:fill="CCEDFF"/>
          </w:tcPr>
          <w:p>
            <w:pPr>
              <w:pStyle w:val="TableParagraph"/>
              <w:spacing w:line="262" w:lineRule="exact" w:before="18"/>
              <w:ind w:left="52"/>
              <w:jc w:val="left"/>
              <w:rPr>
                <w:sz w:val="23"/>
              </w:rPr>
            </w:pPr>
            <w:r>
              <w:rPr>
                <w:sz w:val="23"/>
              </w:rPr>
              <w:t>Slots</w:t>
            </w:r>
            <w:r>
              <w:rPr>
                <w:spacing w:val="-4"/>
                <w:sz w:val="23"/>
              </w:rPr>
              <w:t> </w:t>
            </w:r>
            <w:r>
              <w:rPr>
                <w:sz w:val="23"/>
              </w:rPr>
              <w:t>win</w:t>
            </w:r>
            <w:r>
              <w:rPr>
                <w:spacing w:val="-1"/>
                <w:sz w:val="23"/>
              </w:rPr>
              <w:t> </w:t>
            </w:r>
            <w:r>
              <w:rPr>
                <w:spacing w:val="-10"/>
                <w:sz w:val="23"/>
              </w:rPr>
              <w:t>%</w:t>
            </w:r>
          </w:p>
        </w:tc>
        <w:tc>
          <w:tcPr>
            <w:tcW w:w="2959" w:type="dxa"/>
            <w:shd w:val="clear" w:color="auto" w:fill="CCEDFF"/>
          </w:tcPr>
          <w:p>
            <w:pPr>
              <w:pStyle w:val="TableParagraph"/>
              <w:spacing w:line="262" w:lineRule="exact" w:before="18"/>
              <w:ind w:right="88"/>
              <w:rPr>
                <w:sz w:val="23"/>
              </w:rPr>
            </w:pPr>
            <w:r>
              <w:rPr>
                <w:sz w:val="23"/>
              </w:rPr>
              <w:t>9.4</w:t>
            </w:r>
            <w:r>
              <w:rPr>
                <w:spacing w:val="21"/>
                <w:sz w:val="23"/>
              </w:rPr>
              <w:t> </w:t>
            </w:r>
            <w:r>
              <w:rPr>
                <w:spacing w:val="-10"/>
                <w:sz w:val="23"/>
              </w:rPr>
              <w:t>%</w:t>
            </w:r>
          </w:p>
        </w:tc>
        <w:tc>
          <w:tcPr>
            <w:tcW w:w="2185" w:type="dxa"/>
            <w:shd w:val="clear" w:color="auto" w:fill="CCEDFF"/>
          </w:tcPr>
          <w:p>
            <w:pPr>
              <w:pStyle w:val="TableParagraph"/>
              <w:spacing w:line="262" w:lineRule="exact" w:before="18"/>
              <w:ind w:right="60"/>
              <w:rPr>
                <w:sz w:val="23"/>
              </w:rPr>
            </w:pPr>
            <w:r>
              <w:rPr>
                <w:sz w:val="23"/>
              </w:rPr>
              <w:t>9.2</w:t>
            </w:r>
            <w:r>
              <w:rPr>
                <w:spacing w:val="21"/>
                <w:sz w:val="23"/>
              </w:rPr>
              <w:t> </w:t>
            </w:r>
            <w:r>
              <w:rPr>
                <w:spacing w:val="-10"/>
                <w:sz w:val="23"/>
              </w:rPr>
              <w:t>%</w:t>
            </w:r>
          </w:p>
        </w:tc>
        <w:tc>
          <w:tcPr>
            <w:tcW w:w="566" w:type="dxa"/>
            <w:shd w:val="clear" w:color="auto" w:fill="CCEDFF"/>
          </w:tcPr>
          <w:p>
            <w:pPr>
              <w:pStyle w:val="TableParagraph"/>
              <w:spacing w:before="0"/>
              <w:jc w:val="left"/>
              <w:rPr>
                <w:sz w:val="22"/>
              </w:rPr>
            </w:pPr>
          </w:p>
        </w:tc>
      </w:tr>
    </w:tbl>
    <w:p>
      <w:pPr>
        <w:spacing w:before="206"/>
        <w:ind w:left="160" w:right="0" w:firstLine="0"/>
        <w:jc w:val="left"/>
        <w:rPr>
          <w:sz w:val="23"/>
        </w:rPr>
      </w:pPr>
      <w:r>
        <w:rPr>
          <w:sz w:val="23"/>
        </w:rPr>
        <w:t>The</w:t>
      </w:r>
      <w:r>
        <w:rPr>
          <w:spacing w:val="-6"/>
          <w:sz w:val="23"/>
        </w:rPr>
        <w:t> </w:t>
      </w:r>
      <w:r>
        <w:rPr>
          <w:sz w:val="23"/>
        </w:rPr>
        <w:t>following</w:t>
      </w:r>
      <w:r>
        <w:rPr>
          <w:spacing w:val="-7"/>
          <w:sz w:val="23"/>
        </w:rPr>
        <w:t> </w:t>
      </w:r>
      <w:r>
        <w:rPr>
          <w:sz w:val="23"/>
        </w:rPr>
        <w:t>table</w:t>
      </w:r>
      <w:r>
        <w:rPr>
          <w:spacing w:val="-5"/>
          <w:sz w:val="23"/>
        </w:rPr>
        <w:t> </w:t>
      </w:r>
      <w:r>
        <w:rPr>
          <w:sz w:val="23"/>
        </w:rPr>
        <w:t>shows</w:t>
      </w:r>
      <w:r>
        <w:rPr>
          <w:spacing w:val="-8"/>
          <w:sz w:val="23"/>
        </w:rPr>
        <w:t> </w:t>
      </w:r>
      <w:r>
        <w:rPr>
          <w:sz w:val="23"/>
        </w:rPr>
        <w:t>key</w:t>
      </w:r>
      <w:r>
        <w:rPr>
          <w:spacing w:val="-4"/>
          <w:sz w:val="23"/>
        </w:rPr>
        <w:t> </w:t>
      </w:r>
      <w:r>
        <w:rPr>
          <w:sz w:val="23"/>
        </w:rPr>
        <w:t>hotel</w:t>
      </w:r>
      <w:r>
        <w:rPr>
          <w:spacing w:val="-5"/>
          <w:sz w:val="23"/>
        </w:rPr>
        <w:t> </w:t>
      </w:r>
      <w:r>
        <w:rPr>
          <w:sz w:val="23"/>
        </w:rPr>
        <w:t>statistics</w:t>
      </w:r>
      <w:r>
        <w:rPr>
          <w:spacing w:val="-5"/>
          <w:sz w:val="23"/>
        </w:rPr>
        <w:t> </w:t>
      </w:r>
      <w:r>
        <w:rPr>
          <w:sz w:val="23"/>
        </w:rPr>
        <w:t>for</w:t>
      </w:r>
      <w:r>
        <w:rPr>
          <w:spacing w:val="-8"/>
          <w:sz w:val="23"/>
        </w:rPr>
        <w:t> </w:t>
      </w:r>
      <w:r>
        <w:rPr>
          <w:sz w:val="23"/>
        </w:rPr>
        <w:t>Las</w:t>
      </w:r>
      <w:r>
        <w:rPr>
          <w:spacing w:val="-10"/>
          <w:sz w:val="23"/>
        </w:rPr>
        <w:t> </w:t>
      </w:r>
      <w:r>
        <w:rPr>
          <w:sz w:val="23"/>
        </w:rPr>
        <w:t>Vegas</w:t>
      </w:r>
      <w:r>
        <w:rPr>
          <w:spacing w:val="-5"/>
          <w:sz w:val="23"/>
        </w:rPr>
        <w:t> </w:t>
      </w:r>
      <w:r>
        <w:rPr>
          <w:sz w:val="23"/>
        </w:rPr>
        <w:t>Strip</w:t>
      </w:r>
      <w:r>
        <w:rPr>
          <w:spacing w:val="-4"/>
          <w:sz w:val="23"/>
        </w:rPr>
        <w:t> </w:t>
      </w:r>
      <w:r>
        <w:rPr>
          <w:spacing w:val="-2"/>
          <w:sz w:val="23"/>
        </w:rPr>
        <w:t>Resorts:</w:t>
      </w:r>
    </w:p>
    <w:p>
      <w:pPr>
        <w:pStyle w:val="BodyText"/>
        <w:spacing w:before="180"/>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2"/>
        <w:gridCol w:w="2770"/>
        <w:gridCol w:w="2185"/>
        <w:gridCol w:w="566"/>
      </w:tblGrid>
      <w:tr>
        <w:trPr>
          <w:trHeight w:val="283" w:hRule="atLeast"/>
        </w:trPr>
        <w:tc>
          <w:tcPr>
            <w:tcW w:w="4562" w:type="dxa"/>
            <w:tcBorders>
              <w:bottom w:val="single" w:sz="4" w:space="0" w:color="000000"/>
            </w:tcBorders>
          </w:tcPr>
          <w:p>
            <w:pPr>
              <w:pStyle w:val="TableParagraph"/>
              <w:spacing w:line="252" w:lineRule="exact" w:before="0"/>
              <w:ind w:left="52"/>
              <w:jc w:val="left"/>
              <w:rPr>
                <w:b/>
                <w:sz w:val="23"/>
              </w:rPr>
            </w:pPr>
            <w:r>
              <w:rPr>
                <w:b/>
                <w:sz w:val="23"/>
              </w:rPr>
              <w:t>Three</w:t>
            </w:r>
            <w:r>
              <w:rPr>
                <w:b/>
                <w:spacing w:val="-4"/>
                <w:sz w:val="23"/>
              </w:rPr>
              <w:t> </w:t>
            </w:r>
            <w:r>
              <w:rPr>
                <w:b/>
                <w:sz w:val="23"/>
              </w:rPr>
              <w:t>Months</w:t>
            </w:r>
            <w:r>
              <w:rPr>
                <w:b/>
                <w:spacing w:val="-4"/>
                <w:sz w:val="23"/>
              </w:rPr>
              <w:t> </w:t>
            </w:r>
            <w:r>
              <w:rPr>
                <w:b/>
                <w:sz w:val="23"/>
              </w:rPr>
              <w:t>Ended</w:t>
            </w:r>
            <w:r>
              <w:rPr>
                <w:b/>
                <w:spacing w:val="-5"/>
                <w:sz w:val="23"/>
              </w:rPr>
              <w:t> </w:t>
            </w:r>
            <w:r>
              <w:rPr>
                <w:b/>
                <w:sz w:val="23"/>
              </w:rPr>
              <w:t>December</w:t>
            </w:r>
            <w:r>
              <w:rPr>
                <w:b/>
                <w:spacing w:val="-9"/>
                <w:sz w:val="23"/>
              </w:rPr>
              <w:t> </w:t>
            </w:r>
            <w:r>
              <w:rPr>
                <w:b/>
                <w:spacing w:val="-5"/>
                <w:sz w:val="23"/>
              </w:rPr>
              <w:t>31,</w:t>
            </w:r>
          </w:p>
        </w:tc>
        <w:tc>
          <w:tcPr>
            <w:tcW w:w="2770" w:type="dxa"/>
            <w:tcBorders>
              <w:bottom w:val="single" w:sz="4" w:space="0" w:color="000000"/>
            </w:tcBorders>
          </w:tcPr>
          <w:p>
            <w:pPr>
              <w:pStyle w:val="TableParagraph"/>
              <w:spacing w:line="252" w:lineRule="exact" w:before="0"/>
              <w:ind w:left="1420"/>
              <w:jc w:val="left"/>
              <w:rPr>
                <w:b/>
                <w:sz w:val="23"/>
              </w:rPr>
            </w:pPr>
            <w:r>
              <w:rPr>
                <w:b/>
                <w:spacing w:val="-4"/>
                <w:sz w:val="23"/>
              </w:rPr>
              <w:t>2022</w:t>
            </w:r>
          </w:p>
        </w:tc>
        <w:tc>
          <w:tcPr>
            <w:tcW w:w="2185" w:type="dxa"/>
            <w:tcBorders>
              <w:bottom w:val="single" w:sz="4" w:space="0" w:color="000000"/>
            </w:tcBorders>
          </w:tcPr>
          <w:p>
            <w:pPr>
              <w:pStyle w:val="TableParagraph"/>
              <w:spacing w:line="252" w:lineRule="exact" w:before="0"/>
              <w:ind w:left="3"/>
              <w:jc w:val="center"/>
              <w:rPr>
                <w:b/>
                <w:sz w:val="23"/>
              </w:rPr>
            </w:pPr>
            <w:r>
              <w:rPr>
                <w:b/>
                <w:spacing w:val="-4"/>
                <w:sz w:val="23"/>
              </w:rPr>
              <w:t>2021</w:t>
            </w:r>
          </w:p>
        </w:tc>
        <w:tc>
          <w:tcPr>
            <w:tcW w:w="566" w:type="dxa"/>
            <w:tcBorders>
              <w:bottom w:val="single" w:sz="4" w:space="0" w:color="000000"/>
            </w:tcBorders>
          </w:tcPr>
          <w:p>
            <w:pPr>
              <w:pStyle w:val="TableParagraph"/>
              <w:spacing w:before="7"/>
              <w:ind w:left="2" w:right="50"/>
              <w:jc w:val="center"/>
              <w:rPr>
                <w:b/>
                <w:sz w:val="12"/>
              </w:rPr>
            </w:pPr>
            <w:r>
              <w:rPr>
                <w:b/>
                <w:spacing w:val="-10"/>
                <w:sz w:val="12"/>
              </w:rPr>
              <w:t>%</w:t>
            </w:r>
          </w:p>
          <w:p>
            <w:pPr>
              <w:pStyle w:val="TableParagraph"/>
              <w:spacing w:line="101" w:lineRule="exact" w:before="6"/>
              <w:ind w:left="2" w:right="50"/>
              <w:jc w:val="center"/>
              <w:rPr>
                <w:b/>
                <w:sz w:val="12"/>
              </w:rPr>
            </w:pPr>
            <w:r>
              <w:rPr>
                <w:b/>
                <w:spacing w:val="-2"/>
                <w:sz w:val="12"/>
              </w:rPr>
              <w:t>Change</w:t>
            </w:r>
          </w:p>
        </w:tc>
      </w:tr>
      <w:tr>
        <w:trPr>
          <w:trHeight w:val="279" w:hRule="atLeast"/>
        </w:trPr>
        <w:tc>
          <w:tcPr>
            <w:tcW w:w="4562" w:type="dxa"/>
            <w:tcBorders>
              <w:top w:val="single" w:sz="4" w:space="0" w:color="000000"/>
            </w:tcBorders>
            <w:shd w:val="clear" w:color="auto" w:fill="CCEDFF"/>
          </w:tcPr>
          <w:p>
            <w:pPr>
              <w:pStyle w:val="TableParagraph"/>
              <w:spacing w:line="262" w:lineRule="exact" w:before="8"/>
              <w:ind w:left="52"/>
              <w:jc w:val="left"/>
              <w:rPr>
                <w:sz w:val="23"/>
              </w:rPr>
            </w:pPr>
            <w:r>
              <w:rPr>
                <w:sz w:val="23"/>
              </w:rPr>
              <w:t>Rooms</w:t>
            </w:r>
            <w:r>
              <w:rPr>
                <w:spacing w:val="-1"/>
                <w:sz w:val="23"/>
              </w:rPr>
              <w:t> </w:t>
            </w:r>
            <w:r>
              <w:rPr>
                <w:sz w:val="23"/>
              </w:rPr>
              <w:t>revenue</w:t>
            </w:r>
            <w:r>
              <w:rPr>
                <w:spacing w:val="-1"/>
                <w:sz w:val="23"/>
              </w:rPr>
              <w:t> </w:t>
            </w:r>
            <w:r>
              <w:rPr>
                <w:sz w:val="23"/>
              </w:rPr>
              <w:t>(</w:t>
            </w:r>
            <w:r>
              <w:rPr>
                <w:i/>
                <w:sz w:val="23"/>
              </w:rPr>
              <w:t>In </w:t>
            </w:r>
            <w:r>
              <w:rPr>
                <w:i/>
                <w:spacing w:val="-2"/>
                <w:sz w:val="23"/>
              </w:rPr>
              <w:t>millions</w:t>
            </w:r>
            <w:r>
              <w:rPr>
                <w:spacing w:val="-2"/>
                <w:sz w:val="23"/>
              </w:rPr>
              <w:t>)</w:t>
            </w:r>
          </w:p>
        </w:tc>
        <w:tc>
          <w:tcPr>
            <w:tcW w:w="2770" w:type="dxa"/>
            <w:tcBorders>
              <w:top w:val="single" w:sz="4" w:space="0" w:color="000000"/>
            </w:tcBorders>
            <w:shd w:val="clear" w:color="auto" w:fill="CCEDFF"/>
          </w:tcPr>
          <w:p>
            <w:pPr>
              <w:pStyle w:val="TableParagraph"/>
              <w:tabs>
                <w:tab w:pos="2068" w:val="left" w:leader="none"/>
              </w:tabs>
              <w:spacing w:line="262" w:lineRule="exact" w:before="8"/>
              <w:ind w:left="647"/>
              <w:jc w:val="left"/>
              <w:rPr>
                <w:sz w:val="23"/>
              </w:rPr>
            </w:pPr>
            <w:r>
              <w:rPr>
                <w:spacing w:val="-10"/>
                <w:sz w:val="23"/>
              </w:rPr>
              <w:t>$</w:t>
            </w:r>
            <w:r>
              <w:rPr>
                <w:sz w:val="23"/>
              </w:rPr>
              <w:tab/>
            </w:r>
            <w:r>
              <w:rPr>
                <w:spacing w:val="-5"/>
                <w:sz w:val="23"/>
              </w:rPr>
              <w:t>813</w:t>
            </w:r>
          </w:p>
        </w:tc>
        <w:tc>
          <w:tcPr>
            <w:tcW w:w="2185" w:type="dxa"/>
            <w:tcBorders>
              <w:top w:val="single" w:sz="4" w:space="0" w:color="000000"/>
            </w:tcBorders>
            <w:shd w:val="clear" w:color="auto" w:fill="CCEDFF"/>
          </w:tcPr>
          <w:p>
            <w:pPr>
              <w:pStyle w:val="TableParagraph"/>
              <w:tabs>
                <w:tab w:pos="1511" w:val="left" w:leader="none"/>
              </w:tabs>
              <w:spacing w:line="262" w:lineRule="exact" w:before="8"/>
              <w:ind w:left="90"/>
              <w:jc w:val="left"/>
              <w:rPr>
                <w:sz w:val="23"/>
              </w:rPr>
            </w:pPr>
            <w:r>
              <w:rPr>
                <w:spacing w:val="-10"/>
                <w:sz w:val="23"/>
              </w:rPr>
              <w:t>$</w:t>
            </w:r>
            <w:r>
              <w:rPr>
                <w:sz w:val="23"/>
              </w:rPr>
              <w:tab/>
            </w:r>
            <w:r>
              <w:rPr>
                <w:spacing w:val="-5"/>
                <w:sz w:val="23"/>
              </w:rPr>
              <w:t>557</w:t>
            </w:r>
          </w:p>
        </w:tc>
        <w:tc>
          <w:tcPr>
            <w:tcW w:w="566" w:type="dxa"/>
            <w:tcBorders>
              <w:top w:val="single" w:sz="4" w:space="0" w:color="000000"/>
            </w:tcBorders>
            <w:shd w:val="clear" w:color="auto" w:fill="CCEDFF"/>
          </w:tcPr>
          <w:p>
            <w:pPr>
              <w:pStyle w:val="TableParagraph"/>
              <w:spacing w:before="12"/>
              <w:ind w:left="101"/>
              <w:jc w:val="center"/>
              <w:rPr>
                <w:sz w:val="20"/>
              </w:rPr>
            </w:pPr>
            <w:r>
              <w:rPr>
                <w:sz w:val="20"/>
              </w:rPr>
              <w:t>46</w:t>
            </w:r>
            <w:r>
              <w:rPr>
                <w:spacing w:val="17"/>
                <w:sz w:val="20"/>
              </w:rPr>
              <w:t> </w:t>
            </w:r>
            <w:r>
              <w:rPr>
                <w:spacing w:val="-10"/>
                <w:sz w:val="20"/>
              </w:rPr>
              <w:t>%</w:t>
            </w:r>
          </w:p>
        </w:tc>
      </w:tr>
      <w:tr>
        <w:trPr>
          <w:trHeight w:val="299" w:hRule="atLeast"/>
        </w:trPr>
        <w:tc>
          <w:tcPr>
            <w:tcW w:w="4562" w:type="dxa"/>
          </w:tcPr>
          <w:p>
            <w:pPr>
              <w:pStyle w:val="TableParagraph"/>
              <w:spacing w:line="262" w:lineRule="exact" w:before="18"/>
              <w:ind w:left="52"/>
              <w:jc w:val="left"/>
              <w:rPr>
                <w:sz w:val="23"/>
              </w:rPr>
            </w:pPr>
            <w:r>
              <w:rPr>
                <w:spacing w:val="-2"/>
                <w:sz w:val="23"/>
              </w:rPr>
              <w:t>Occupancy</w:t>
            </w:r>
          </w:p>
        </w:tc>
        <w:tc>
          <w:tcPr>
            <w:tcW w:w="2770" w:type="dxa"/>
          </w:tcPr>
          <w:p>
            <w:pPr>
              <w:pStyle w:val="TableParagraph"/>
              <w:spacing w:line="262" w:lineRule="exact" w:before="18"/>
              <w:ind w:right="87"/>
              <w:rPr>
                <w:sz w:val="23"/>
              </w:rPr>
            </w:pPr>
            <w:r>
              <w:rPr>
                <w:sz w:val="23"/>
              </w:rPr>
              <w:t>91</w:t>
            </w:r>
            <w:r>
              <w:rPr>
                <w:spacing w:val="21"/>
                <w:sz w:val="23"/>
              </w:rPr>
              <w:t> </w:t>
            </w:r>
            <w:r>
              <w:rPr>
                <w:spacing w:val="-10"/>
                <w:sz w:val="23"/>
              </w:rPr>
              <w:t>%</w:t>
            </w:r>
          </w:p>
        </w:tc>
        <w:tc>
          <w:tcPr>
            <w:tcW w:w="2185" w:type="dxa"/>
          </w:tcPr>
          <w:p>
            <w:pPr>
              <w:pStyle w:val="TableParagraph"/>
              <w:spacing w:line="262" w:lineRule="exact" w:before="18"/>
              <w:ind w:right="59"/>
              <w:rPr>
                <w:sz w:val="23"/>
              </w:rPr>
            </w:pPr>
            <w:r>
              <w:rPr>
                <w:sz w:val="23"/>
              </w:rPr>
              <w:t>86</w:t>
            </w:r>
            <w:r>
              <w:rPr>
                <w:spacing w:val="21"/>
                <w:sz w:val="23"/>
              </w:rPr>
              <w:t> </w:t>
            </w:r>
            <w:r>
              <w:rPr>
                <w:spacing w:val="-10"/>
                <w:sz w:val="23"/>
              </w:rPr>
              <w:t>%</w:t>
            </w:r>
          </w:p>
        </w:tc>
        <w:tc>
          <w:tcPr>
            <w:tcW w:w="566" w:type="dxa"/>
          </w:tcPr>
          <w:p>
            <w:pPr>
              <w:pStyle w:val="TableParagraph"/>
              <w:spacing w:before="0"/>
              <w:jc w:val="left"/>
              <w:rPr>
                <w:sz w:val="22"/>
              </w:rPr>
            </w:pPr>
          </w:p>
        </w:tc>
      </w:tr>
      <w:tr>
        <w:trPr>
          <w:trHeight w:val="314" w:hRule="atLeast"/>
        </w:trPr>
        <w:tc>
          <w:tcPr>
            <w:tcW w:w="4562" w:type="dxa"/>
            <w:shd w:val="clear" w:color="auto" w:fill="CCEDFF"/>
          </w:tcPr>
          <w:p>
            <w:pPr>
              <w:pStyle w:val="TableParagraph"/>
              <w:spacing w:before="18"/>
              <w:ind w:left="52"/>
              <w:jc w:val="left"/>
              <w:rPr>
                <w:sz w:val="23"/>
              </w:rPr>
            </w:pPr>
            <w:r>
              <w:rPr>
                <w:sz w:val="23"/>
              </w:rPr>
              <w:t>Average</w:t>
            </w:r>
            <w:r>
              <w:rPr>
                <w:spacing w:val="-9"/>
                <w:sz w:val="23"/>
              </w:rPr>
              <w:t> </w:t>
            </w:r>
            <w:r>
              <w:rPr>
                <w:sz w:val="23"/>
              </w:rPr>
              <w:t>daily</w:t>
            </w:r>
            <w:r>
              <w:rPr>
                <w:spacing w:val="-9"/>
                <w:sz w:val="23"/>
              </w:rPr>
              <w:t> </w:t>
            </w:r>
            <w:r>
              <w:rPr>
                <w:sz w:val="23"/>
              </w:rPr>
              <w:t>rate</w:t>
            </w:r>
            <w:r>
              <w:rPr>
                <w:spacing w:val="-8"/>
                <w:sz w:val="23"/>
              </w:rPr>
              <w:t> </w:t>
            </w:r>
            <w:r>
              <w:rPr>
                <w:spacing w:val="-2"/>
                <w:sz w:val="23"/>
              </w:rPr>
              <w:t>(ADR)</w:t>
            </w:r>
          </w:p>
        </w:tc>
        <w:tc>
          <w:tcPr>
            <w:tcW w:w="2770" w:type="dxa"/>
            <w:shd w:val="clear" w:color="auto" w:fill="CCEDFF"/>
          </w:tcPr>
          <w:p>
            <w:pPr>
              <w:pStyle w:val="TableParagraph"/>
              <w:tabs>
                <w:tab w:pos="2068" w:val="left" w:leader="none"/>
              </w:tabs>
              <w:spacing w:before="18"/>
              <w:ind w:left="647"/>
              <w:jc w:val="left"/>
              <w:rPr>
                <w:sz w:val="23"/>
              </w:rPr>
            </w:pPr>
            <w:r>
              <w:rPr>
                <w:spacing w:val="-10"/>
                <w:sz w:val="23"/>
              </w:rPr>
              <w:t>$</w:t>
            </w:r>
            <w:r>
              <w:rPr>
                <w:sz w:val="23"/>
              </w:rPr>
              <w:tab/>
            </w:r>
            <w:r>
              <w:rPr>
                <w:spacing w:val="-5"/>
                <w:sz w:val="23"/>
              </w:rPr>
              <w:t>260</w:t>
            </w:r>
          </w:p>
        </w:tc>
        <w:tc>
          <w:tcPr>
            <w:tcW w:w="2185" w:type="dxa"/>
            <w:shd w:val="clear" w:color="auto" w:fill="CCEDFF"/>
          </w:tcPr>
          <w:p>
            <w:pPr>
              <w:pStyle w:val="TableParagraph"/>
              <w:tabs>
                <w:tab w:pos="1511" w:val="left" w:leader="none"/>
              </w:tabs>
              <w:spacing w:before="18"/>
              <w:ind w:left="90"/>
              <w:jc w:val="left"/>
              <w:rPr>
                <w:sz w:val="23"/>
              </w:rPr>
            </w:pPr>
            <w:r>
              <w:rPr>
                <w:spacing w:val="-10"/>
                <w:sz w:val="23"/>
              </w:rPr>
              <w:t>$</w:t>
            </w:r>
            <w:r>
              <w:rPr>
                <w:sz w:val="23"/>
              </w:rPr>
              <w:tab/>
            </w:r>
            <w:r>
              <w:rPr>
                <w:spacing w:val="-5"/>
                <w:sz w:val="23"/>
              </w:rPr>
              <w:t>201</w:t>
            </w:r>
          </w:p>
        </w:tc>
        <w:tc>
          <w:tcPr>
            <w:tcW w:w="566" w:type="dxa"/>
            <w:shd w:val="clear" w:color="auto" w:fill="CCEDFF"/>
          </w:tcPr>
          <w:p>
            <w:pPr>
              <w:pStyle w:val="TableParagraph"/>
              <w:spacing w:before="24"/>
              <w:ind w:left="101"/>
              <w:jc w:val="center"/>
              <w:rPr>
                <w:sz w:val="20"/>
              </w:rPr>
            </w:pPr>
            <w:r>
              <w:rPr>
                <w:sz w:val="20"/>
              </w:rPr>
              <w:t>30</w:t>
            </w:r>
            <w:r>
              <w:rPr>
                <w:spacing w:val="17"/>
                <w:sz w:val="20"/>
              </w:rPr>
              <w:t> </w:t>
            </w:r>
            <w:r>
              <w:rPr>
                <w:spacing w:val="-10"/>
                <w:sz w:val="20"/>
              </w:rPr>
              <w:t>%</w:t>
            </w:r>
          </w:p>
        </w:tc>
      </w:tr>
      <w:tr>
        <w:trPr>
          <w:trHeight w:val="282" w:hRule="atLeast"/>
        </w:trPr>
        <w:tc>
          <w:tcPr>
            <w:tcW w:w="4562" w:type="dxa"/>
          </w:tcPr>
          <w:p>
            <w:pPr>
              <w:pStyle w:val="TableParagraph"/>
              <w:spacing w:line="245" w:lineRule="exact" w:before="18"/>
              <w:ind w:left="52"/>
              <w:jc w:val="left"/>
              <w:rPr>
                <w:sz w:val="23"/>
              </w:rPr>
            </w:pPr>
            <w:r>
              <w:rPr>
                <w:sz w:val="23"/>
              </w:rPr>
              <w:t>Revenue</w:t>
            </w:r>
            <w:r>
              <w:rPr>
                <w:spacing w:val="-4"/>
                <w:sz w:val="23"/>
              </w:rPr>
              <w:t> </w:t>
            </w:r>
            <w:r>
              <w:rPr>
                <w:sz w:val="23"/>
              </w:rPr>
              <w:t>per</w:t>
            </w:r>
            <w:r>
              <w:rPr>
                <w:spacing w:val="-5"/>
                <w:sz w:val="23"/>
              </w:rPr>
              <w:t> </w:t>
            </w:r>
            <w:r>
              <w:rPr>
                <w:sz w:val="23"/>
              </w:rPr>
              <w:t>available</w:t>
            </w:r>
            <w:r>
              <w:rPr>
                <w:spacing w:val="-3"/>
                <w:sz w:val="23"/>
              </w:rPr>
              <w:t> </w:t>
            </w:r>
            <w:r>
              <w:rPr>
                <w:sz w:val="23"/>
              </w:rPr>
              <w:t>room</w:t>
            </w:r>
            <w:r>
              <w:rPr>
                <w:spacing w:val="-3"/>
                <w:sz w:val="23"/>
              </w:rPr>
              <w:t> </w:t>
            </w:r>
            <w:r>
              <w:rPr>
                <w:spacing w:val="-2"/>
                <w:sz w:val="23"/>
              </w:rPr>
              <w:t>(REVPAR)</w:t>
            </w:r>
            <w:r>
              <w:rPr>
                <w:spacing w:val="-2"/>
                <w:sz w:val="23"/>
                <w:vertAlign w:val="superscript"/>
              </w:rPr>
              <w:t>(3)</w:t>
            </w:r>
          </w:p>
        </w:tc>
        <w:tc>
          <w:tcPr>
            <w:tcW w:w="2770" w:type="dxa"/>
          </w:tcPr>
          <w:p>
            <w:pPr>
              <w:pStyle w:val="TableParagraph"/>
              <w:tabs>
                <w:tab w:pos="2068" w:val="left" w:leader="none"/>
              </w:tabs>
              <w:spacing w:line="245" w:lineRule="exact" w:before="18"/>
              <w:ind w:left="647"/>
              <w:jc w:val="left"/>
              <w:rPr>
                <w:sz w:val="23"/>
              </w:rPr>
            </w:pPr>
            <w:r>
              <w:rPr>
                <w:spacing w:val="-10"/>
                <w:sz w:val="23"/>
              </w:rPr>
              <w:t>$</w:t>
            </w:r>
            <w:r>
              <w:rPr>
                <w:sz w:val="23"/>
              </w:rPr>
              <w:tab/>
            </w:r>
            <w:r>
              <w:rPr>
                <w:spacing w:val="-5"/>
                <w:sz w:val="23"/>
              </w:rPr>
              <w:t>238</w:t>
            </w:r>
          </w:p>
        </w:tc>
        <w:tc>
          <w:tcPr>
            <w:tcW w:w="2185" w:type="dxa"/>
          </w:tcPr>
          <w:p>
            <w:pPr>
              <w:pStyle w:val="TableParagraph"/>
              <w:tabs>
                <w:tab w:pos="1511" w:val="left" w:leader="none"/>
              </w:tabs>
              <w:spacing w:line="245" w:lineRule="exact" w:before="18"/>
              <w:ind w:left="90"/>
              <w:jc w:val="left"/>
              <w:rPr>
                <w:sz w:val="23"/>
              </w:rPr>
            </w:pPr>
            <w:r>
              <w:rPr>
                <w:spacing w:val="-10"/>
                <w:sz w:val="23"/>
              </w:rPr>
              <w:t>$</w:t>
            </w:r>
            <w:r>
              <w:rPr>
                <w:sz w:val="23"/>
              </w:rPr>
              <w:tab/>
            </w:r>
            <w:r>
              <w:rPr>
                <w:spacing w:val="-5"/>
                <w:sz w:val="23"/>
              </w:rPr>
              <w:t>173</w:t>
            </w:r>
          </w:p>
        </w:tc>
        <w:tc>
          <w:tcPr>
            <w:tcW w:w="566" w:type="dxa"/>
          </w:tcPr>
          <w:p>
            <w:pPr>
              <w:pStyle w:val="TableParagraph"/>
              <w:spacing w:before="24"/>
              <w:ind w:left="101"/>
              <w:jc w:val="center"/>
              <w:rPr>
                <w:sz w:val="20"/>
              </w:rPr>
            </w:pPr>
            <w:r>
              <w:rPr>
                <w:sz w:val="20"/>
              </w:rPr>
              <w:t>38</w:t>
            </w:r>
            <w:r>
              <w:rPr>
                <w:spacing w:val="17"/>
                <w:sz w:val="20"/>
              </w:rPr>
              <w:t> </w:t>
            </w:r>
            <w:r>
              <w:rPr>
                <w:spacing w:val="-10"/>
                <w:sz w:val="20"/>
              </w:rPr>
              <w:t>%</w:t>
            </w:r>
          </w:p>
        </w:tc>
      </w:tr>
    </w:tbl>
    <w:p>
      <w:pPr>
        <w:pStyle w:val="BodyText"/>
        <w:spacing w:before="194"/>
        <w:rPr>
          <w:sz w:val="24"/>
        </w:rPr>
      </w:pPr>
    </w:p>
    <w:p>
      <w:pPr>
        <w:pStyle w:val="Heading1"/>
        <w:ind w:right="2468"/>
        <w:rPr>
          <w:u w:val="none"/>
        </w:rPr>
      </w:pPr>
      <w:r>
        <w:rPr>
          <w:u w:val="single"/>
        </w:rPr>
        <w:t>Regional</w:t>
      </w:r>
      <w:r>
        <w:rPr>
          <w:spacing w:val="-3"/>
          <w:u w:val="single"/>
        </w:rPr>
        <w:t> </w:t>
      </w:r>
      <w:r>
        <w:rPr>
          <w:spacing w:val="-2"/>
          <w:u w:val="single"/>
        </w:rPr>
        <w:t>Operations</w:t>
      </w:r>
    </w:p>
    <w:p>
      <w:pPr>
        <w:spacing w:before="214"/>
        <w:ind w:left="160" w:right="0" w:firstLine="0"/>
        <w:jc w:val="left"/>
        <w:rPr>
          <w:sz w:val="24"/>
        </w:rPr>
      </w:pPr>
      <w:r>
        <w:rPr>
          <w:sz w:val="24"/>
        </w:rPr>
        <w:t>The</w:t>
      </w:r>
      <w:r>
        <w:rPr>
          <w:spacing w:val="-5"/>
          <w:sz w:val="24"/>
        </w:rPr>
        <w:t> </w:t>
      </w:r>
      <w:r>
        <w:rPr>
          <w:sz w:val="24"/>
        </w:rPr>
        <w:t>following</w:t>
      </w:r>
      <w:r>
        <w:rPr>
          <w:spacing w:val="-1"/>
          <w:sz w:val="24"/>
        </w:rPr>
        <w:t> </w:t>
      </w:r>
      <w:r>
        <w:rPr>
          <w:sz w:val="24"/>
        </w:rPr>
        <w:t>table shows</w:t>
      </w:r>
      <w:r>
        <w:rPr>
          <w:spacing w:val="-1"/>
          <w:sz w:val="24"/>
        </w:rPr>
        <w:t> </w:t>
      </w:r>
      <w:r>
        <w:rPr>
          <w:sz w:val="24"/>
        </w:rPr>
        <w:t>key</w:t>
      </w:r>
      <w:r>
        <w:rPr>
          <w:spacing w:val="-1"/>
          <w:sz w:val="24"/>
        </w:rPr>
        <w:t> </w:t>
      </w:r>
      <w:r>
        <w:rPr>
          <w:sz w:val="24"/>
        </w:rPr>
        <w:t>gaming statistics</w:t>
      </w:r>
      <w:r>
        <w:rPr>
          <w:spacing w:val="-1"/>
          <w:sz w:val="24"/>
        </w:rPr>
        <w:t> </w:t>
      </w:r>
      <w:r>
        <w:rPr>
          <w:sz w:val="24"/>
        </w:rPr>
        <w:t>for</w:t>
      </w:r>
      <w:r>
        <w:rPr>
          <w:spacing w:val="-3"/>
          <w:sz w:val="24"/>
        </w:rPr>
        <w:t> </w:t>
      </w:r>
      <w:r>
        <w:rPr>
          <w:sz w:val="24"/>
        </w:rPr>
        <w:t>Regional </w:t>
      </w:r>
      <w:r>
        <w:rPr>
          <w:spacing w:val="-2"/>
          <w:sz w:val="24"/>
        </w:rPr>
        <w:t>Operations:</w:t>
      </w:r>
    </w:p>
    <w:p>
      <w:pPr>
        <w:pStyle w:val="BodyText"/>
        <w:spacing w:before="1"/>
        <w:rPr>
          <w:sz w:val="17"/>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74"/>
        <w:gridCol w:w="2959"/>
        <w:gridCol w:w="2185"/>
        <w:gridCol w:w="566"/>
      </w:tblGrid>
      <w:tr>
        <w:trPr>
          <w:trHeight w:val="283" w:hRule="atLeast"/>
        </w:trPr>
        <w:tc>
          <w:tcPr>
            <w:tcW w:w="4374" w:type="dxa"/>
            <w:tcBorders>
              <w:bottom w:val="single" w:sz="4" w:space="0" w:color="000000"/>
            </w:tcBorders>
          </w:tcPr>
          <w:p>
            <w:pPr>
              <w:pStyle w:val="TableParagraph"/>
              <w:spacing w:line="252" w:lineRule="exact" w:before="0"/>
              <w:ind w:left="52"/>
              <w:jc w:val="left"/>
              <w:rPr>
                <w:b/>
                <w:sz w:val="23"/>
              </w:rPr>
            </w:pPr>
            <w:r>
              <w:rPr>
                <w:b/>
                <w:sz w:val="23"/>
              </w:rPr>
              <w:t>Three</w:t>
            </w:r>
            <w:r>
              <w:rPr>
                <w:b/>
                <w:spacing w:val="-4"/>
                <w:sz w:val="23"/>
              </w:rPr>
              <w:t> </w:t>
            </w:r>
            <w:r>
              <w:rPr>
                <w:b/>
                <w:sz w:val="23"/>
              </w:rPr>
              <w:t>Months</w:t>
            </w:r>
            <w:r>
              <w:rPr>
                <w:b/>
                <w:spacing w:val="-4"/>
                <w:sz w:val="23"/>
              </w:rPr>
              <w:t> </w:t>
            </w:r>
            <w:r>
              <w:rPr>
                <w:b/>
                <w:sz w:val="23"/>
              </w:rPr>
              <w:t>Ended</w:t>
            </w:r>
            <w:r>
              <w:rPr>
                <w:b/>
                <w:spacing w:val="-5"/>
                <w:sz w:val="23"/>
              </w:rPr>
              <w:t> </w:t>
            </w:r>
            <w:r>
              <w:rPr>
                <w:b/>
                <w:sz w:val="23"/>
              </w:rPr>
              <w:t>December</w:t>
            </w:r>
            <w:r>
              <w:rPr>
                <w:b/>
                <w:spacing w:val="-9"/>
                <w:sz w:val="23"/>
              </w:rPr>
              <w:t> </w:t>
            </w:r>
            <w:r>
              <w:rPr>
                <w:b/>
                <w:spacing w:val="-5"/>
                <w:sz w:val="23"/>
              </w:rPr>
              <w:t>31,</w:t>
            </w:r>
          </w:p>
        </w:tc>
        <w:tc>
          <w:tcPr>
            <w:tcW w:w="2959" w:type="dxa"/>
            <w:tcBorders>
              <w:bottom w:val="single" w:sz="4" w:space="0" w:color="000000"/>
            </w:tcBorders>
          </w:tcPr>
          <w:p>
            <w:pPr>
              <w:pStyle w:val="TableParagraph"/>
              <w:spacing w:line="252" w:lineRule="exact" w:before="0"/>
              <w:ind w:left="1608"/>
              <w:jc w:val="left"/>
              <w:rPr>
                <w:b/>
                <w:sz w:val="23"/>
              </w:rPr>
            </w:pPr>
            <w:r>
              <w:rPr>
                <w:b/>
                <w:spacing w:val="-4"/>
                <w:sz w:val="23"/>
              </w:rPr>
              <w:t>2022</w:t>
            </w:r>
          </w:p>
        </w:tc>
        <w:tc>
          <w:tcPr>
            <w:tcW w:w="2185" w:type="dxa"/>
            <w:tcBorders>
              <w:bottom w:val="single" w:sz="4" w:space="0" w:color="000000"/>
            </w:tcBorders>
          </w:tcPr>
          <w:p>
            <w:pPr>
              <w:pStyle w:val="TableParagraph"/>
              <w:spacing w:line="252" w:lineRule="exact" w:before="0"/>
              <w:ind w:left="3" w:right="2"/>
              <w:jc w:val="center"/>
              <w:rPr>
                <w:b/>
                <w:sz w:val="23"/>
              </w:rPr>
            </w:pPr>
            <w:r>
              <w:rPr>
                <w:b/>
                <w:spacing w:val="-4"/>
                <w:sz w:val="23"/>
              </w:rPr>
              <w:t>2021</w:t>
            </w:r>
          </w:p>
        </w:tc>
        <w:tc>
          <w:tcPr>
            <w:tcW w:w="566" w:type="dxa"/>
            <w:tcBorders>
              <w:bottom w:val="single" w:sz="4" w:space="0" w:color="000000"/>
            </w:tcBorders>
          </w:tcPr>
          <w:p>
            <w:pPr>
              <w:pStyle w:val="TableParagraph"/>
              <w:spacing w:before="7"/>
              <w:ind w:right="50"/>
              <w:jc w:val="center"/>
              <w:rPr>
                <w:b/>
                <w:sz w:val="12"/>
              </w:rPr>
            </w:pPr>
            <w:r>
              <w:rPr>
                <w:b/>
                <w:spacing w:val="-10"/>
                <w:sz w:val="12"/>
              </w:rPr>
              <w:t>%</w:t>
            </w:r>
          </w:p>
          <w:p>
            <w:pPr>
              <w:pStyle w:val="TableParagraph"/>
              <w:spacing w:line="101" w:lineRule="exact" w:before="6"/>
              <w:ind w:right="50"/>
              <w:jc w:val="center"/>
              <w:rPr>
                <w:b/>
                <w:sz w:val="12"/>
              </w:rPr>
            </w:pPr>
            <w:r>
              <w:rPr>
                <w:b/>
                <w:spacing w:val="-2"/>
                <w:sz w:val="12"/>
              </w:rPr>
              <w:t>Change</w:t>
            </w:r>
          </w:p>
        </w:tc>
      </w:tr>
      <w:tr>
        <w:trPr>
          <w:trHeight w:val="278" w:hRule="atLeast"/>
        </w:trPr>
        <w:tc>
          <w:tcPr>
            <w:tcW w:w="10084" w:type="dxa"/>
            <w:gridSpan w:val="4"/>
            <w:tcBorders>
              <w:top w:val="single" w:sz="4" w:space="0" w:color="000000"/>
            </w:tcBorders>
          </w:tcPr>
          <w:p>
            <w:pPr>
              <w:pStyle w:val="TableParagraph"/>
              <w:spacing w:before="42"/>
              <w:ind w:left="6649"/>
              <w:jc w:val="left"/>
              <w:rPr>
                <w:b/>
                <w:i/>
                <w:sz w:val="16"/>
              </w:rPr>
            </w:pPr>
            <w:r>
              <w:rPr>
                <w:b/>
                <w:i/>
                <w:sz w:val="16"/>
              </w:rPr>
              <w:t>(Dollars</w:t>
            </w:r>
            <w:r>
              <w:rPr>
                <w:b/>
                <w:i/>
                <w:spacing w:val="-4"/>
                <w:sz w:val="16"/>
              </w:rPr>
              <w:t> </w:t>
            </w:r>
            <w:r>
              <w:rPr>
                <w:b/>
                <w:i/>
                <w:sz w:val="16"/>
              </w:rPr>
              <w:t>in</w:t>
            </w:r>
            <w:r>
              <w:rPr>
                <w:b/>
                <w:i/>
                <w:spacing w:val="-2"/>
                <w:sz w:val="16"/>
              </w:rPr>
              <w:t> millions)</w:t>
            </w:r>
          </w:p>
        </w:tc>
      </w:tr>
      <w:tr>
        <w:trPr>
          <w:trHeight w:val="300" w:hRule="atLeast"/>
        </w:trPr>
        <w:tc>
          <w:tcPr>
            <w:tcW w:w="4374" w:type="dxa"/>
            <w:shd w:val="clear" w:color="auto" w:fill="CCEDFF"/>
          </w:tcPr>
          <w:p>
            <w:pPr>
              <w:pStyle w:val="TableParagraph"/>
              <w:spacing w:line="263" w:lineRule="exact" w:before="18"/>
              <w:ind w:left="52"/>
              <w:jc w:val="left"/>
              <w:rPr>
                <w:sz w:val="23"/>
              </w:rPr>
            </w:pPr>
            <w:r>
              <w:rPr>
                <w:sz w:val="23"/>
              </w:rPr>
              <w:t>Casino </w:t>
            </w:r>
            <w:r>
              <w:rPr>
                <w:spacing w:val="-2"/>
                <w:sz w:val="23"/>
              </w:rPr>
              <w:t>revenue</w:t>
            </w:r>
          </w:p>
        </w:tc>
        <w:tc>
          <w:tcPr>
            <w:tcW w:w="2959" w:type="dxa"/>
            <w:shd w:val="clear" w:color="auto" w:fill="CCEDFF"/>
          </w:tcPr>
          <w:p>
            <w:pPr>
              <w:pStyle w:val="TableParagraph"/>
              <w:tabs>
                <w:tab w:pos="2256" w:val="left" w:leader="none"/>
              </w:tabs>
              <w:spacing w:line="263" w:lineRule="exact" w:before="18"/>
              <w:ind w:left="835"/>
              <w:jc w:val="left"/>
              <w:rPr>
                <w:sz w:val="23"/>
              </w:rPr>
            </w:pPr>
            <w:r>
              <w:rPr>
                <w:spacing w:val="-10"/>
                <w:sz w:val="23"/>
              </w:rPr>
              <w:t>$</w:t>
            </w:r>
            <w:r>
              <w:rPr>
                <w:sz w:val="23"/>
              </w:rPr>
              <w:tab/>
            </w:r>
            <w:r>
              <w:rPr>
                <w:spacing w:val="-5"/>
                <w:sz w:val="23"/>
              </w:rPr>
              <w:t>742</w:t>
            </w:r>
          </w:p>
        </w:tc>
        <w:tc>
          <w:tcPr>
            <w:tcW w:w="2185" w:type="dxa"/>
            <w:shd w:val="clear" w:color="auto" w:fill="CCEDFF"/>
          </w:tcPr>
          <w:p>
            <w:pPr>
              <w:pStyle w:val="TableParagraph"/>
              <w:tabs>
                <w:tab w:pos="1510" w:val="left" w:leader="none"/>
              </w:tabs>
              <w:spacing w:line="263" w:lineRule="exact" w:before="18"/>
              <w:ind w:left="89"/>
              <w:jc w:val="left"/>
              <w:rPr>
                <w:sz w:val="23"/>
              </w:rPr>
            </w:pPr>
            <w:r>
              <w:rPr>
                <w:spacing w:val="-10"/>
                <w:sz w:val="23"/>
              </w:rPr>
              <w:t>$</w:t>
            </w:r>
            <w:r>
              <w:rPr>
                <w:sz w:val="23"/>
              </w:rPr>
              <w:tab/>
            </w:r>
            <w:r>
              <w:rPr>
                <w:spacing w:val="-5"/>
                <w:sz w:val="23"/>
              </w:rPr>
              <w:t>697</w:t>
            </w:r>
          </w:p>
        </w:tc>
        <w:tc>
          <w:tcPr>
            <w:tcW w:w="566" w:type="dxa"/>
            <w:shd w:val="clear" w:color="auto" w:fill="CCEDFF"/>
          </w:tcPr>
          <w:p>
            <w:pPr>
              <w:pStyle w:val="TableParagraph"/>
              <w:spacing w:before="24"/>
              <w:ind w:right="14"/>
              <w:rPr>
                <w:sz w:val="20"/>
              </w:rPr>
            </w:pPr>
            <w:r>
              <w:rPr>
                <w:sz w:val="20"/>
              </w:rPr>
              <w:t>6</w:t>
            </w:r>
            <w:r>
              <w:rPr>
                <w:spacing w:val="17"/>
                <w:sz w:val="20"/>
              </w:rPr>
              <w:t> </w:t>
            </w:r>
            <w:r>
              <w:rPr>
                <w:spacing w:val="-10"/>
                <w:sz w:val="20"/>
              </w:rPr>
              <w:t>%</w:t>
            </w:r>
          </w:p>
        </w:tc>
      </w:tr>
      <w:tr>
        <w:trPr>
          <w:trHeight w:val="300" w:hRule="atLeast"/>
        </w:trPr>
        <w:tc>
          <w:tcPr>
            <w:tcW w:w="4374" w:type="dxa"/>
          </w:tcPr>
          <w:p>
            <w:pPr>
              <w:pStyle w:val="TableParagraph"/>
              <w:spacing w:line="262" w:lineRule="exact" w:before="18"/>
              <w:ind w:left="52"/>
              <w:jc w:val="left"/>
              <w:rPr>
                <w:sz w:val="23"/>
              </w:rPr>
            </w:pPr>
            <w:r>
              <w:rPr>
                <w:sz w:val="23"/>
              </w:rPr>
              <w:t>Table</w:t>
            </w:r>
            <w:r>
              <w:rPr>
                <w:spacing w:val="-11"/>
                <w:sz w:val="23"/>
              </w:rPr>
              <w:t> </w:t>
            </w:r>
            <w:r>
              <w:rPr>
                <w:sz w:val="23"/>
              </w:rPr>
              <w:t>games</w:t>
            </w:r>
            <w:r>
              <w:rPr>
                <w:spacing w:val="-10"/>
                <w:sz w:val="23"/>
              </w:rPr>
              <w:t> </w:t>
            </w:r>
            <w:r>
              <w:rPr>
                <w:spacing w:val="-4"/>
                <w:sz w:val="23"/>
              </w:rPr>
              <w:t>drop</w:t>
            </w:r>
          </w:p>
        </w:tc>
        <w:tc>
          <w:tcPr>
            <w:tcW w:w="2959" w:type="dxa"/>
          </w:tcPr>
          <w:p>
            <w:pPr>
              <w:pStyle w:val="TableParagraph"/>
              <w:tabs>
                <w:tab w:pos="2083" w:val="left" w:leader="none"/>
              </w:tabs>
              <w:spacing w:line="262" w:lineRule="exact" w:before="18"/>
              <w:ind w:left="835"/>
              <w:jc w:val="left"/>
              <w:rPr>
                <w:sz w:val="23"/>
              </w:rPr>
            </w:pPr>
            <w:r>
              <w:rPr>
                <w:spacing w:val="-10"/>
                <w:sz w:val="23"/>
              </w:rPr>
              <w:t>$</w:t>
            </w:r>
            <w:r>
              <w:rPr>
                <w:sz w:val="23"/>
              </w:rPr>
              <w:tab/>
            </w:r>
            <w:r>
              <w:rPr>
                <w:spacing w:val="-2"/>
                <w:sz w:val="23"/>
              </w:rPr>
              <w:t>1,206</w:t>
            </w:r>
          </w:p>
        </w:tc>
        <w:tc>
          <w:tcPr>
            <w:tcW w:w="2185" w:type="dxa"/>
          </w:tcPr>
          <w:p>
            <w:pPr>
              <w:pStyle w:val="TableParagraph"/>
              <w:tabs>
                <w:tab w:pos="1337" w:val="left" w:leader="none"/>
              </w:tabs>
              <w:spacing w:line="262" w:lineRule="exact" w:before="18"/>
              <w:ind w:left="89"/>
              <w:jc w:val="left"/>
              <w:rPr>
                <w:sz w:val="23"/>
              </w:rPr>
            </w:pPr>
            <w:r>
              <w:rPr>
                <w:spacing w:val="-10"/>
                <w:sz w:val="23"/>
              </w:rPr>
              <w:t>$</w:t>
            </w:r>
            <w:r>
              <w:rPr>
                <w:sz w:val="23"/>
              </w:rPr>
              <w:tab/>
            </w:r>
            <w:r>
              <w:rPr>
                <w:spacing w:val="-2"/>
                <w:sz w:val="23"/>
              </w:rPr>
              <w:t>1,119</w:t>
            </w:r>
          </w:p>
        </w:tc>
        <w:tc>
          <w:tcPr>
            <w:tcW w:w="566" w:type="dxa"/>
          </w:tcPr>
          <w:p>
            <w:pPr>
              <w:pStyle w:val="TableParagraph"/>
              <w:spacing w:before="24"/>
              <w:ind w:right="14"/>
              <w:rPr>
                <w:sz w:val="20"/>
              </w:rPr>
            </w:pPr>
            <w:r>
              <w:rPr>
                <w:sz w:val="20"/>
              </w:rPr>
              <w:t>8</w:t>
            </w:r>
            <w:r>
              <w:rPr>
                <w:spacing w:val="17"/>
                <w:sz w:val="20"/>
              </w:rPr>
              <w:t> </w:t>
            </w:r>
            <w:r>
              <w:rPr>
                <w:spacing w:val="-10"/>
                <w:sz w:val="20"/>
              </w:rPr>
              <w:t>%</w:t>
            </w:r>
          </w:p>
        </w:tc>
      </w:tr>
      <w:tr>
        <w:trPr>
          <w:trHeight w:val="300" w:hRule="atLeast"/>
        </w:trPr>
        <w:tc>
          <w:tcPr>
            <w:tcW w:w="4374" w:type="dxa"/>
            <w:shd w:val="clear" w:color="auto" w:fill="CCEDFF"/>
          </w:tcPr>
          <w:p>
            <w:pPr>
              <w:pStyle w:val="TableParagraph"/>
              <w:spacing w:line="262" w:lineRule="exact" w:before="18"/>
              <w:ind w:left="52"/>
              <w:jc w:val="left"/>
              <w:rPr>
                <w:sz w:val="23"/>
              </w:rPr>
            </w:pPr>
            <w:r>
              <w:rPr>
                <w:sz w:val="23"/>
              </w:rPr>
              <w:t>Table</w:t>
            </w:r>
            <w:r>
              <w:rPr>
                <w:spacing w:val="-13"/>
                <w:sz w:val="23"/>
              </w:rPr>
              <w:t> </w:t>
            </w:r>
            <w:r>
              <w:rPr>
                <w:sz w:val="23"/>
              </w:rPr>
              <w:t>games</w:t>
            </w:r>
            <w:r>
              <w:rPr>
                <w:spacing w:val="-10"/>
                <w:sz w:val="23"/>
              </w:rPr>
              <w:t> </w:t>
            </w:r>
            <w:r>
              <w:rPr>
                <w:spacing w:val="-5"/>
                <w:sz w:val="23"/>
              </w:rPr>
              <w:t>win</w:t>
            </w:r>
          </w:p>
        </w:tc>
        <w:tc>
          <w:tcPr>
            <w:tcW w:w="2959" w:type="dxa"/>
            <w:shd w:val="clear" w:color="auto" w:fill="CCEDFF"/>
          </w:tcPr>
          <w:p>
            <w:pPr>
              <w:pStyle w:val="TableParagraph"/>
              <w:tabs>
                <w:tab w:pos="2256" w:val="left" w:leader="none"/>
              </w:tabs>
              <w:spacing w:line="262" w:lineRule="exact" w:before="18"/>
              <w:ind w:left="835"/>
              <w:jc w:val="left"/>
              <w:rPr>
                <w:sz w:val="23"/>
              </w:rPr>
            </w:pPr>
            <w:r>
              <w:rPr>
                <w:spacing w:val="-10"/>
                <w:sz w:val="23"/>
              </w:rPr>
              <w:t>$</w:t>
            </w:r>
            <w:r>
              <w:rPr>
                <w:sz w:val="23"/>
              </w:rPr>
              <w:tab/>
            </w:r>
            <w:r>
              <w:rPr>
                <w:spacing w:val="-5"/>
                <w:sz w:val="23"/>
              </w:rPr>
              <w:t>273</w:t>
            </w:r>
          </w:p>
        </w:tc>
        <w:tc>
          <w:tcPr>
            <w:tcW w:w="2185" w:type="dxa"/>
            <w:shd w:val="clear" w:color="auto" w:fill="CCEDFF"/>
          </w:tcPr>
          <w:p>
            <w:pPr>
              <w:pStyle w:val="TableParagraph"/>
              <w:tabs>
                <w:tab w:pos="1510" w:val="left" w:leader="none"/>
              </w:tabs>
              <w:spacing w:line="262" w:lineRule="exact" w:before="18"/>
              <w:ind w:left="89"/>
              <w:jc w:val="left"/>
              <w:rPr>
                <w:sz w:val="23"/>
              </w:rPr>
            </w:pPr>
            <w:r>
              <w:rPr>
                <w:spacing w:val="-10"/>
                <w:sz w:val="23"/>
              </w:rPr>
              <w:t>$</w:t>
            </w:r>
            <w:r>
              <w:rPr>
                <w:sz w:val="23"/>
              </w:rPr>
              <w:tab/>
            </w:r>
            <w:r>
              <w:rPr>
                <w:spacing w:val="-5"/>
                <w:sz w:val="23"/>
              </w:rPr>
              <w:t>198</w:t>
            </w:r>
          </w:p>
        </w:tc>
        <w:tc>
          <w:tcPr>
            <w:tcW w:w="566" w:type="dxa"/>
            <w:shd w:val="clear" w:color="auto" w:fill="CCEDFF"/>
          </w:tcPr>
          <w:p>
            <w:pPr>
              <w:pStyle w:val="TableParagraph"/>
              <w:spacing w:before="24"/>
              <w:ind w:right="14"/>
              <w:rPr>
                <w:sz w:val="20"/>
              </w:rPr>
            </w:pPr>
            <w:r>
              <w:rPr>
                <w:sz w:val="20"/>
              </w:rPr>
              <w:t>38</w:t>
            </w:r>
            <w:r>
              <w:rPr>
                <w:spacing w:val="17"/>
                <w:sz w:val="20"/>
              </w:rPr>
              <w:t> </w:t>
            </w:r>
            <w:r>
              <w:rPr>
                <w:spacing w:val="-10"/>
                <w:sz w:val="20"/>
              </w:rPr>
              <w:t>%</w:t>
            </w:r>
          </w:p>
        </w:tc>
      </w:tr>
      <w:tr>
        <w:trPr>
          <w:trHeight w:val="300" w:hRule="atLeast"/>
        </w:trPr>
        <w:tc>
          <w:tcPr>
            <w:tcW w:w="4374" w:type="dxa"/>
          </w:tcPr>
          <w:p>
            <w:pPr>
              <w:pStyle w:val="TableParagraph"/>
              <w:spacing w:line="262" w:lineRule="exact" w:before="18"/>
              <w:ind w:left="52"/>
              <w:jc w:val="left"/>
              <w:rPr>
                <w:sz w:val="23"/>
              </w:rPr>
            </w:pPr>
            <w:r>
              <w:rPr>
                <w:sz w:val="23"/>
              </w:rPr>
              <w:t>Table</w:t>
            </w:r>
            <w:r>
              <w:rPr>
                <w:spacing w:val="-10"/>
                <w:sz w:val="23"/>
              </w:rPr>
              <w:t> </w:t>
            </w:r>
            <w:r>
              <w:rPr>
                <w:sz w:val="23"/>
              </w:rPr>
              <w:t>games</w:t>
            </w:r>
            <w:r>
              <w:rPr>
                <w:spacing w:val="-7"/>
                <w:sz w:val="23"/>
              </w:rPr>
              <w:t> </w:t>
            </w:r>
            <w:r>
              <w:rPr>
                <w:sz w:val="23"/>
              </w:rPr>
              <w:t>win</w:t>
            </w:r>
            <w:r>
              <w:rPr>
                <w:spacing w:val="-7"/>
                <w:sz w:val="23"/>
              </w:rPr>
              <w:t> </w:t>
            </w:r>
            <w:r>
              <w:rPr>
                <w:spacing w:val="-10"/>
                <w:sz w:val="23"/>
              </w:rPr>
              <w:t>%</w:t>
            </w:r>
          </w:p>
        </w:tc>
        <w:tc>
          <w:tcPr>
            <w:tcW w:w="2959" w:type="dxa"/>
          </w:tcPr>
          <w:p>
            <w:pPr>
              <w:pStyle w:val="TableParagraph"/>
              <w:spacing w:line="262" w:lineRule="exact" w:before="18"/>
              <w:ind w:right="88"/>
              <w:rPr>
                <w:sz w:val="23"/>
              </w:rPr>
            </w:pPr>
            <w:r>
              <w:rPr>
                <w:sz w:val="23"/>
              </w:rPr>
              <w:t>22.6</w:t>
            </w:r>
            <w:r>
              <w:rPr>
                <w:spacing w:val="21"/>
                <w:sz w:val="23"/>
              </w:rPr>
              <w:t> </w:t>
            </w:r>
            <w:r>
              <w:rPr>
                <w:spacing w:val="-10"/>
                <w:sz w:val="23"/>
              </w:rPr>
              <w:t>%</w:t>
            </w:r>
          </w:p>
        </w:tc>
        <w:tc>
          <w:tcPr>
            <w:tcW w:w="2185" w:type="dxa"/>
          </w:tcPr>
          <w:p>
            <w:pPr>
              <w:pStyle w:val="TableParagraph"/>
              <w:spacing w:line="262" w:lineRule="exact" w:before="18"/>
              <w:ind w:right="60"/>
              <w:rPr>
                <w:sz w:val="23"/>
              </w:rPr>
            </w:pPr>
            <w:r>
              <w:rPr>
                <w:sz w:val="23"/>
              </w:rPr>
              <w:t>17.7</w:t>
            </w:r>
            <w:r>
              <w:rPr>
                <w:spacing w:val="21"/>
                <w:sz w:val="23"/>
              </w:rPr>
              <w:t> </w:t>
            </w:r>
            <w:r>
              <w:rPr>
                <w:spacing w:val="-10"/>
                <w:sz w:val="23"/>
              </w:rPr>
              <w:t>%</w:t>
            </w:r>
          </w:p>
        </w:tc>
        <w:tc>
          <w:tcPr>
            <w:tcW w:w="566" w:type="dxa"/>
          </w:tcPr>
          <w:p>
            <w:pPr>
              <w:pStyle w:val="TableParagraph"/>
              <w:spacing w:before="0"/>
              <w:jc w:val="left"/>
              <w:rPr>
                <w:sz w:val="22"/>
              </w:rPr>
            </w:pPr>
          </w:p>
        </w:tc>
      </w:tr>
      <w:tr>
        <w:trPr>
          <w:trHeight w:val="300" w:hRule="atLeast"/>
        </w:trPr>
        <w:tc>
          <w:tcPr>
            <w:tcW w:w="4374" w:type="dxa"/>
            <w:shd w:val="clear" w:color="auto" w:fill="CCEDFF"/>
          </w:tcPr>
          <w:p>
            <w:pPr>
              <w:pStyle w:val="TableParagraph"/>
              <w:spacing w:line="262" w:lineRule="exact" w:before="18"/>
              <w:ind w:left="52"/>
              <w:jc w:val="left"/>
              <w:rPr>
                <w:sz w:val="23"/>
              </w:rPr>
            </w:pPr>
            <w:r>
              <w:rPr>
                <w:sz w:val="23"/>
              </w:rPr>
              <w:t>Slots</w:t>
            </w:r>
            <w:r>
              <w:rPr>
                <w:spacing w:val="-2"/>
                <w:sz w:val="23"/>
              </w:rPr>
              <w:t> handle</w:t>
            </w:r>
          </w:p>
        </w:tc>
        <w:tc>
          <w:tcPr>
            <w:tcW w:w="2959" w:type="dxa"/>
            <w:shd w:val="clear" w:color="auto" w:fill="CCEDFF"/>
          </w:tcPr>
          <w:p>
            <w:pPr>
              <w:pStyle w:val="TableParagraph"/>
              <w:tabs>
                <w:tab w:pos="2083" w:val="left" w:leader="none"/>
              </w:tabs>
              <w:spacing w:line="262" w:lineRule="exact" w:before="18"/>
              <w:ind w:left="835"/>
              <w:jc w:val="left"/>
              <w:rPr>
                <w:sz w:val="23"/>
              </w:rPr>
            </w:pPr>
            <w:r>
              <w:rPr>
                <w:spacing w:val="-10"/>
                <w:sz w:val="23"/>
              </w:rPr>
              <w:t>$</w:t>
            </w:r>
            <w:r>
              <w:rPr>
                <w:sz w:val="23"/>
              </w:rPr>
              <w:tab/>
            </w:r>
            <w:r>
              <w:rPr>
                <w:spacing w:val="-2"/>
                <w:sz w:val="23"/>
              </w:rPr>
              <w:t>7,036</w:t>
            </w:r>
          </w:p>
        </w:tc>
        <w:tc>
          <w:tcPr>
            <w:tcW w:w="2185" w:type="dxa"/>
            <w:shd w:val="clear" w:color="auto" w:fill="CCEDFF"/>
          </w:tcPr>
          <w:p>
            <w:pPr>
              <w:pStyle w:val="TableParagraph"/>
              <w:tabs>
                <w:tab w:pos="1337" w:val="left" w:leader="none"/>
              </w:tabs>
              <w:spacing w:line="262" w:lineRule="exact" w:before="18"/>
              <w:ind w:left="89"/>
              <w:jc w:val="left"/>
              <w:rPr>
                <w:sz w:val="23"/>
              </w:rPr>
            </w:pPr>
            <w:r>
              <w:rPr>
                <w:spacing w:val="-10"/>
                <w:sz w:val="23"/>
              </w:rPr>
              <w:t>$</w:t>
            </w:r>
            <w:r>
              <w:rPr>
                <w:sz w:val="23"/>
              </w:rPr>
              <w:tab/>
            </w:r>
            <w:r>
              <w:rPr>
                <w:spacing w:val="-2"/>
                <w:sz w:val="23"/>
              </w:rPr>
              <w:t>6,768</w:t>
            </w:r>
          </w:p>
        </w:tc>
        <w:tc>
          <w:tcPr>
            <w:tcW w:w="566" w:type="dxa"/>
            <w:shd w:val="clear" w:color="auto" w:fill="CCEDFF"/>
          </w:tcPr>
          <w:p>
            <w:pPr>
              <w:pStyle w:val="TableParagraph"/>
              <w:spacing w:before="24"/>
              <w:ind w:right="14"/>
              <w:rPr>
                <w:sz w:val="20"/>
              </w:rPr>
            </w:pPr>
            <w:r>
              <w:rPr>
                <w:sz w:val="20"/>
              </w:rPr>
              <w:t>4</w:t>
            </w:r>
            <w:r>
              <w:rPr>
                <w:spacing w:val="17"/>
                <w:sz w:val="20"/>
              </w:rPr>
              <w:t> </w:t>
            </w:r>
            <w:r>
              <w:rPr>
                <w:spacing w:val="-10"/>
                <w:sz w:val="20"/>
              </w:rPr>
              <w:t>%</w:t>
            </w:r>
          </w:p>
        </w:tc>
      </w:tr>
      <w:tr>
        <w:trPr>
          <w:trHeight w:val="300" w:hRule="atLeast"/>
        </w:trPr>
        <w:tc>
          <w:tcPr>
            <w:tcW w:w="4374" w:type="dxa"/>
          </w:tcPr>
          <w:p>
            <w:pPr>
              <w:pStyle w:val="TableParagraph"/>
              <w:spacing w:line="262" w:lineRule="exact" w:before="18"/>
              <w:ind w:left="52"/>
              <w:jc w:val="left"/>
              <w:rPr>
                <w:sz w:val="23"/>
              </w:rPr>
            </w:pPr>
            <w:r>
              <w:rPr>
                <w:sz w:val="23"/>
              </w:rPr>
              <w:t>Slots</w:t>
            </w:r>
            <w:r>
              <w:rPr>
                <w:spacing w:val="-2"/>
                <w:sz w:val="23"/>
              </w:rPr>
              <w:t> </w:t>
            </w:r>
            <w:r>
              <w:rPr>
                <w:spacing w:val="-5"/>
                <w:sz w:val="23"/>
              </w:rPr>
              <w:t>win</w:t>
            </w:r>
          </w:p>
        </w:tc>
        <w:tc>
          <w:tcPr>
            <w:tcW w:w="2959" w:type="dxa"/>
          </w:tcPr>
          <w:p>
            <w:pPr>
              <w:pStyle w:val="TableParagraph"/>
              <w:tabs>
                <w:tab w:pos="2256" w:val="left" w:leader="none"/>
              </w:tabs>
              <w:spacing w:line="262" w:lineRule="exact" w:before="18"/>
              <w:ind w:left="835"/>
              <w:jc w:val="left"/>
              <w:rPr>
                <w:sz w:val="23"/>
              </w:rPr>
            </w:pPr>
            <w:r>
              <w:rPr>
                <w:spacing w:val="-10"/>
                <w:sz w:val="23"/>
              </w:rPr>
              <w:t>$</w:t>
            </w:r>
            <w:r>
              <w:rPr>
                <w:sz w:val="23"/>
              </w:rPr>
              <w:tab/>
            </w:r>
            <w:r>
              <w:rPr>
                <w:spacing w:val="-5"/>
                <w:sz w:val="23"/>
              </w:rPr>
              <w:t>676</w:t>
            </w:r>
          </w:p>
        </w:tc>
        <w:tc>
          <w:tcPr>
            <w:tcW w:w="2185" w:type="dxa"/>
          </w:tcPr>
          <w:p>
            <w:pPr>
              <w:pStyle w:val="TableParagraph"/>
              <w:tabs>
                <w:tab w:pos="1510" w:val="left" w:leader="none"/>
              </w:tabs>
              <w:spacing w:line="262" w:lineRule="exact" w:before="18"/>
              <w:ind w:left="89"/>
              <w:jc w:val="left"/>
              <w:rPr>
                <w:sz w:val="23"/>
              </w:rPr>
            </w:pPr>
            <w:r>
              <w:rPr>
                <w:spacing w:val="-10"/>
                <w:sz w:val="23"/>
              </w:rPr>
              <w:t>$</w:t>
            </w:r>
            <w:r>
              <w:rPr>
                <w:sz w:val="23"/>
              </w:rPr>
              <w:tab/>
            </w:r>
            <w:r>
              <w:rPr>
                <w:spacing w:val="-5"/>
                <w:sz w:val="23"/>
              </w:rPr>
              <w:t>652</w:t>
            </w:r>
          </w:p>
        </w:tc>
        <w:tc>
          <w:tcPr>
            <w:tcW w:w="566" w:type="dxa"/>
          </w:tcPr>
          <w:p>
            <w:pPr>
              <w:pStyle w:val="TableParagraph"/>
              <w:spacing w:before="24"/>
              <w:ind w:right="14"/>
              <w:rPr>
                <w:sz w:val="20"/>
              </w:rPr>
            </w:pPr>
            <w:r>
              <w:rPr>
                <w:sz w:val="20"/>
              </w:rPr>
              <w:t>4</w:t>
            </w:r>
            <w:r>
              <w:rPr>
                <w:spacing w:val="17"/>
                <w:sz w:val="20"/>
              </w:rPr>
              <w:t> </w:t>
            </w:r>
            <w:r>
              <w:rPr>
                <w:spacing w:val="-10"/>
                <w:sz w:val="20"/>
              </w:rPr>
              <w:t>%</w:t>
            </w:r>
          </w:p>
        </w:tc>
      </w:tr>
      <w:tr>
        <w:trPr>
          <w:trHeight w:val="300" w:hRule="atLeast"/>
        </w:trPr>
        <w:tc>
          <w:tcPr>
            <w:tcW w:w="4374" w:type="dxa"/>
            <w:shd w:val="clear" w:color="auto" w:fill="CCEDFF"/>
          </w:tcPr>
          <w:p>
            <w:pPr>
              <w:pStyle w:val="TableParagraph"/>
              <w:spacing w:line="262" w:lineRule="exact" w:before="18"/>
              <w:ind w:left="52"/>
              <w:jc w:val="left"/>
              <w:rPr>
                <w:sz w:val="23"/>
              </w:rPr>
            </w:pPr>
            <w:r>
              <w:rPr>
                <w:sz w:val="23"/>
              </w:rPr>
              <w:t>Slots</w:t>
            </w:r>
            <w:r>
              <w:rPr>
                <w:spacing w:val="-4"/>
                <w:sz w:val="23"/>
              </w:rPr>
              <w:t> </w:t>
            </w:r>
            <w:r>
              <w:rPr>
                <w:sz w:val="23"/>
              </w:rPr>
              <w:t>win</w:t>
            </w:r>
            <w:r>
              <w:rPr>
                <w:spacing w:val="-1"/>
                <w:sz w:val="23"/>
              </w:rPr>
              <w:t> </w:t>
            </w:r>
            <w:r>
              <w:rPr>
                <w:spacing w:val="-10"/>
                <w:sz w:val="23"/>
              </w:rPr>
              <w:t>%</w:t>
            </w:r>
          </w:p>
        </w:tc>
        <w:tc>
          <w:tcPr>
            <w:tcW w:w="2959" w:type="dxa"/>
            <w:shd w:val="clear" w:color="auto" w:fill="CCEDFF"/>
          </w:tcPr>
          <w:p>
            <w:pPr>
              <w:pStyle w:val="TableParagraph"/>
              <w:spacing w:line="262" w:lineRule="exact" w:before="18"/>
              <w:ind w:right="88"/>
              <w:rPr>
                <w:sz w:val="23"/>
              </w:rPr>
            </w:pPr>
            <w:r>
              <w:rPr>
                <w:sz w:val="23"/>
              </w:rPr>
              <w:t>9.6</w:t>
            </w:r>
            <w:r>
              <w:rPr>
                <w:spacing w:val="21"/>
                <w:sz w:val="23"/>
              </w:rPr>
              <w:t> </w:t>
            </w:r>
            <w:r>
              <w:rPr>
                <w:spacing w:val="-10"/>
                <w:sz w:val="23"/>
              </w:rPr>
              <w:t>%</w:t>
            </w:r>
          </w:p>
        </w:tc>
        <w:tc>
          <w:tcPr>
            <w:tcW w:w="2185" w:type="dxa"/>
            <w:shd w:val="clear" w:color="auto" w:fill="CCEDFF"/>
          </w:tcPr>
          <w:p>
            <w:pPr>
              <w:pStyle w:val="TableParagraph"/>
              <w:spacing w:line="262" w:lineRule="exact" w:before="18"/>
              <w:ind w:right="60"/>
              <w:rPr>
                <w:sz w:val="23"/>
              </w:rPr>
            </w:pPr>
            <w:r>
              <w:rPr>
                <w:sz w:val="23"/>
              </w:rPr>
              <w:t>9.6</w:t>
            </w:r>
            <w:r>
              <w:rPr>
                <w:spacing w:val="21"/>
                <w:sz w:val="23"/>
              </w:rPr>
              <w:t> </w:t>
            </w:r>
            <w:r>
              <w:rPr>
                <w:spacing w:val="-10"/>
                <w:sz w:val="23"/>
              </w:rPr>
              <w:t>%</w:t>
            </w:r>
          </w:p>
        </w:tc>
        <w:tc>
          <w:tcPr>
            <w:tcW w:w="566" w:type="dxa"/>
            <w:shd w:val="clear" w:color="auto" w:fill="CCEDFF"/>
          </w:tcPr>
          <w:p>
            <w:pPr>
              <w:pStyle w:val="TableParagraph"/>
              <w:spacing w:before="0"/>
              <w:jc w:val="left"/>
              <w:rPr>
                <w:sz w:val="22"/>
              </w:rPr>
            </w:pPr>
          </w:p>
        </w:tc>
      </w:tr>
    </w:tbl>
    <w:p>
      <w:pPr>
        <w:spacing w:after="0"/>
        <w:jc w:val="left"/>
        <w:rPr>
          <w:sz w:val="22"/>
        </w:rPr>
        <w:sectPr>
          <w:pgSz w:w="12240" w:h="15840"/>
          <w:pgMar w:header="0" w:footer="1147" w:top="980" w:bottom="1340" w:left="920" w:right="960"/>
        </w:sectPr>
      </w:pPr>
    </w:p>
    <w:p>
      <w:pPr>
        <w:pStyle w:val="Heading1"/>
        <w:spacing w:before="63"/>
        <w:ind w:right="2467"/>
        <w:rPr>
          <w:u w:val="none"/>
        </w:rPr>
      </w:pPr>
      <w:r>
        <w:rPr>
          <w:u w:val="single"/>
        </w:rPr>
        <w:t>MGM</w:t>
      </w:r>
      <w:r>
        <w:rPr>
          <w:spacing w:val="-2"/>
          <w:u w:val="single"/>
        </w:rPr>
        <w:t> China</w:t>
      </w:r>
    </w:p>
    <w:p>
      <w:pPr>
        <w:pStyle w:val="BodyText"/>
        <w:spacing w:before="26"/>
        <w:rPr>
          <w:b/>
          <w:sz w:val="24"/>
        </w:rPr>
      </w:pPr>
    </w:p>
    <w:p>
      <w:pPr>
        <w:spacing w:before="1"/>
        <w:ind w:left="160" w:right="0" w:firstLine="0"/>
        <w:jc w:val="left"/>
        <w:rPr>
          <w:sz w:val="24"/>
        </w:rPr>
      </w:pPr>
      <w:r>
        <w:rPr>
          <w:sz w:val="24"/>
        </w:rPr>
        <w:t>The</w:t>
      </w:r>
      <w:r>
        <w:rPr>
          <w:spacing w:val="-3"/>
          <w:sz w:val="24"/>
        </w:rPr>
        <w:t> </w:t>
      </w:r>
      <w:r>
        <w:rPr>
          <w:sz w:val="24"/>
        </w:rPr>
        <w:t>following</w:t>
      </w:r>
      <w:r>
        <w:rPr>
          <w:spacing w:val="-1"/>
          <w:sz w:val="24"/>
        </w:rPr>
        <w:t> </w:t>
      </w:r>
      <w:r>
        <w:rPr>
          <w:sz w:val="24"/>
        </w:rPr>
        <w:t>table shows</w:t>
      </w:r>
      <w:r>
        <w:rPr>
          <w:spacing w:val="-1"/>
          <w:sz w:val="24"/>
        </w:rPr>
        <w:t> </w:t>
      </w:r>
      <w:r>
        <w:rPr>
          <w:sz w:val="24"/>
        </w:rPr>
        <w:t>key gaming</w:t>
      </w:r>
      <w:r>
        <w:rPr>
          <w:spacing w:val="-1"/>
          <w:sz w:val="24"/>
        </w:rPr>
        <w:t> </w:t>
      </w:r>
      <w:r>
        <w:rPr>
          <w:sz w:val="24"/>
        </w:rPr>
        <w:t>statistics for</w:t>
      </w:r>
      <w:r>
        <w:rPr>
          <w:spacing w:val="-3"/>
          <w:sz w:val="24"/>
        </w:rPr>
        <w:t> </w:t>
      </w:r>
      <w:r>
        <w:rPr>
          <w:sz w:val="24"/>
        </w:rPr>
        <w:t>MGM </w:t>
      </w:r>
      <w:r>
        <w:rPr>
          <w:spacing w:val="-2"/>
          <w:sz w:val="24"/>
        </w:rPr>
        <w:t>China:</w:t>
      </w:r>
    </w:p>
    <w:p>
      <w:pPr>
        <w:pStyle w:val="BodyText"/>
        <w:spacing w:before="134"/>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74"/>
        <w:gridCol w:w="2922"/>
        <w:gridCol w:w="2179"/>
        <w:gridCol w:w="609"/>
      </w:tblGrid>
      <w:tr>
        <w:trPr>
          <w:trHeight w:val="283" w:hRule="atLeast"/>
        </w:trPr>
        <w:tc>
          <w:tcPr>
            <w:tcW w:w="4374" w:type="dxa"/>
            <w:tcBorders>
              <w:bottom w:val="single" w:sz="4" w:space="0" w:color="000000"/>
            </w:tcBorders>
          </w:tcPr>
          <w:p>
            <w:pPr>
              <w:pStyle w:val="TableParagraph"/>
              <w:spacing w:line="252" w:lineRule="exact" w:before="0"/>
              <w:ind w:left="52"/>
              <w:jc w:val="left"/>
              <w:rPr>
                <w:b/>
                <w:sz w:val="23"/>
              </w:rPr>
            </w:pPr>
            <w:r>
              <w:rPr>
                <w:b/>
                <w:sz w:val="23"/>
              </w:rPr>
              <w:t>Three</w:t>
            </w:r>
            <w:r>
              <w:rPr>
                <w:b/>
                <w:spacing w:val="-4"/>
                <w:sz w:val="23"/>
              </w:rPr>
              <w:t> </w:t>
            </w:r>
            <w:r>
              <w:rPr>
                <w:b/>
                <w:sz w:val="23"/>
              </w:rPr>
              <w:t>Months</w:t>
            </w:r>
            <w:r>
              <w:rPr>
                <w:b/>
                <w:spacing w:val="-4"/>
                <w:sz w:val="23"/>
              </w:rPr>
              <w:t> </w:t>
            </w:r>
            <w:r>
              <w:rPr>
                <w:b/>
                <w:sz w:val="23"/>
              </w:rPr>
              <w:t>Ended</w:t>
            </w:r>
            <w:r>
              <w:rPr>
                <w:b/>
                <w:spacing w:val="-5"/>
                <w:sz w:val="23"/>
              </w:rPr>
              <w:t> </w:t>
            </w:r>
            <w:r>
              <w:rPr>
                <w:b/>
                <w:sz w:val="23"/>
              </w:rPr>
              <w:t>December</w:t>
            </w:r>
            <w:r>
              <w:rPr>
                <w:b/>
                <w:spacing w:val="-9"/>
                <w:sz w:val="23"/>
              </w:rPr>
              <w:t> </w:t>
            </w:r>
            <w:r>
              <w:rPr>
                <w:b/>
                <w:spacing w:val="-5"/>
                <w:sz w:val="23"/>
              </w:rPr>
              <w:t>31,</w:t>
            </w:r>
          </w:p>
        </w:tc>
        <w:tc>
          <w:tcPr>
            <w:tcW w:w="2922" w:type="dxa"/>
            <w:tcBorders>
              <w:bottom w:val="single" w:sz="4" w:space="0" w:color="000000"/>
            </w:tcBorders>
          </w:tcPr>
          <w:p>
            <w:pPr>
              <w:pStyle w:val="TableParagraph"/>
              <w:spacing w:line="252" w:lineRule="exact" w:before="0"/>
              <w:ind w:left="1608"/>
              <w:jc w:val="left"/>
              <w:rPr>
                <w:b/>
                <w:sz w:val="23"/>
              </w:rPr>
            </w:pPr>
            <w:r>
              <w:rPr>
                <w:b/>
                <w:spacing w:val="-4"/>
                <w:sz w:val="23"/>
              </w:rPr>
              <w:t>2022</w:t>
            </w:r>
          </w:p>
        </w:tc>
        <w:tc>
          <w:tcPr>
            <w:tcW w:w="2179" w:type="dxa"/>
            <w:tcBorders>
              <w:bottom w:val="single" w:sz="4" w:space="0" w:color="000000"/>
            </w:tcBorders>
          </w:tcPr>
          <w:p>
            <w:pPr>
              <w:pStyle w:val="TableParagraph"/>
              <w:spacing w:line="252" w:lineRule="exact" w:before="0"/>
              <w:ind w:left="81"/>
              <w:jc w:val="center"/>
              <w:rPr>
                <w:b/>
                <w:sz w:val="23"/>
              </w:rPr>
            </w:pPr>
            <w:r>
              <w:rPr>
                <w:b/>
                <w:spacing w:val="-4"/>
                <w:sz w:val="23"/>
              </w:rPr>
              <w:t>2021</w:t>
            </w:r>
          </w:p>
        </w:tc>
        <w:tc>
          <w:tcPr>
            <w:tcW w:w="609" w:type="dxa"/>
            <w:tcBorders>
              <w:bottom w:val="single" w:sz="4" w:space="0" w:color="000000"/>
            </w:tcBorders>
          </w:tcPr>
          <w:p>
            <w:pPr>
              <w:pStyle w:val="TableParagraph"/>
              <w:spacing w:before="7"/>
              <w:ind w:left="74" w:right="81"/>
              <w:jc w:val="center"/>
              <w:rPr>
                <w:b/>
                <w:sz w:val="12"/>
              </w:rPr>
            </w:pPr>
            <w:r>
              <w:rPr>
                <w:b/>
                <w:spacing w:val="-10"/>
                <w:sz w:val="12"/>
              </w:rPr>
              <w:t>%</w:t>
            </w:r>
          </w:p>
          <w:p>
            <w:pPr>
              <w:pStyle w:val="TableParagraph"/>
              <w:spacing w:line="101" w:lineRule="exact" w:before="6"/>
              <w:ind w:left="74" w:right="81"/>
              <w:jc w:val="center"/>
              <w:rPr>
                <w:b/>
                <w:sz w:val="12"/>
              </w:rPr>
            </w:pPr>
            <w:r>
              <w:rPr>
                <w:b/>
                <w:spacing w:val="-2"/>
                <w:sz w:val="12"/>
              </w:rPr>
              <w:t>Change</w:t>
            </w:r>
          </w:p>
        </w:tc>
      </w:tr>
      <w:tr>
        <w:trPr>
          <w:trHeight w:val="278" w:hRule="atLeast"/>
        </w:trPr>
        <w:tc>
          <w:tcPr>
            <w:tcW w:w="10084" w:type="dxa"/>
            <w:gridSpan w:val="4"/>
            <w:tcBorders>
              <w:top w:val="single" w:sz="4" w:space="0" w:color="000000"/>
            </w:tcBorders>
          </w:tcPr>
          <w:p>
            <w:pPr>
              <w:pStyle w:val="TableParagraph"/>
              <w:spacing w:before="45"/>
              <w:ind w:left="6649"/>
              <w:jc w:val="left"/>
              <w:rPr>
                <w:b/>
                <w:i/>
                <w:sz w:val="16"/>
              </w:rPr>
            </w:pPr>
            <w:r>
              <w:rPr>
                <w:b/>
                <w:i/>
                <w:sz w:val="16"/>
              </w:rPr>
              <w:t>(Dollars</w:t>
            </w:r>
            <w:r>
              <w:rPr>
                <w:b/>
                <w:i/>
                <w:spacing w:val="-4"/>
                <w:sz w:val="16"/>
              </w:rPr>
              <w:t> </w:t>
            </w:r>
            <w:r>
              <w:rPr>
                <w:b/>
                <w:i/>
                <w:sz w:val="16"/>
              </w:rPr>
              <w:t>in</w:t>
            </w:r>
            <w:r>
              <w:rPr>
                <w:b/>
                <w:i/>
                <w:spacing w:val="-2"/>
                <w:sz w:val="16"/>
              </w:rPr>
              <w:t> millions)</w:t>
            </w:r>
          </w:p>
        </w:tc>
      </w:tr>
      <w:tr>
        <w:trPr>
          <w:trHeight w:val="300" w:hRule="atLeast"/>
        </w:trPr>
        <w:tc>
          <w:tcPr>
            <w:tcW w:w="4374" w:type="dxa"/>
            <w:shd w:val="clear" w:color="auto" w:fill="CCEDFF"/>
          </w:tcPr>
          <w:p>
            <w:pPr>
              <w:pStyle w:val="TableParagraph"/>
              <w:spacing w:line="262" w:lineRule="exact" w:before="18"/>
              <w:ind w:left="52"/>
              <w:jc w:val="left"/>
              <w:rPr>
                <w:sz w:val="23"/>
              </w:rPr>
            </w:pPr>
            <w:r>
              <w:rPr>
                <w:sz w:val="23"/>
              </w:rPr>
              <w:t>Casino</w:t>
            </w:r>
            <w:r>
              <w:rPr>
                <w:spacing w:val="-1"/>
                <w:sz w:val="23"/>
              </w:rPr>
              <w:t> </w:t>
            </w:r>
            <w:r>
              <w:rPr>
                <w:spacing w:val="-2"/>
                <w:sz w:val="23"/>
              </w:rPr>
              <w:t>revenue</w:t>
            </w:r>
          </w:p>
        </w:tc>
        <w:tc>
          <w:tcPr>
            <w:tcW w:w="2922" w:type="dxa"/>
            <w:shd w:val="clear" w:color="auto" w:fill="CCEDFF"/>
          </w:tcPr>
          <w:p>
            <w:pPr>
              <w:pStyle w:val="TableParagraph"/>
              <w:tabs>
                <w:tab w:pos="2256" w:val="left" w:leader="none"/>
              </w:tabs>
              <w:spacing w:line="262" w:lineRule="exact" w:before="18"/>
              <w:ind w:left="835"/>
              <w:jc w:val="left"/>
              <w:rPr>
                <w:sz w:val="23"/>
              </w:rPr>
            </w:pPr>
            <w:r>
              <w:rPr>
                <w:spacing w:val="-10"/>
                <w:sz w:val="23"/>
              </w:rPr>
              <w:t>$</w:t>
            </w:r>
            <w:r>
              <w:rPr>
                <w:sz w:val="23"/>
              </w:rPr>
              <w:tab/>
            </w:r>
            <w:r>
              <w:rPr>
                <w:spacing w:val="-5"/>
                <w:sz w:val="23"/>
              </w:rPr>
              <w:t>145</w:t>
            </w:r>
          </w:p>
        </w:tc>
        <w:tc>
          <w:tcPr>
            <w:tcW w:w="2179" w:type="dxa"/>
            <w:shd w:val="clear" w:color="auto" w:fill="CCEDFF"/>
          </w:tcPr>
          <w:p>
            <w:pPr>
              <w:pStyle w:val="TableParagraph"/>
              <w:tabs>
                <w:tab w:pos="1547" w:val="left" w:leader="none"/>
              </w:tabs>
              <w:spacing w:line="262" w:lineRule="exact" w:before="18"/>
              <w:ind w:left="126"/>
              <w:jc w:val="left"/>
              <w:rPr>
                <w:sz w:val="23"/>
              </w:rPr>
            </w:pPr>
            <w:r>
              <w:rPr>
                <w:spacing w:val="-10"/>
                <w:sz w:val="23"/>
              </w:rPr>
              <w:t>$</w:t>
            </w:r>
            <w:r>
              <w:rPr>
                <w:sz w:val="23"/>
              </w:rPr>
              <w:tab/>
            </w:r>
            <w:r>
              <w:rPr>
                <w:spacing w:val="-5"/>
                <w:sz w:val="23"/>
              </w:rPr>
              <w:t>273</w:t>
            </w:r>
          </w:p>
        </w:tc>
        <w:tc>
          <w:tcPr>
            <w:tcW w:w="609" w:type="dxa"/>
            <w:shd w:val="clear" w:color="auto" w:fill="CCEDFF"/>
          </w:tcPr>
          <w:p>
            <w:pPr>
              <w:pStyle w:val="TableParagraph"/>
              <w:spacing w:before="24"/>
              <w:ind w:left="74"/>
              <w:jc w:val="center"/>
              <w:rPr>
                <w:sz w:val="20"/>
              </w:rPr>
            </w:pPr>
            <w:r>
              <w:rPr>
                <w:spacing w:val="-2"/>
                <w:sz w:val="20"/>
              </w:rPr>
              <w:t>(47)%</w:t>
            </w:r>
          </w:p>
        </w:tc>
      </w:tr>
      <w:tr>
        <w:trPr>
          <w:trHeight w:val="300" w:hRule="atLeast"/>
        </w:trPr>
        <w:tc>
          <w:tcPr>
            <w:tcW w:w="4374" w:type="dxa"/>
          </w:tcPr>
          <w:p>
            <w:pPr>
              <w:pStyle w:val="TableParagraph"/>
              <w:spacing w:line="262" w:lineRule="exact" w:before="18"/>
              <w:ind w:left="52"/>
              <w:jc w:val="left"/>
              <w:rPr>
                <w:sz w:val="23"/>
              </w:rPr>
            </w:pPr>
            <w:r>
              <w:rPr>
                <w:sz w:val="23"/>
              </w:rPr>
              <w:t>VIP</w:t>
            </w:r>
            <w:r>
              <w:rPr>
                <w:spacing w:val="-12"/>
                <w:sz w:val="23"/>
              </w:rPr>
              <w:t> </w:t>
            </w:r>
            <w:r>
              <w:rPr>
                <w:sz w:val="23"/>
              </w:rPr>
              <w:t>table</w:t>
            </w:r>
            <w:r>
              <w:rPr>
                <w:spacing w:val="-1"/>
                <w:sz w:val="23"/>
              </w:rPr>
              <w:t> </w:t>
            </w:r>
            <w:r>
              <w:rPr>
                <w:sz w:val="23"/>
              </w:rPr>
              <w:t>games</w:t>
            </w:r>
            <w:r>
              <w:rPr>
                <w:spacing w:val="-5"/>
                <w:sz w:val="23"/>
              </w:rPr>
              <w:t> </w:t>
            </w:r>
            <w:r>
              <w:rPr>
                <w:spacing w:val="-2"/>
                <w:sz w:val="23"/>
              </w:rPr>
              <w:t>turnover</w:t>
            </w:r>
          </w:p>
        </w:tc>
        <w:tc>
          <w:tcPr>
            <w:tcW w:w="2922" w:type="dxa"/>
          </w:tcPr>
          <w:p>
            <w:pPr>
              <w:pStyle w:val="TableParagraph"/>
              <w:tabs>
                <w:tab w:pos="2256" w:val="left" w:leader="none"/>
              </w:tabs>
              <w:spacing w:line="262" w:lineRule="exact" w:before="18"/>
              <w:ind w:left="835"/>
              <w:jc w:val="left"/>
              <w:rPr>
                <w:sz w:val="23"/>
              </w:rPr>
            </w:pPr>
            <w:r>
              <w:rPr>
                <w:spacing w:val="-10"/>
                <w:sz w:val="23"/>
              </w:rPr>
              <w:t>$</w:t>
            </w:r>
            <w:r>
              <w:rPr>
                <w:sz w:val="23"/>
              </w:rPr>
              <w:tab/>
            </w:r>
            <w:r>
              <w:rPr>
                <w:spacing w:val="-5"/>
                <w:sz w:val="23"/>
              </w:rPr>
              <w:t>980</w:t>
            </w:r>
          </w:p>
        </w:tc>
        <w:tc>
          <w:tcPr>
            <w:tcW w:w="2179" w:type="dxa"/>
          </w:tcPr>
          <w:p>
            <w:pPr>
              <w:pStyle w:val="TableParagraph"/>
              <w:tabs>
                <w:tab w:pos="1374" w:val="left" w:leader="none"/>
              </w:tabs>
              <w:spacing w:line="262" w:lineRule="exact" w:before="18"/>
              <w:ind w:left="126"/>
              <w:jc w:val="left"/>
              <w:rPr>
                <w:sz w:val="23"/>
              </w:rPr>
            </w:pPr>
            <w:r>
              <w:rPr>
                <w:spacing w:val="-10"/>
                <w:sz w:val="23"/>
              </w:rPr>
              <w:t>$</w:t>
            </w:r>
            <w:r>
              <w:rPr>
                <w:sz w:val="23"/>
              </w:rPr>
              <w:tab/>
            </w:r>
            <w:r>
              <w:rPr>
                <w:spacing w:val="-2"/>
                <w:sz w:val="23"/>
              </w:rPr>
              <w:t>1,736</w:t>
            </w:r>
          </w:p>
        </w:tc>
        <w:tc>
          <w:tcPr>
            <w:tcW w:w="609" w:type="dxa"/>
          </w:tcPr>
          <w:p>
            <w:pPr>
              <w:pStyle w:val="TableParagraph"/>
              <w:spacing w:before="24"/>
              <w:ind w:left="74"/>
              <w:jc w:val="center"/>
              <w:rPr>
                <w:sz w:val="20"/>
              </w:rPr>
            </w:pPr>
            <w:r>
              <w:rPr>
                <w:spacing w:val="-2"/>
                <w:sz w:val="20"/>
              </w:rPr>
              <w:t>(44)%</w:t>
            </w:r>
          </w:p>
        </w:tc>
      </w:tr>
      <w:tr>
        <w:trPr>
          <w:trHeight w:val="300" w:hRule="atLeast"/>
        </w:trPr>
        <w:tc>
          <w:tcPr>
            <w:tcW w:w="4374" w:type="dxa"/>
            <w:shd w:val="clear" w:color="auto" w:fill="CCEDFF"/>
          </w:tcPr>
          <w:p>
            <w:pPr>
              <w:pStyle w:val="TableParagraph"/>
              <w:spacing w:line="262" w:lineRule="exact" w:before="18"/>
              <w:ind w:left="52"/>
              <w:jc w:val="left"/>
              <w:rPr>
                <w:sz w:val="23"/>
              </w:rPr>
            </w:pPr>
            <w:r>
              <w:rPr>
                <w:sz w:val="23"/>
              </w:rPr>
              <w:t>VIP</w:t>
            </w:r>
            <w:r>
              <w:rPr>
                <w:spacing w:val="-12"/>
                <w:sz w:val="23"/>
              </w:rPr>
              <w:t> </w:t>
            </w:r>
            <w:r>
              <w:rPr>
                <w:sz w:val="23"/>
              </w:rPr>
              <w:t>table</w:t>
            </w:r>
            <w:r>
              <w:rPr>
                <w:spacing w:val="1"/>
                <w:sz w:val="23"/>
              </w:rPr>
              <w:t> </w:t>
            </w:r>
            <w:r>
              <w:rPr>
                <w:sz w:val="23"/>
              </w:rPr>
              <w:t>games</w:t>
            </w:r>
            <w:r>
              <w:rPr>
                <w:spacing w:val="-2"/>
                <w:sz w:val="23"/>
              </w:rPr>
              <w:t> </w:t>
            </w:r>
            <w:r>
              <w:rPr>
                <w:spacing w:val="-5"/>
                <w:sz w:val="23"/>
              </w:rPr>
              <w:t>win</w:t>
            </w:r>
          </w:p>
        </w:tc>
        <w:tc>
          <w:tcPr>
            <w:tcW w:w="2922" w:type="dxa"/>
            <w:shd w:val="clear" w:color="auto" w:fill="CCEDFF"/>
          </w:tcPr>
          <w:p>
            <w:pPr>
              <w:pStyle w:val="TableParagraph"/>
              <w:tabs>
                <w:tab w:pos="2371" w:val="left" w:leader="none"/>
              </w:tabs>
              <w:spacing w:line="262" w:lineRule="exact" w:before="18"/>
              <w:ind w:left="835"/>
              <w:jc w:val="left"/>
              <w:rPr>
                <w:sz w:val="23"/>
              </w:rPr>
            </w:pPr>
            <w:r>
              <w:rPr>
                <w:spacing w:val="-10"/>
                <w:sz w:val="23"/>
              </w:rPr>
              <w:t>$</w:t>
            </w:r>
            <w:r>
              <w:rPr>
                <w:sz w:val="23"/>
              </w:rPr>
              <w:tab/>
            </w:r>
            <w:r>
              <w:rPr>
                <w:spacing w:val="-5"/>
                <w:sz w:val="23"/>
              </w:rPr>
              <w:t>19</w:t>
            </w:r>
          </w:p>
        </w:tc>
        <w:tc>
          <w:tcPr>
            <w:tcW w:w="2179" w:type="dxa"/>
            <w:shd w:val="clear" w:color="auto" w:fill="CCEDFF"/>
          </w:tcPr>
          <w:p>
            <w:pPr>
              <w:pStyle w:val="TableParagraph"/>
              <w:tabs>
                <w:tab w:pos="1662" w:val="left" w:leader="none"/>
              </w:tabs>
              <w:spacing w:line="262" w:lineRule="exact" w:before="18"/>
              <w:ind w:left="126"/>
              <w:jc w:val="left"/>
              <w:rPr>
                <w:sz w:val="23"/>
              </w:rPr>
            </w:pPr>
            <w:r>
              <w:rPr>
                <w:spacing w:val="-10"/>
                <w:sz w:val="23"/>
              </w:rPr>
              <w:t>$</w:t>
            </w:r>
            <w:r>
              <w:rPr>
                <w:sz w:val="23"/>
              </w:rPr>
              <w:tab/>
            </w:r>
            <w:r>
              <w:rPr>
                <w:spacing w:val="-5"/>
                <w:sz w:val="23"/>
              </w:rPr>
              <w:t>51</w:t>
            </w:r>
          </w:p>
        </w:tc>
        <w:tc>
          <w:tcPr>
            <w:tcW w:w="609" w:type="dxa"/>
            <w:shd w:val="clear" w:color="auto" w:fill="CCEDFF"/>
          </w:tcPr>
          <w:p>
            <w:pPr>
              <w:pStyle w:val="TableParagraph"/>
              <w:spacing w:before="24"/>
              <w:ind w:left="74"/>
              <w:jc w:val="center"/>
              <w:rPr>
                <w:sz w:val="20"/>
              </w:rPr>
            </w:pPr>
            <w:r>
              <w:rPr>
                <w:spacing w:val="-2"/>
                <w:sz w:val="20"/>
              </w:rPr>
              <w:t>(62)%</w:t>
            </w:r>
          </w:p>
        </w:tc>
      </w:tr>
      <w:tr>
        <w:trPr>
          <w:trHeight w:val="300" w:hRule="atLeast"/>
        </w:trPr>
        <w:tc>
          <w:tcPr>
            <w:tcW w:w="4374" w:type="dxa"/>
          </w:tcPr>
          <w:p>
            <w:pPr>
              <w:pStyle w:val="TableParagraph"/>
              <w:spacing w:line="262" w:lineRule="exact" w:before="18"/>
              <w:ind w:left="52"/>
              <w:jc w:val="left"/>
              <w:rPr>
                <w:sz w:val="23"/>
              </w:rPr>
            </w:pPr>
            <w:r>
              <w:rPr>
                <w:sz w:val="23"/>
              </w:rPr>
              <w:t>VIP</w:t>
            </w:r>
            <w:r>
              <w:rPr>
                <w:spacing w:val="-12"/>
                <w:sz w:val="23"/>
              </w:rPr>
              <w:t> </w:t>
            </w:r>
            <w:r>
              <w:rPr>
                <w:sz w:val="23"/>
              </w:rPr>
              <w:t>table</w:t>
            </w:r>
            <w:r>
              <w:rPr>
                <w:spacing w:val="-1"/>
                <w:sz w:val="23"/>
              </w:rPr>
              <w:t> </w:t>
            </w:r>
            <w:r>
              <w:rPr>
                <w:sz w:val="23"/>
              </w:rPr>
              <w:t>games</w:t>
            </w:r>
            <w:r>
              <w:rPr>
                <w:spacing w:val="-2"/>
                <w:sz w:val="23"/>
              </w:rPr>
              <w:t> </w:t>
            </w:r>
            <w:r>
              <w:rPr>
                <w:sz w:val="23"/>
              </w:rPr>
              <w:t>win</w:t>
            </w:r>
            <w:r>
              <w:rPr>
                <w:spacing w:val="-4"/>
                <w:sz w:val="23"/>
              </w:rPr>
              <w:t> </w:t>
            </w:r>
            <w:r>
              <w:rPr>
                <w:spacing w:val="-10"/>
                <w:sz w:val="23"/>
              </w:rPr>
              <w:t>%</w:t>
            </w:r>
          </w:p>
        </w:tc>
        <w:tc>
          <w:tcPr>
            <w:tcW w:w="2922" w:type="dxa"/>
          </w:tcPr>
          <w:p>
            <w:pPr>
              <w:pStyle w:val="TableParagraph"/>
              <w:spacing w:line="262" w:lineRule="exact" w:before="18"/>
              <w:ind w:right="126"/>
              <w:rPr>
                <w:sz w:val="23"/>
              </w:rPr>
            </w:pPr>
            <w:r>
              <w:rPr>
                <w:spacing w:val="-4"/>
                <w:sz w:val="23"/>
              </w:rPr>
              <w:t>2.0%</w:t>
            </w:r>
          </w:p>
        </w:tc>
        <w:tc>
          <w:tcPr>
            <w:tcW w:w="2179" w:type="dxa"/>
          </w:tcPr>
          <w:p>
            <w:pPr>
              <w:pStyle w:val="TableParagraph"/>
              <w:spacing w:line="262" w:lineRule="exact" w:before="18"/>
              <w:ind w:right="91"/>
              <w:rPr>
                <w:sz w:val="23"/>
              </w:rPr>
            </w:pPr>
            <w:r>
              <w:rPr>
                <w:spacing w:val="-4"/>
                <w:sz w:val="23"/>
              </w:rPr>
              <w:t>2.9%</w:t>
            </w:r>
          </w:p>
        </w:tc>
        <w:tc>
          <w:tcPr>
            <w:tcW w:w="609" w:type="dxa"/>
          </w:tcPr>
          <w:p>
            <w:pPr>
              <w:pStyle w:val="TableParagraph"/>
              <w:spacing w:before="0"/>
              <w:jc w:val="left"/>
              <w:rPr>
                <w:sz w:val="22"/>
              </w:rPr>
            </w:pPr>
          </w:p>
        </w:tc>
      </w:tr>
      <w:tr>
        <w:trPr>
          <w:trHeight w:val="300" w:hRule="atLeast"/>
        </w:trPr>
        <w:tc>
          <w:tcPr>
            <w:tcW w:w="4374" w:type="dxa"/>
            <w:shd w:val="clear" w:color="auto" w:fill="CCEDFF"/>
          </w:tcPr>
          <w:p>
            <w:pPr>
              <w:pStyle w:val="TableParagraph"/>
              <w:spacing w:line="262" w:lineRule="exact" w:before="18"/>
              <w:ind w:left="52"/>
              <w:jc w:val="left"/>
              <w:rPr>
                <w:sz w:val="23"/>
              </w:rPr>
            </w:pPr>
            <w:r>
              <w:rPr>
                <w:sz w:val="23"/>
              </w:rPr>
              <w:t>Main</w:t>
            </w:r>
            <w:r>
              <w:rPr>
                <w:spacing w:val="-3"/>
                <w:sz w:val="23"/>
              </w:rPr>
              <w:t> </w:t>
            </w:r>
            <w:r>
              <w:rPr>
                <w:sz w:val="23"/>
              </w:rPr>
              <w:t>floor</w:t>
            </w:r>
            <w:r>
              <w:rPr>
                <w:spacing w:val="-5"/>
                <w:sz w:val="23"/>
              </w:rPr>
              <w:t> </w:t>
            </w:r>
            <w:r>
              <w:rPr>
                <w:sz w:val="23"/>
              </w:rPr>
              <w:t>table</w:t>
            </w:r>
            <w:r>
              <w:rPr>
                <w:spacing w:val="-2"/>
                <w:sz w:val="23"/>
              </w:rPr>
              <w:t> </w:t>
            </w:r>
            <w:r>
              <w:rPr>
                <w:sz w:val="23"/>
              </w:rPr>
              <w:t>games</w:t>
            </w:r>
            <w:r>
              <w:rPr>
                <w:spacing w:val="-3"/>
                <w:sz w:val="23"/>
              </w:rPr>
              <w:t> </w:t>
            </w:r>
            <w:r>
              <w:rPr>
                <w:spacing w:val="-4"/>
                <w:sz w:val="23"/>
              </w:rPr>
              <w:t>drop</w:t>
            </w:r>
          </w:p>
        </w:tc>
        <w:tc>
          <w:tcPr>
            <w:tcW w:w="2922" w:type="dxa"/>
            <w:shd w:val="clear" w:color="auto" w:fill="CCEDFF"/>
          </w:tcPr>
          <w:p>
            <w:pPr>
              <w:pStyle w:val="TableParagraph"/>
              <w:tabs>
                <w:tab w:pos="2256" w:val="left" w:leader="none"/>
              </w:tabs>
              <w:spacing w:line="262" w:lineRule="exact" w:before="18"/>
              <w:ind w:left="835"/>
              <w:jc w:val="left"/>
              <w:rPr>
                <w:sz w:val="23"/>
              </w:rPr>
            </w:pPr>
            <w:r>
              <w:rPr>
                <w:spacing w:val="-10"/>
                <w:sz w:val="23"/>
              </w:rPr>
              <w:t>$</w:t>
            </w:r>
            <w:r>
              <w:rPr>
                <w:sz w:val="23"/>
              </w:rPr>
              <w:tab/>
            </w:r>
            <w:r>
              <w:rPr>
                <w:spacing w:val="-5"/>
                <w:sz w:val="23"/>
              </w:rPr>
              <w:t>638</w:t>
            </w:r>
          </w:p>
        </w:tc>
        <w:tc>
          <w:tcPr>
            <w:tcW w:w="2179" w:type="dxa"/>
            <w:shd w:val="clear" w:color="auto" w:fill="CCEDFF"/>
          </w:tcPr>
          <w:p>
            <w:pPr>
              <w:pStyle w:val="TableParagraph"/>
              <w:tabs>
                <w:tab w:pos="1374" w:val="left" w:leader="none"/>
              </w:tabs>
              <w:spacing w:line="262" w:lineRule="exact" w:before="18"/>
              <w:ind w:left="126"/>
              <w:jc w:val="left"/>
              <w:rPr>
                <w:sz w:val="23"/>
              </w:rPr>
            </w:pPr>
            <w:r>
              <w:rPr>
                <w:spacing w:val="-10"/>
                <w:sz w:val="23"/>
              </w:rPr>
              <w:t>$</w:t>
            </w:r>
            <w:r>
              <w:rPr>
                <w:sz w:val="23"/>
              </w:rPr>
              <w:tab/>
            </w:r>
            <w:r>
              <w:rPr>
                <w:spacing w:val="-2"/>
                <w:sz w:val="23"/>
              </w:rPr>
              <w:t>1,165</w:t>
            </w:r>
          </w:p>
        </w:tc>
        <w:tc>
          <w:tcPr>
            <w:tcW w:w="609" w:type="dxa"/>
            <w:shd w:val="clear" w:color="auto" w:fill="CCEDFF"/>
          </w:tcPr>
          <w:p>
            <w:pPr>
              <w:pStyle w:val="TableParagraph"/>
              <w:spacing w:before="24"/>
              <w:ind w:left="74"/>
              <w:jc w:val="center"/>
              <w:rPr>
                <w:sz w:val="20"/>
              </w:rPr>
            </w:pPr>
            <w:r>
              <w:rPr>
                <w:spacing w:val="-2"/>
                <w:sz w:val="20"/>
              </w:rPr>
              <w:t>(45)%</w:t>
            </w:r>
          </w:p>
        </w:tc>
      </w:tr>
      <w:tr>
        <w:trPr>
          <w:trHeight w:val="300" w:hRule="atLeast"/>
        </w:trPr>
        <w:tc>
          <w:tcPr>
            <w:tcW w:w="4374" w:type="dxa"/>
          </w:tcPr>
          <w:p>
            <w:pPr>
              <w:pStyle w:val="TableParagraph"/>
              <w:spacing w:line="262" w:lineRule="exact" w:before="18"/>
              <w:ind w:left="52"/>
              <w:jc w:val="left"/>
              <w:rPr>
                <w:sz w:val="23"/>
              </w:rPr>
            </w:pPr>
            <w:r>
              <w:rPr>
                <w:sz w:val="23"/>
              </w:rPr>
              <w:t>Main</w:t>
            </w:r>
            <w:r>
              <w:rPr>
                <w:spacing w:val="-3"/>
                <w:sz w:val="23"/>
              </w:rPr>
              <w:t> </w:t>
            </w:r>
            <w:r>
              <w:rPr>
                <w:sz w:val="23"/>
              </w:rPr>
              <w:t>floor</w:t>
            </w:r>
            <w:r>
              <w:rPr>
                <w:spacing w:val="-5"/>
                <w:sz w:val="23"/>
              </w:rPr>
              <w:t> </w:t>
            </w:r>
            <w:r>
              <w:rPr>
                <w:sz w:val="23"/>
              </w:rPr>
              <w:t>table</w:t>
            </w:r>
            <w:r>
              <w:rPr>
                <w:spacing w:val="-2"/>
                <w:sz w:val="23"/>
              </w:rPr>
              <w:t> </w:t>
            </w:r>
            <w:r>
              <w:rPr>
                <w:sz w:val="23"/>
              </w:rPr>
              <w:t>games</w:t>
            </w:r>
            <w:r>
              <w:rPr>
                <w:spacing w:val="-3"/>
                <w:sz w:val="23"/>
              </w:rPr>
              <w:t> </w:t>
            </w:r>
            <w:r>
              <w:rPr>
                <w:spacing w:val="-5"/>
                <w:sz w:val="23"/>
              </w:rPr>
              <w:t>win</w:t>
            </w:r>
          </w:p>
        </w:tc>
        <w:tc>
          <w:tcPr>
            <w:tcW w:w="2922" w:type="dxa"/>
          </w:tcPr>
          <w:p>
            <w:pPr>
              <w:pStyle w:val="TableParagraph"/>
              <w:tabs>
                <w:tab w:pos="2256" w:val="left" w:leader="none"/>
              </w:tabs>
              <w:spacing w:line="262" w:lineRule="exact" w:before="18"/>
              <w:ind w:left="835"/>
              <w:jc w:val="left"/>
              <w:rPr>
                <w:sz w:val="23"/>
              </w:rPr>
            </w:pPr>
            <w:r>
              <w:rPr>
                <w:spacing w:val="-10"/>
                <w:sz w:val="23"/>
              </w:rPr>
              <w:t>$</w:t>
            </w:r>
            <w:r>
              <w:rPr>
                <w:sz w:val="23"/>
              </w:rPr>
              <w:tab/>
            </w:r>
            <w:r>
              <w:rPr>
                <w:spacing w:val="-5"/>
                <w:sz w:val="23"/>
              </w:rPr>
              <w:t>152</w:t>
            </w:r>
          </w:p>
        </w:tc>
        <w:tc>
          <w:tcPr>
            <w:tcW w:w="2179" w:type="dxa"/>
          </w:tcPr>
          <w:p>
            <w:pPr>
              <w:pStyle w:val="TableParagraph"/>
              <w:tabs>
                <w:tab w:pos="1547" w:val="left" w:leader="none"/>
              </w:tabs>
              <w:spacing w:line="262" w:lineRule="exact" w:before="18"/>
              <w:ind w:left="126"/>
              <w:jc w:val="left"/>
              <w:rPr>
                <w:sz w:val="23"/>
              </w:rPr>
            </w:pPr>
            <w:r>
              <w:rPr>
                <w:spacing w:val="-10"/>
                <w:sz w:val="23"/>
              </w:rPr>
              <w:t>$</w:t>
            </w:r>
            <w:r>
              <w:rPr>
                <w:sz w:val="23"/>
              </w:rPr>
              <w:tab/>
            </w:r>
            <w:r>
              <w:rPr>
                <w:spacing w:val="-5"/>
                <w:sz w:val="23"/>
              </w:rPr>
              <w:t>262</w:t>
            </w:r>
          </w:p>
        </w:tc>
        <w:tc>
          <w:tcPr>
            <w:tcW w:w="609" w:type="dxa"/>
          </w:tcPr>
          <w:p>
            <w:pPr>
              <w:pStyle w:val="TableParagraph"/>
              <w:spacing w:before="24"/>
              <w:ind w:left="74"/>
              <w:jc w:val="center"/>
              <w:rPr>
                <w:sz w:val="20"/>
              </w:rPr>
            </w:pPr>
            <w:r>
              <w:rPr>
                <w:spacing w:val="-2"/>
                <w:sz w:val="20"/>
              </w:rPr>
              <w:t>(42)%</w:t>
            </w:r>
          </w:p>
        </w:tc>
      </w:tr>
      <w:tr>
        <w:trPr>
          <w:trHeight w:val="300" w:hRule="atLeast"/>
        </w:trPr>
        <w:tc>
          <w:tcPr>
            <w:tcW w:w="4374" w:type="dxa"/>
            <w:shd w:val="clear" w:color="auto" w:fill="CCEDFF"/>
          </w:tcPr>
          <w:p>
            <w:pPr>
              <w:pStyle w:val="TableParagraph"/>
              <w:spacing w:line="262" w:lineRule="exact" w:before="18"/>
              <w:ind w:left="52"/>
              <w:jc w:val="left"/>
              <w:rPr>
                <w:sz w:val="23"/>
              </w:rPr>
            </w:pPr>
            <w:r>
              <w:rPr>
                <w:sz w:val="23"/>
              </w:rPr>
              <w:t>Main</w:t>
            </w:r>
            <w:r>
              <w:rPr>
                <w:spacing w:val="-3"/>
                <w:sz w:val="23"/>
              </w:rPr>
              <w:t> </w:t>
            </w:r>
            <w:r>
              <w:rPr>
                <w:sz w:val="23"/>
              </w:rPr>
              <w:t>floor</w:t>
            </w:r>
            <w:r>
              <w:rPr>
                <w:spacing w:val="-5"/>
                <w:sz w:val="23"/>
              </w:rPr>
              <w:t> </w:t>
            </w:r>
            <w:r>
              <w:rPr>
                <w:sz w:val="23"/>
              </w:rPr>
              <w:t>table</w:t>
            </w:r>
            <w:r>
              <w:rPr>
                <w:spacing w:val="-3"/>
                <w:sz w:val="23"/>
              </w:rPr>
              <w:t> </w:t>
            </w:r>
            <w:r>
              <w:rPr>
                <w:sz w:val="23"/>
              </w:rPr>
              <w:t>games</w:t>
            </w:r>
            <w:r>
              <w:rPr>
                <w:spacing w:val="-3"/>
                <w:sz w:val="23"/>
              </w:rPr>
              <w:t> </w:t>
            </w:r>
            <w:r>
              <w:rPr>
                <w:sz w:val="23"/>
              </w:rPr>
              <w:t>win</w:t>
            </w:r>
            <w:r>
              <w:rPr>
                <w:spacing w:val="-2"/>
                <w:sz w:val="23"/>
              </w:rPr>
              <w:t> </w:t>
            </w:r>
            <w:r>
              <w:rPr>
                <w:spacing w:val="-10"/>
                <w:sz w:val="23"/>
              </w:rPr>
              <w:t>%</w:t>
            </w:r>
          </w:p>
        </w:tc>
        <w:tc>
          <w:tcPr>
            <w:tcW w:w="2922" w:type="dxa"/>
            <w:shd w:val="clear" w:color="auto" w:fill="CCEDFF"/>
          </w:tcPr>
          <w:p>
            <w:pPr>
              <w:pStyle w:val="TableParagraph"/>
              <w:spacing w:line="262" w:lineRule="exact" w:before="18"/>
              <w:ind w:right="126"/>
              <w:rPr>
                <w:sz w:val="23"/>
              </w:rPr>
            </w:pPr>
            <w:r>
              <w:rPr>
                <w:spacing w:val="-2"/>
                <w:sz w:val="23"/>
              </w:rPr>
              <w:t>23.8%</w:t>
            </w:r>
          </w:p>
        </w:tc>
        <w:tc>
          <w:tcPr>
            <w:tcW w:w="2179" w:type="dxa"/>
            <w:shd w:val="clear" w:color="auto" w:fill="CCEDFF"/>
          </w:tcPr>
          <w:p>
            <w:pPr>
              <w:pStyle w:val="TableParagraph"/>
              <w:spacing w:line="262" w:lineRule="exact" w:before="18"/>
              <w:ind w:right="91"/>
              <w:rPr>
                <w:sz w:val="23"/>
              </w:rPr>
            </w:pPr>
            <w:r>
              <w:rPr>
                <w:spacing w:val="-2"/>
                <w:sz w:val="23"/>
              </w:rPr>
              <w:t>22.5%</w:t>
            </w:r>
          </w:p>
        </w:tc>
        <w:tc>
          <w:tcPr>
            <w:tcW w:w="609" w:type="dxa"/>
            <w:shd w:val="clear" w:color="auto" w:fill="CCEDFF"/>
          </w:tcPr>
          <w:p>
            <w:pPr>
              <w:pStyle w:val="TableParagraph"/>
              <w:spacing w:before="0"/>
              <w:jc w:val="left"/>
              <w:rPr>
                <w:sz w:val="22"/>
              </w:rPr>
            </w:pPr>
          </w:p>
        </w:tc>
      </w:tr>
    </w:tbl>
    <w:p>
      <w:pPr>
        <w:pStyle w:val="BodyText"/>
        <w:spacing w:before="217"/>
        <w:rPr>
          <w:sz w:val="24"/>
        </w:rPr>
      </w:pPr>
    </w:p>
    <w:p>
      <w:pPr>
        <w:spacing w:before="0"/>
        <w:ind w:left="160" w:right="0" w:firstLine="0"/>
        <w:jc w:val="left"/>
        <w:rPr>
          <w:sz w:val="24"/>
        </w:rPr>
      </w:pPr>
      <w:r>
        <w:rPr>
          <w:sz w:val="24"/>
        </w:rPr>
        <w:t>License</w:t>
      </w:r>
      <w:r>
        <w:rPr>
          <w:spacing w:val="-4"/>
          <w:sz w:val="24"/>
        </w:rPr>
        <w:t> </w:t>
      </w:r>
      <w:r>
        <w:rPr>
          <w:sz w:val="24"/>
        </w:rPr>
        <w:t>fee</w:t>
      </w:r>
      <w:r>
        <w:rPr>
          <w:spacing w:val="-2"/>
          <w:sz w:val="24"/>
        </w:rPr>
        <w:t> </w:t>
      </w:r>
      <w:r>
        <w:rPr>
          <w:sz w:val="24"/>
        </w:rPr>
        <w:t>expense</w:t>
      </w:r>
      <w:r>
        <w:rPr>
          <w:spacing w:val="-2"/>
          <w:sz w:val="24"/>
        </w:rPr>
        <w:t> </w:t>
      </w:r>
      <w:r>
        <w:rPr>
          <w:sz w:val="24"/>
        </w:rPr>
        <w:t>was</w:t>
      </w:r>
      <w:r>
        <w:rPr>
          <w:spacing w:val="4"/>
          <w:sz w:val="24"/>
        </w:rPr>
        <w:t> </w:t>
      </w:r>
      <w:r>
        <w:rPr>
          <w:sz w:val="24"/>
        </w:rPr>
        <w:t>$3</w:t>
      </w:r>
      <w:r>
        <w:rPr>
          <w:spacing w:val="-1"/>
          <w:sz w:val="24"/>
        </w:rPr>
        <w:t> </w:t>
      </w:r>
      <w:r>
        <w:rPr>
          <w:sz w:val="24"/>
        </w:rPr>
        <w:t>million in the</w:t>
      </w:r>
      <w:r>
        <w:rPr>
          <w:spacing w:val="-2"/>
          <w:sz w:val="24"/>
        </w:rPr>
        <w:t> </w:t>
      </w:r>
      <w:r>
        <w:rPr>
          <w:sz w:val="24"/>
        </w:rPr>
        <w:t>current</w:t>
      </w:r>
      <w:r>
        <w:rPr>
          <w:spacing w:val="-1"/>
          <w:sz w:val="24"/>
        </w:rPr>
        <w:t> </w:t>
      </w:r>
      <w:r>
        <w:rPr>
          <w:sz w:val="24"/>
        </w:rPr>
        <w:t>quarter</w:t>
      </w:r>
      <w:r>
        <w:rPr>
          <w:spacing w:val="-1"/>
          <w:sz w:val="24"/>
        </w:rPr>
        <w:t> </w:t>
      </w:r>
      <w:r>
        <w:rPr>
          <w:sz w:val="24"/>
        </w:rPr>
        <w:t>and</w:t>
      </w:r>
      <w:r>
        <w:rPr>
          <w:spacing w:val="1"/>
          <w:sz w:val="24"/>
        </w:rPr>
        <w:t> </w:t>
      </w:r>
      <w:r>
        <w:rPr>
          <w:sz w:val="24"/>
        </w:rPr>
        <w:t>$6</w:t>
      </w:r>
      <w:r>
        <w:rPr>
          <w:spacing w:val="-1"/>
          <w:sz w:val="24"/>
        </w:rPr>
        <w:t> </w:t>
      </w:r>
      <w:r>
        <w:rPr>
          <w:sz w:val="24"/>
        </w:rPr>
        <w:t>million in</w:t>
      </w:r>
      <w:r>
        <w:rPr>
          <w:spacing w:val="-2"/>
          <w:sz w:val="24"/>
        </w:rPr>
        <w:t> </w:t>
      </w:r>
      <w:r>
        <w:rPr>
          <w:sz w:val="24"/>
        </w:rPr>
        <w:t>the</w:t>
      </w:r>
      <w:r>
        <w:rPr>
          <w:spacing w:val="-1"/>
          <w:sz w:val="24"/>
        </w:rPr>
        <w:t> </w:t>
      </w:r>
      <w:r>
        <w:rPr>
          <w:sz w:val="24"/>
        </w:rPr>
        <w:t>prior</w:t>
      </w:r>
      <w:r>
        <w:rPr>
          <w:spacing w:val="-1"/>
          <w:sz w:val="24"/>
        </w:rPr>
        <w:t> </w:t>
      </w:r>
      <w:r>
        <w:rPr>
          <w:sz w:val="24"/>
        </w:rPr>
        <w:t>year </w:t>
      </w:r>
      <w:r>
        <w:rPr>
          <w:spacing w:val="-2"/>
          <w:sz w:val="24"/>
        </w:rPr>
        <w:t>quarter.</w:t>
      </w:r>
    </w:p>
    <w:p>
      <w:pPr>
        <w:pStyle w:val="BodyText"/>
        <w:spacing w:before="26"/>
        <w:rPr>
          <w:sz w:val="24"/>
        </w:rPr>
      </w:pPr>
    </w:p>
    <w:p>
      <w:pPr>
        <w:pStyle w:val="Heading1"/>
        <w:ind w:right="2468"/>
        <w:rPr>
          <w:u w:val="none"/>
        </w:rPr>
      </w:pPr>
      <w:r>
        <w:rPr>
          <w:u w:val="single"/>
        </w:rPr>
        <w:t>Unconsolidated</w:t>
      </w:r>
      <w:r>
        <w:rPr>
          <w:spacing w:val="-15"/>
          <w:u w:val="single"/>
        </w:rPr>
        <w:t> </w:t>
      </w:r>
      <w:r>
        <w:rPr>
          <w:spacing w:val="-2"/>
          <w:u w:val="single"/>
        </w:rPr>
        <w:t>Affiliates</w:t>
      </w:r>
    </w:p>
    <w:p>
      <w:pPr>
        <w:pStyle w:val="BodyText"/>
        <w:spacing w:before="24"/>
        <w:rPr>
          <w:b/>
          <w:sz w:val="24"/>
        </w:rPr>
      </w:pPr>
    </w:p>
    <w:p>
      <w:pPr>
        <w:spacing w:line="252" w:lineRule="auto" w:before="0"/>
        <w:ind w:left="160" w:right="121" w:firstLine="0"/>
        <w:jc w:val="both"/>
        <w:rPr>
          <w:sz w:val="24"/>
        </w:rPr>
      </w:pPr>
      <w:r>
        <w:rPr>
          <w:sz w:val="24"/>
        </w:rPr>
        <w:t>The following table summarizes information related to the Company’s share of operating income (loss) from unconsolidated affiliates:</w:t>
      </w:r>
    </w:p>
    <w:p>
      <w:pPr>
        <w:pStyle w:val="BodyText"/>
        <w:spacing w:before="121" w:after="1"/>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6"/>
        <w:gridCol w:w="3266"/>
        <w:gridCol w:w="2110"/>
      </w:tblGrid>
      <w:tr>
        <w:trPr>
          <w:trHeight w:val="272" w:hRule="atLeast"/>
        </w:trPr>
        <w:tc>
          <w:tcPr>
            <w:tcW w:w="4706" w:type="dxa"/>
            <w:tcBorders>
              <w:bottom w:val="single" w:sz="4" w:space="0" w:color="000000"/>
            </w:tcBorders>
          </w:tcPr>
          <w:p>
            <w:pPr>
              <w:pStyle w:val="TableParagraph"/>
              <w:spacing w:line="252" w:lineRule="exact" w:before="0"/>
              <w:ind w:left="52"/>
              <w:jc w:val="left"/>
              <w:rPr>
                <w:b/>
                <w:sz w:val="23"/>
              </w:rPr>
            </w:pPr>
            <w:r>
              <w:rPr>
                <w:b/>
                <w:sz w:val="23"/>
              </w:rPr>
              <w:t>Three</w:t>
            </w:r>
            <w:r>
              <w:rPr>
                <w:b/>
                <w:spacing w:val="-4"/>
                <w:sz w:val="23"/>
              </w:rPr>
              <w:t> </w:t>
            </w:r>
            <w:r>
              <w:rPr>
                <w:b/>
                <w:sz w:val="23"/>
              </w:rPr>
              <w:t>Months</w:t>
            </w:r>
            <w:r>
              <w:rPr>
                <w:b/>
                <w:spacing w:val="-4"/>
                <w:sz w:val="23"/>
              </w:rPr>
              <w:t> </w:t>
            </w:r>
            <w:r>
              <w:rPr>
                <w:b/>
                <w:sz w:val="23"/>
              </w:rPr>
              <w:t>Ended</w:t>
            </w:r>
            <w:r>
              <w:rPr>
                <w:b/>
                <w:spacing w:val="-5"/>
                <w:sz w:val="23"/>
              </w:rPr>
              <w:t> </w:t>
            </w:r>
            <w:r>
              <w:rPr>
                <w:b/>
                <w:sz w:val="23"/>
              </w:rPr>
              <w:t>December</w:t>
            </w:r>
            <w:r>
              <w:rPr>
                <w:b/>
                <w:spacing w:val="-9"/>
                <w:sz w:val="23"/>
              </w:rPr>
              <w:t> </w:t>
            </w:r>
            <w:r>
              <w:rPr>
                <w:b/>
                <w:spacing w:val="-5"/>
                <w:sz w:val="23"/>
              </w:rPr>
              <w:t>31,</w:t>
            </w:r>
          </w:p>
        </w:tc>
        <w:tc>
          <w:tcPr>
            <w:tcW w:w="3266" w:type="dxa"/>
            <w:tcBorders>
              <w:bottom w:val="single" w:sz="4" w:space="0" w:color="000000"/>
            </w:tcBorders>
          </w:tcPr>
          <w:p>
            <w:pPr>
              <w:pStyle w:val="TableParagraph"/>
              <w:spacing w:line="252" w:lineRule="exact" w:before="0"/>
              <w:ind w:left="1933"/>
              <w:jc w:val="left"/>
              <w:rPr>
                <w:b/>
                <w:sz w:val="23"/>
              </w:rPr>
            </w:pPr>
            <w:r>
              <w:rPr>
                <w:b/>
                <w:spacing w:val="-4"/>
                <w:sz w:val="23"/>
              </w:rPr>
              <w:t>2022</w:t>
            </w:r>
          </w:p>
        </w:tc>
        <w:tc>
          <w:tcPr>
            <w:tcW w:w="2110" w:type="dxa"/>
            <w:tcBorders>
              <w:bottom w:val="single" w:sz="4" w:space="0" w:color="000000"/>
            </w:tcBorders>
          </w:tcPr>
          <w:p>
            <w:pPr>
              <w:pStyle w:val="TableParagraph"/>
              <w:spacing w:line="252" w:lineRule="exact" w:before="0"/>
              <w:ind w:left="7"/>
              <w:jc w:val="center"/>
              <w:rPr>
                <w:b/>
                <w:sz w:val="23"/>
              </w:rPr>
            </w:pPr>
            <w:r>
              <w:rPr>
                <w:b/>
                <w:spacing w:val="-4"/>
                <w:sz w:val="23"/>
              </w:rPr>
              <w:t>2021</w:t>
            </w:r>
          </w:p>
        </w:tc>
      </w:tr>
      <w:tr>
        <w:trPr>
          <w:trHeight w:val="290" w:hRule="atLeast"/>
        </w:trPr>
        <w:tc>
          <w:tcPr>
            <w:tcW w:w="10082" w:type="dxa"/>
            <w:gridSpan w:val="3"/>
            <w:tcBorders>
              <w:top w:val="single" w:sz="4" w:space="0" w:color="000000"/>
            </w:tcBorders>
          </w:tcPr>
          <w:p>
            <w:pPr>
              <w:pStyle w:val="TableParagraph"/>
              <w:spacing w:before="45"/>
              <w:ind w:right="1640"/>
              <w:rPr>
                <w:b/>
                <w:i/>
                <w:sz w:val="16"/>
              </w:rPr>
            </w:pPr>
            <w:r>
              <w:rPr>
                <w:b/>
                <w:i/>
                <w:sz w:val="16"/>
              </w:rPr>
              <w:t>(In</w:t>
            </w:r>
            <w:r>
              <w:rPr>
                <w:b/>
                <w:i/>
                <w:spacing w:val="-2"/>
                <w:sz w:val="16"/>
              </w:rPr>
              <w:t> thousands)</w:t>
            </w:r>
          </w:p>
        </w:tc>
      </w:tr>
      <w:tr>
        <w:trPr>
          <w:trHeight w:val="300" w:hRule="atLeast"/>
        </w:trPr>
        <w:tc>
          <w:tcPr>
            <w:tcW w:w="4706" w:type="dxa"/>
            <w:shd w:val="clear" w:color="auto" w:fill="CCEDFF"/>
          </w:tcPr>
          <w:p>
            <w:pPr>
              <w:pStyle w:val="TableParagraph"/>
              <w:spacing w:line="262" w:lineRule="exact" w:before="18"/>
              <w:ind w:left="52"/>
              <w:jc w:val="left"/>
              <w:rPr>
                <w:sz w:val="23"/>
              </w:rPr>
            </w:pPr>
            <w:r>
              <w:rPr>
                <w:sz w:val="23"/>
              </w:rPr>
              <w:t>VICI</w:t>
            </w:r>
            <w:r>
              <w:rPr>
                <w:spacing w:val="-1"/>
                <w:sz w:val="23"/>
              </w:rPr>
              <w:t> </w:t>
            </w:r>
            <w:r>
              <w:rPr>
                <w:sz w:val="23"/>
              </w:rPr>
              <w:t>BREIT</w:t>
            </w:r>
            <w:r>
              <w:rPr>
                <w:spacing w:val="-9"/>
                <w:sz w:val="23"/>
              </w:rPr>
              <w:t> </w:t>
            </w:r>
            <w:r>
              <w:rPr>
                <w:spacing w:val="-2"/>
                <w:sz w:val="23"/>
              </w:rPr>
              <w:t>Venture</w:t>
            </w:r>
          </w:p>
        </w:tc>
        <w:tc>
          <w:tcPr>
            <w:tcW w:w="3266" w:type="dxa"/>
            <w:shd w:val="clear" w:color="auto" w:fill="CCEDFF"/>
          </w:tcPr>
          <w:p>
            <w:pPr>
              <w:pStyle w:val="TableParagraph"/>
              <w:tabs>
                <w:tab w:pos="1727" w:val="left" w:leader="none"/>
              </w:tabs>
              <w:spacing w:line="262" w:lineRule="exact" w:before="18"/>
              <w:ind w:right="137"/>
              <w:rPr>
                <w:sz w:val="23"/>
              </w:rPr>
            </w:pPr>
            <w:r>
              <w:rPr>
                <w:spacing w:val="-10"/>
                <w:sz w:val="23"/>
              </w:rPr>
              <w:t>$</w:t>
            </w:r>
            <w:r>
              <w:rPr>
                <w:sz w:val="23"/>
              </w:rPr>
              <w:tab/>
            </w:r>
            <w:r>
              <w:rPr>
                <w:spacing w:val="-10"/>
                <w:sz w:val="23"/>
              </w:rPr>
              <w:t>—</w:t>
            </w:r>
          </w:p>
        </w:tc>
        <w:tc>
          <w:tcPr>
            <w:tcW w:w="2110" w:type="dxa"/>
            <w:shd w:val="clear" w:color="auto" w:fill="CCEDFF"/>
          </w:tcPr>
          <w:p>
            <w:pPr>
              <w:pStyle w:val="TableParagraph"/>
              <w:tabs>
                <w:tab w:pos="1387" w:val="left" w:leader="none"/>
              </w:tabs>
              <w:spacing w:line="262" w:lineRule="exact" w:before="18"/>
              <w:ind w:left="62"/>
              <w:jc w:val="left"/>
              <w:rPr>
                <w:sz w:val="23"/>
              </w:rPr>
            </w:pPr>
            <w:r>
              <w:rPr>
                <w:spacing w:val="-10"/>
                <w:sz w:val="23"/>
              </w:rPr>
              <w:t>$</w:t>
            </w:r>
            <w:r>
              <w:rPr>
                <w:sz w:val="23"/>
              </w:rPr>
              <w:tab/>
            </w:r>
            <w:r>
              <w:rPr>
                <w:spacing w:val="-2"/>
                <w:sz w:val="23"/>
              </w:rPr>
              <w:t>38,941</w:t>
            </w:r>
          </w:p>
        </w:tc>
      </w:tr>
      <w:tr>
        <w:trPr>
          <w:trHeight w:val="300" w:hRule="atLeast"/>
        </w:trPr>
        <w:tc>
          <w:tcPr>
            <w:tcW w:w="4706" w:type="dxa"/>
          </w:tcPr>
          <w:p>
            <w:pPr>
              <w:pStyle w:val="TableParagraph"/>
              <w:spacing w:line="262" w:lineRule="exact" w:before="18"/>
              <w:ind w:left="52"/>
              <w:jc w:val="left"/>
              <w:rPr>
                <w:sz w:val="23"/>
              </w:rPr>
            </w:pPr>
            <w:r>
              <w:rPr>
                <w:spacing w:val="-2"/>
                <w:sz w:val="23"/>
              </w:rPr>
              <w:t>BetMGM</w:t>
            </w:r>
          </w:p>
        </w:tc>
        <w:tc>
          <w:tcPr>
            <w:tcW w:w="3266" w:type="dxa"/>
          </w:tcPr>
          <w:p>
            <w:pPr>
              <w:pStyle w:val="TableParagraph"/>
              <w:spacing w:line="262" w:lineRule="exact" w:before="18"/>
              <w:ind w:right="60"/>
              <w:rPr>
                <w:sz w:val="23"/>
              </w:rPr>
            </w:pPr>
            <w:r>
              <w:rPr>
                <w:spacing w:val="-2"/>
                <w:sz w:val="23"/>
              </w:rPr>
              <w:t>(47,660)</w:t>
            </w:r>
          </w:p>
        </w:tc>
        <w:tc>
          <w:tcPr>
            <w:tcW w:w="2110" w:type="dxa"/>
          </w:tcPr>
          <w:p>
            <w:pPr>
              <w:pStyle w:val="TableParagraph"/>
              <w:spacing w:line="262" w:lineRule="exact" w:before="18"/>
              <w:ind w:right="9"/>
              <w:rPr>
                <w:sz w:val="23"/>
              </w:rPr>
            </w:pPr>
            <w:r>
              <w:rPr>
                <w:spacing w:val="-2"/>
                <w:sz w:val="23"/>
              </w:rPr>
              <w:t>(56,907)</w:t>
            </w:r>
          </w:p>
        </w:tc>
      </w:tr>
      <w:tr>
        <w:trPr>
          <w:trHeight w:val="299" w:hRule="atLeast"/>
        </w:trPr>
        <w:tc>
          <w:tcPr>
            <w:tcW w:w="4706" w:type="dxa"/>
            <w:shd w:val="clear" w:color="auto" w:fill="CCEDFF"/>
          </w:tcPr>
          <w:p>
            <w:pPr>
              <w:pStyle w:val="TableParagraph"/>
              <w:spacing w:line="262" w:lineRule="exact" w:before="18"/>
              <w:ind w:left="52"/>
              <w:jc w:val="left"/>
              <w:rPr>
                <w:sz w:val="23"/>
              </w:rPr>
            </w:pPr>
            <w:r>
              <w:rPr>
                <w:spacing w:val="-2"/>
                <w:sz w:val="23"/>
              </w:rPr>
              <w:t>Other</w:t>
            </w:r>
          </w:p>
        </w:tc>
        <w:tc>
          <w:tcPr>
            <w:tcW w:w="3266" w:type="dxa"/>
            <w:tcBorders>
              <w:bottom w:val="single" w:sz="4" w:space="0" w:color="000000"/>
            </w:tcBorders>
            <w:shd w:val="clear" w:color="auto" w:fill="CCEDFF"/>
          </w:tcPr>
          <w:p>
            <w:pPr>
              <w:pStyle w:val="TableParagraph"/>
              <w:spacing w:line="262" w:lineRule="exact" w:before="18"/>
              <w:ind w:right="137"/>
              <w:rPr>
                <w:sz w:val="23"/>
              </w:rPr>
            </w:pPr>
            <w:r>
              <w:rPr>
                <w:spacing w:val="-2"/>
                <w:sz w:val="23"/>
              </w:rPr>
              <w:t>7,335</w:t>
            </w:r>
          </w:p>
        </w:tc>
        <w:tc>
          <w:tcPr>
            <w:tcW w:w="2110" w:type="dxa"/>
            <w:tcBorders>
              <w:bottom w:val="single" w:sz="4" w:space="0" w:color="000000"/>
            </w:tcBorders>
            <w:shd w:val="clear" w:color="auto" w:fill="CCEDFF"/>
          </w:tcPr>
          <w:p>
            <w:pPr>
              <w:pStyle w:val="TableParagraph"/>
              <w:spacing w:line="262" w:lineRule="exact" w:before="18"/>
              <w:ind w:right="86"/>
              <w:rPr>
                <w:sz w:val="23"/>
              </w:rPr>
            </w:pPr>
            <w:r>
              <w:rPr>
                <w:spacing w:val="-2"/>
                <w:sz w:val="23"/>
              </w:rPr>
              <w:t>9,919</w:t>
            </w:r>
          </w:p>
        </w:tc>
      </w:tr>
      <w:tr>
        <w:trPr>
          <w:trHeight w:val="350" w:hRule="atLeast"/>
        </w:trPr>
        <w:tc>
          <w:tcPr>
            <w:tcW w:w="4706" w:type="dxa"/>
          </w:tcPr>
          <w:p>
            <w:pPr>
              <w:pStyle w:val="TableParagraph"/>
              <w:spacing w:before="0"/>
              <w:jc w:val="left"/>
              <w:rPr>
                <w:sz w:val="22"/>
              </w:rPr>
            </w:pPr>
          </w:p>
        </w:tc>
        <w:tc>
          <w:tcPr>
            <w:tcW w:w="3266" w:type="dxa"/>
            <w:tcBorders>
              <w:top w:val="single" w:sz="4" w:space="0" w:color="000000"/>
            </w:tcBorders>
          </w:tcPr>
          <w:p>
            <w:pPr>
              <w:pStyle w:val="TableParagraph"/>
              <w:tabs>
                <w:tab w:pos="1228" w:val="left" w:leader="none"/>
              </w:tabs>
              <w:spacing w:before="8"/>
              <w:ind w:right="60"/>
              <w:rPr>
                <w:sz w:val="23"/>
              </w:rPr>
            </w:pPr>
            <w:r>
              <w:rPr/>
              <mc:AlternateContent>
                <mc:Choice Requires="wps">
                  <w:drawing>
                    <wp:anchor distT="0" distB="0" distL="0" distR="0" allowOverlap="1" layoutInCell="1" locked="0" behindDoc="1" simplePos="0" relativeHeight="486093824">
                      <wp:simplePos x="0" y="0"/>
                      <wp:positionH relativeFrom="column">
                        <wp:posOffset>698988</wp:posOffset>
                      </wp:positionH>
                      <wp:positionV relativeFrom="paragraph">
                        <wp:posOffset>185627</wp:posOffset>
                      </wp:positionV>
                      <wp:extent cx="2714625" cy="3683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2714625" cy="36830"/>
                                <a:chExt cx="2714625" cy="36830"/>
                              </a:xfrm>
                            </wpg:grpSpPr>
                            <wps:wsp>
                              <wps:cNvPr id="9" name="Graphic 9"/>
                              <wps:cNvSpPr/>
                              <wps:spPr>
                                <a:xfrm>
                                  <a:off x="0" y="0"/>
                                  <a:ext cx="2714625" cy="36830"/>
                                </a:xfrm>
                                <a:custGeom>
                                  <a:avLst/>
                                  <a:gdLst/>
                                  <a:ahLst/>
                                  <a:cxnLst/>
                                  <a:rect l="l" t="t" r="r" b="b"/>
                                  <a:pathLst>
                                    <a:path w="2714625" h="36830">
                                      <a:moveTo>
                                        <a:pt x="1342631" y="24396"/>
                                      </a:moveTo>
                                      <a:lnTo>
                                        <a:pt x="0" y="24396"/>
                                      </a:lnTo>
                                      <a:lnTo>
                                        <a:pt x="0" y="36576"/>
                                      </a:lnTo>
                                      <a:lnTo>
                                        <a:pt x="1342631" y="36576"/>
                                      </a:lnTo>
                                      <a:lnTo>
                                        <a:pt x="1342631" y="24396"/>
                                      </a:lnTo>
                                      <a:close/>
                                    </a:path>
                                    <a:path w="2714625" h="36830">
                                      <a:moveTo>
                                        <a:pt x="1342631" y="0"/>
                                      </a:moveTo>
                                      <a:lnTo>
                                        <a:pt x="0" y="0"/>
                                      </a:lnTo>
                                      <a:lnTo>
                                        <a:pt x="0" y="12192"/>
                                      </a:lnTo>
                                      <a:lnTo>
                                        <a:pt x="1342631" y="12192"/>
                                      </a:lnTo>
                                      <a:lnTo>
                                        <a:pt x="1342631" y="0"/>
                                      </a:lnTo>
                                      <a:close/>
                                    </a:path>
                                    <a:path w="2714625" h="36830">
                                      <a:moveTo>
                                        <a:pt x="2714485" y="24396"/>
                                      </a:moveTo>
                                      <a:lnTo>
                                        <a:pt x="1371600" y="24396"/>
                                      </a:lnTo>
                                      <a:lnTo>
                                        <a:pt x="1371600" y="36576"/>
                                      </a:lnTo>
                                      <a:lnTo>
                                        <a:pt x="2714485" y="36576"/>
                                      </a:lnTo>
                                      <a:lnTo>
                                        <a:pt x="2714485" y="24396"/>
                                      </a:lnTo>
                                      <a:close/>
                                    </a:path>
                                    <a:path w="2714625" h="36830">
                                      <a:moveTo>
                                        <a:pt x="2714485" y="0"/>
                                      </a:moveTo>
                                      <a:lnTo>
                                        <a:pt x="1371600" y="0"/>
                                      </a:lnTo>
                                      <a:lnTo>
                                        <a:pt x="1371600" y="12192"/>
                                      </a:lnTo>
                                      <a:lnTo>
                                        <a:pt x="2714485" y="12192"/>
                                      </a:lnTo>
                                      <a:lnTo>
                                        <a:pt x="271448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038456pt;margin-top:14.616313pt;width:213.75pt;height:2.9pt;mso-position-horizontal-relative:column;mso-position-vertical-relative:paragraph;z-index:-17222656" id="docshapegroup7" coordorigin="1101,292" coordsize="4275,58">
                      <v:shape style="position:absolute;left:1100;top:292;width:4275;height:58" id="docshape8" coordorigin="1101,292" coordsize="4275,58" path="m3215,331l1101,331,1101,350,3215,350,3215,331xm3215,292l1101,292,1101,312,3215,312,3215,292xm5376,331l3261,331,3261,350,5376,350,5376,331xm5376,292l3261,292,3261,312,5376,312,5376,292xe" filled="true" fillcolor="#000000" stroked="false">
                        <v:path arrowok="t"/>
                        <v:fill type="solid"/>
                      </v:shape>
                      <w10:wrap type="none"/>
                    </v:group>
                  </w:pict>
                </mc:Fallback>
              </mc:AlternateContent>
            </w:r>
            <w:r>
              <w:rPr>
                <w:spacing w:val="-10"/>
                <w:sz w:val="23"/>
              </w:rPr>
              <w:t>$</w:t>
            </w:r>
            <w:r>
              <w:rPr>
                <w:sz w:val="23"/>
              </w:rPr>
              <w:tab/>
            </w:r>
            <w:r>
              <w:rPr>
                <w:spacing w:val="-2"/>
                <w:sz w:val="23"/>
              </w:rPr>
              <w:t>(40,325)</w:t>
            </w:r>
          </w:p>
        </w:tc>
        <w:tc>
          <w:tcPr>
            <w:tcW w:w="2110" w:type="dxa"/>
            <w:tcBorders>
              <w:top w:val="single" w:sz="4" w:space="0" w:color="000000"/>
            </w:tcBorders>
          </w:tcPr>
          <w:p>
            <w:pPr>
              <w:pStyle w:val="TableParagraph"/>
              <w:tabs>
                <w:tab w:pos="1343" w:val="left" w:leader="none"/>
              </w:tabs>
              <w:spacing w:before="8"/>
              <w:ind w:right="9"/>
              <w:rPr>
                <w:sz w:val="23"/>
              </w:rPr>
            </w:pPr>
            <w:r>
              <w:rPr>
                <w:spacing w:val="-10"/>
                <w:sz w:val="23"/>
              </w:rPr>
              <w:t>$</w:t>
            </w:r>
            <w:r>
              <w:rPr>
                <w:sz w:val="23"/>
              </w:rPr>
              <w:tab/>
            </w:r>
            <w:r>
              <w:rPr>
                <w:spacing w:val="-2"/>
                <w:sz w:val="23"/>
              </w:rPr>
              <w:t>(8,047)</w:t>
            </w:r>
          </w:p>
        </w:tc>
      </w:tr>
    </w:tbl>
    <w:p>
      <w:pPr>
        <w:pStyle w:val="BodyText"/>
        <w:spacing w:before="8"/>
        <w:rPr>
          <w:sz w:val="24"/>
        </w:rPr>
      </w:pPr>
    </w:p>
    <w:p>
      <w:pPr>
        <w:pStyle w:val="Heading1"/>
        <w:rPr>
          <w:u w:val="none"/>
        </w:rPr>
      </w:pPr>
      <w:r>
        <w:rPr>
          <w:u w:val="single"/>
        </w:rPr>
        <w:t>MGM</w:t>
      </w:r>
      <w:r>
        <w:rPr>
          <w:spacing w:val="-3"/>
          <w:u w:val="single"/>
        </w:rPr>
        <w:t> </w:t>
      </w:r>
      <w:r>
        <w:rPr>
          <w:u w:val="single"/>
        </w:rPr>
        <w:t>Resorts</w:t>
      </w:r>
      <w:r>
        <w:rPr>
          <w:spacing w:val="-2"/>
          <w:u w:val="single"/>
        </w:rPr>
        <w:t> </w:t>
      </w:r>
      <w:r>
        <w:rPr>
          <w:u w:val="single"/>
        </w:rPr>
        <w:t>Share</w:t>
      </w:r>
      <w:r>
        <w:rPr>
          <w:spacing w:val="-3"/>
          <w:u w:val="single"/>
        </w:rPr>
        <w:t> </w:t>
      </w:r>
      <w:r>
        <w:rPr>
          <w:spacing w:val="-2"/>
          <w:u w:val="single"/>
        </w:rPr>
        <w:t>Repurchases</w:t>
      </w:r>
    </w:p>
    <w:p>
      <w:pPr>
        <w:spacing w:line="249" w:lineRule="auto" w:before="254"/>
        <w:ind w:left="160" w:right="113" w:firstLine="0"/>
        <w:jc w:val="both"/>
        <w:rPr>
          <w:sz w:val="24"/>
        </w:rPr>
      </w:pPr>
      <w:r>
        <w:rPr>
          <w:sz w:val="24"/>
        </w:rPr>
        <w:t>During the fourth quarter of 2022, the Company repurchased approximately 11 million shares of its common stock at an average price of $32.96 per share for an aggregate amount of $352 million,</w:t>
      </w:r>
      <w:r>
        <w:rPr>
          <w:spacing w:val="80"/>
          <w:sz w:val="24"/>
        </w:rPr>
        <w:t> </w:t>
      </w:r>
      <w:r>
        <w:rPr>
          <w:sz w:val="24"/>
        </w:rPr>
        <w:t>pursuant to the March 2022 repurchase plan. The remaining availability under the March 2022 repurchase plan was $475 million as of December 31, 2022. All shares repurchased under the Company’s program have been retired.</w:t>
      </w:r>
    </w:p>
    <w:p>
      <w:pPr>
        <w:pStyle w:val="BodyText"/>
        <w:spacing w:before="22"/>
        <w:rPr>
          <w:sz w:val="24"/>
        </w:rPr>
      </w:pPr>
    </w:p>
    <w:p>
      <w:pPr>
        <w:spacing w:line="235" w:lineRule="auto" w:before="0"/>
        <w:ind w:left="160" w:right="117" w:firstLine="0"/>
        <w:jc w:val="both"/>
        <w:rPr>
          <w:sz w:val="24"/>
        </w:rPr>
      </w:pPr>
      <w:r>
        <w:rPr>
          <w:sz w:val="24"/>
        </w:rPr>
        <w:t>On February 8, 2023, the Company announced that its Board of Directors had authorized a new $2.0 billion share repurchase plan. Furthermore, the Company announced that our Board of Directors had determined to suspend our ongoing regular dividends in order to focus on our preferred method of returning value to shareholders through our share repurchase plan. To the extent the Company determines to reinstate the dividend in the future, the amount, declaration and payment of any future dividends will be subject to the discretion of the Board of Directors who will evaluate the Company's dividend policy from time to time based on factors it deems relevant, and contractual limitations.</w:t>
      </w:r>
    </w:p>
    <w:p>
      <w:pPr>
        <w:spacing w:after="0" w:line="235" w:lineRule="auto"/>
        <w:jc w:val="both"/>
        <w:rPr>
          <w:sz w:val="24"/>
        </w:rPr>
        <w:sectPr>
          <w:pgSz w:w="12240" w:h="15840"/>
          <w:pgMar w:header="0" w:footer="1147" w:top="980" w:bottom="1340" w:left="920" w:right="960"/>
        </w:sectPr>
      </w:pPr>
    </w:p>
    <w:p>
      <w:pPr>
        <w:pStyle w:val="Heading1"/>
        <w:spacing w:before="63"/>
        <w:ind w:left="3960" w:right="0"/>
        <w:jc w:val="both"/>
        <w:rPr>
          <w:u w:val="none"/>
        </w:rPr>
      </w:pPr>
      <w:r>
        <w:rPr>
          <w:u w:val="single"/>
        </w:rPr>
        <w:t>Conference</w:t>
      </w:r>
      <w:r>
        <w:rPr>
          <w:spacing w:val="-5"/>
          <w:u w:val="single"/>
        </w:rPr>
        <w:t> </w:t>
      </w:r>
      <w:r>
        <w:rPr>
          <w:u w:val="single"/>
        </w:rPr>
        <w:t>Call</w:t>
      </w:r>
      <w:r>
        <w:rPr>
          <w:spacing w:val="-4"/>
          <w:u w:val="single"/>
        </w:rPr>
        <w:t> </w:t>
      </w:r>
      <w:r>
        <w:rPr>
          <w:spacing w:val="-2"/>
          <w:u w:val="single"/>
        </w:rPr>
        <w:t>Details</w:t>
      </w:r>
    </w:p>
    <w:p>
      <w:pPr>
        <w:spacing w:line="249" w:lineRule="auto" w:before="16"/>
        <w:ind w:left="160" w:right="116" w:firstLine="0"/>
        <w:jc w:val="both"/>
        <w:rPr>
          <w:sz w:val="22"/>
        </w:rPr>
      </w:pPr>
      <w:r>
        <w:rPr>
          <w:sz w:val="22"/>
        </w:rPr>
        <w:t>MGM</w:t>
      </w:r>
      <w:r>
        <w:rPr>
          <w:spacing w:val="-3"/>
          <w:sz w:val="22"/>
        </w:rPr>
        <w:t> </w:t>
      </w:r>
      <w:r>
        <w:rPr>
          <w:sz w:val="22"/>
        </w:rPr>
        <w:t>Resorts</w:t>
      </w:r>
      <w:r>
        <w:rPr>
          <w:spacing w:val="-3"/>
          <w:sz w:val="22"/>
        </w:rPr>
        <w:t> </w:t>
      </w:r>
      <w:r>
        <w:rPr>
          <w:sz w:val="22"/>
        </w:rPr>
        <w:t>will</w:t>
      </w:r>
      <w:r>
        <w:rPr>
          <w:spacing w:val="-2"/>
          <w:sz w:val="22"/>
        </w:rPr>
        <w:t> </w:t>
      </w:r>
      <w:r>
        <w:rPr>
          <w:sz w:val="22"/>
        </w:rPr>
        <w:t>host</w:t>
      </w:r>
      <w:r>
        <w:rPr>
          <w:spacing w:val="-2"/>
          <w:sz w:val="22"/>
        </w:rPr>
        <w:t> </w:t>
      </w:r>
      <w:r>
        <w:rPr>
          <w:sz w:val="22"/>
        </w:rPr>
        <w:t>a</w:t>
      </w:r>
      <w:r>
        <w:rPr>
          <w:spacing w:val="-3"/>
          <w:sz w:val="22"/>
        </w:rPr>
        <w:t> </w:t>
      </w:r>
      <w:r>
        <w:rPr>
          <w:sz w:val="22"/>
        </w:rPr>
        <w:t>conference</w:t>
      </w:r>
      <w:r>
        <w:rPr>
          <w:spacing w:val="-3"/>
          <w:sz w:val="22"/>
        </w:rPr>
        <w:t> </w:t>
      </w:r>
      <w:r>
        <w:rPr>
          <w:sz w:val="22"/>
        </w:rPr>
        <w:t>call</w:t>
      </w:r>
      <w:r>
        <w:rPr>
          <w:spacing w:val="-2"/>
          <w:sz w:val="22"/>
        </w:rPr>
        <w:t> </w:t>
      </w:r>
      <w:r>
        <w:rPr>
          <w:sz w:val="22"/>
        </w:rPr>
        <w:t>at</w:t>
      </w:r>
      <w:r>
        <w:rPr>
          <w:spacing w:val="-2"/>
          <w:sz w:val="22"/>
        </w:rPr>
        <w:t> </w:t>
      </w:r>
      <w:r>
        <w:rPr>
          <w:sz w:val="22"/>
        </w:rPr>
        <w:t>5:00</w:t>
      </w:r>
      <w:r>
        <w:rPr>
          <w:spacing w:val="-3"/>
          <w:sz w:val="22"/>
        </w:rPr>
        <w:t> </w:t>
      </w:r>
      <w:r>
        <w:rPr>
          <w:sz w:val="22"/>
        </w:rPr>
        <w:t>p.m.</w:t>
      </w:r>
      <w:r>
        <w:rPr>
          <w:spacing w:val="-6"/>
          <w:sz w:val="22"/>
        </w:rPr>
        <w:t> </w:t>
      </w:r>
      <w:r>
        <w:rPr>
          <w:sz w:val="22"/>
        </w:rPr>
        <w:t>Eastern</w:t>
      </w:r>
      <w:r>
        <w:rPr>
          <w:spacing w:val="-7"/>
          <w:sz w:val="22"/>
        </w:rPr>
        <w:t> </w:t>
      </w:r>
      <w:r>
        <w:rPr>
          <w:sz w:val="22"/>
        </w:rPr>
        <w:t>Time</w:t>
      </w:r>
      <w:r>
        <w:rPr>
          <w:spacing w:val="-5"/>
          <w:sz w:val="22"/>
        </w:rPr>
        <w:t> </w:t>
      </w:r>
      <w:r>
        <w:rPr>
          <w:sz w:val="22"/>
        </w:rPr>
        <w:t>today,</w:t>
      </w:r>
      <w:r>
        <w:rPr>
          <w:spacing w:val="-3"/>
          <w:sz w:val="22"/>
        </w:rPr>
        <w:t> </w:t>
      </w:r>
      <w:r>
        <w:rPr>
          <w:sz w:val="22"/>
        </w:rPr>
        <w:t>which</w:t>
      </w:r>
      <w:r>
        <w:rPr>
          <w:spacing w:val="-5"/>
          <w:sz w:val="22"/>
        </w:rPr>
        <w:t> </w:t>
      </w:r>
      <w:r>
        <w:rPr>
          <w:sz w:val="22"/>
        </w:rPr>
        <w:t>will</w:t>
      </w:r>
      <w:r>
        <w:rPr>
          <w:spacing w:val="-5"/>
          <w:sz w:val="22"/>
        </w:rPr>
        <w:t> </w:t>
      </w:r>
      <w:r>
        <w:rPr>
          <w:sz w:val="22"/>
        </w:rPr>
        <w:t>include</w:t>
      </w:r>
      <w:r>
        <w:rPr>
          <w:spacing w:val="-3"/>
          <w:sz w:val="22"/>
        </w:rPr>
        <w:t> </w:t>
      </w:r>
      <w:r>
        <w:rPr>
          <w:sz w:val="22"/>
        </w:rPr>
        <w:t>a</w:t>
      </w:r>
      <w:r>
        <w:rPr>
          <w:spacing w:val="-3"/>
          <w:sz w:val="22"/>
        </w:rPr>
        <w:t> </w:t>
      </w:r>
      <w:r>
        <w:rPr>
          <w:sz w:val="22"/>
        </w:rPr>
        <w:t>brief</w:t>
      </w:r>
      <w:r>
        <w:rPr>
          <w:spacing w:val="-2"/>
          <w:sz w:val="22"/>
        </w:rPr>
        <w:t> </w:t>
      </w:r>
      <w:r>
        <w:rPr>
          <w:sz w:val="22"/>
        </w:rPr>
        <w:t>discussion</w:t>
      </w:r>
      <w:r>
        <w:rPr>
          <w:spacing w:val="-3"/>
          <w:sz w:val="22"/>
        </w:rPr>
        <w:t> </w:t>
      </w:r>
      <w:r>
        <w:rPr>
          <w:sz w:val="22"/>
        </w:rPr>
        <w:t>of the results followed by a question and answer session. In addition, supplemental slides will be posted prior to the start of the call on MGM's Investor Relations website at </w:t>
      </w:r>
      <w:hyperlink r:id="rId7">
        <w:r>
          <w:rPr>
            <w:sz w:val="22"/>
            <w:u w:val="single"/>
          </w:rPr>
          <w:t>http://investors.mgmresorts.com</w:t>
        </w:r>
        <w:r>
          <w:rPr>
            <w:sz w:val="22"/>
          </w:rPr>
          <w:t>.</w:t>
        </w:r>
      </w:hyperlink>
    </w:p>
    <w:p>
      <w:pPr>
        <w:pStyle w:val="BodyText"/>
        <w:spacing w:before="14"/>
        <w:rPr>
          <w:sz w:val="22"/>
        </w:rPr>
      </w:pPr>
    </w:p>
    <w:p>
      <w:pPr>
        <w:spacing w:line="249" w:lineRule="auto" w:before="0"/>
        <w:ind w:left="160" w:right="114" w:firstLine="0"/>
        <w:jc w:val="both"/>
        <w:rPr>
          <w:sz w:val="22"/>
        </w:rPr>
      </w:pPr>
      <w:r>
        <w:rPr>
          <w:sz w:val="22"/>
        </w:rPr>
        <w:t>The call will be accessible via the Internet through </w:t>
      </w:r>
      <w:hyperlink r:id="rId8">
        <w:r>
          <w:rPr>
            <w:sz w:val="22"/>
            <w:u w:val="single"/>
          </w:rPr>
          <w:t>http://investors.mgmresorts.com/investors/events-and-</w:t>
        </w:r>
      </w:hyperlink>
      <w:r>
        <w:rPr>
          <w:sz w:val="22"/>
        </w:rPr>
        <w:t> </w:t>
      </w:r>
      <w:r>
        <w:rPr>
          <w:sz w:val="22"/>
          <w:u w:val="single"/>
        </w:rPr>
        <w:t>presentations/</w:t>
      </w:r>
      <w:r>
        <w:rPr>
          <w:spacing w:val="-1"/>
          <w:sz w:val="22"/>
        </w:rPr>
        <w:t> </w:t>
      </w:r>
      <w:r>
        <w:rPr>
          <w:sz w:val="22"/>
        </w:rPr>
        <w:t>or</w:t>
      </w:r>
      <w:r>
        <w:rPr>
          <w:spacing w:val="-3"/>
          <w:sz w:val="22"/>
        </w:rPr>
        <w:t> </w:t>
      </w:r>
      <w:r>
        <w:rPr>
          <w:sz w:val="22"/>
        </w:rPr>
        <w:t>by</w:t>
      </w:r>
      <w:r>
        <w:rPr>
          <w:spacing w:val="-3"/>
          <w:sz w:val="22"/>
        </w:rPr>
        <w:t> </w:t>
      </w:r>
      <w:r>
        <w:rPr>
          <w:sz w:val="22"/>
        </w:rPr>
        <w:t>calling</w:t>
      </w:r>
      <w:r>
        <w:rPr>
          <w:spacing w:val="-6"/>
          <w:sz w:val="22"/>
        </w:rPr>
        <w:t> </w:t>
      </w:r>
      <w:r>
        <w:rPr>
          <w:sz w:val="22"/>
        </w:rPr>
        <w:t>1-888-317-6003</w:t>
      </w:r>
      <w:r>
        <w:rPr>
          <w:spacing w:val="-3"/>
          <w:sz w:val="22"/>
        </w:rPr>
        <w:t> </w:t>
      </w:r>
      <w:r>
        <w:rPr>
          <w:sz w:val="22"/>
        </w:rPr>
        <w:t>for</w:t>
      </w:r>
      <w:r>
        <w:rPr>
          <w:spacing w:val="-3"/>
          <w:sz w:val="22"/>
        </w:rPr>
        <w:t> </w:t>
      </w:r>
      <w:r>
        <w:rPr>
          <w:sz w:val="22"/>
        </w:rPr>
        <w:t>domestic</w:t>
      </w:r>
      <w:r>
        <w:rPr>
          <w:spacing w:val="-3"/>
          <w:sz w:val="22"/>
        </w:rPr>
        <w:t> </w:t>
      </w:r>
      <w:r>
        <w:rPr>
          <w:sz w:val="22"/>
        </w:rPr>
        <w:t>callers</w:t>
      </w:r>
      <w:r>
        <w:rPr>
          <w:spacing w:val="-3"/>
          <w:sz w:val="22"/>
        </w:rPr>
        <w:t> </w:t>
      </w:r>
      <w:r>
        <w:rPr>
          <w:sz w:val="22"/>
        </w:rPr>
        <w:t>and</w:t>
      </w:r>
      <w:r>
        <w:rPr>
          <w:spacing w:val="-3"/>
          <w:sz w:val="22"/>
        </w:rPr>
        <w:t> </w:t>
      </w:r>
      <w:r>
        <w:rPr>
          <w:sz w:val="22"/>
        </w:rPr>
        <w:t>1-412-317-6061</w:t>
      </w:r>
      <w:r>
        <w:rPr>
          <w:spacing w:val="-3"/>
          <w:sz w:val="22"/>
        </w:rPr>
        <w:t> </w:t>
      </w:r>
      <w:r>
        <w:rPr>
          <w:sz w:val="22"/>
        </w:rPr>
        <w:t>for</w:t>
      </w:r>
      <w:r>
        <w:rPr>
          <w:spacing w:val="-5"/>
          <w:sz w:val="22"/>
        </w:rPr>
        <w:t> </w:t>
      </w:r>
      <w:r>
        <w:rPr>
          <w:sz w:val="22"/>
        </w:rPr>
        <w:t>international</w:t>
      </w:r>
      <w:r>
        <w:rPr>
          <w:spacing w:val="-2"/>
          <w:sz w:val="22"/>
        </w:rPr>
        <w:t> </w:t>
      </w:r>
      <w:r>
        <w:rPr>
          <w:sz w:val="22"/>
        </w:rPr>
        <w:t>callers.</w:t>
      </w:r>
      <w:r>
        <w:rPr>
          <w:spacing w:val="-7"/>
          <w:sz w:val="22"/>
        </w:rPr>
        <w:t> </w:t>
      </w:r>
      <w:r>
        <w:rPr>
          <w:sz w:val="22"/>
        </w:rPr>
        <w:t>The conference call access code is 4136853.</w:t>
      </w:r>
    </w:p>
    <w:p>
      <w:pPr>
        <w:pStyle w:val="BodyText"/>
        <w:spacing w:before="38"/>
        <w:rPr>
          <w:sz w:val="22"/>
        </w:rPr>
      </w:pPr>
    </w:p>
    <w:p>
      <w:pPr>
        <w:spacing w:line="249" w:lineRule="auto" w:before="0"/>
        <w:ind w:left="160" w:right="114" w:firstLine="0"/>
        <w:jc w:val="both"/>
        <w:rPr>
          <w:sz w:val="22"/>
        </w:rPr>
      </w:pPr>
      <w:r>
        <w:rPr>
          <w:sz w:val="22"/>
        </w:rPr>
        <w:t>A replay of the call will be available through February 15, 2023. The replay may be accessed by dialing 1-877- 344-7529 or 1-412-317-0088. The replay access code is 7300752. The call will be archived at </w:t>
      </w:r>
      <w:hyperlink r:id="rId7">
        <w:r>
          <w:rPr>
            <w:spacing w:val="-2"/>
            <w:sz w:val="22"/>
            <w:u w:val="single"/>
          </w:rPr>
          <w:t>http://investors.mgmresorts.com</w:t>
        </w:r>
        <w:r>
          <w:rPr>
            <w:spacing w:val="-2"/>
            <w:sz w:val="22"/>
          </w:rPr>
          <w:t>.</w:t>
        </w:r>
      </w:hyperlink>
    </w:p>
    <w:p>
      <w:pPr>
        <w:pStyle w:val="BodyText"/>
        <w:spacing w:before="182"/>
      </w:pPr>
    </w:p>
    <w:p>
      <w:pPr>
        <w:pStyle w:val="ListParagraph"/>
        <w:numPr>
          <w:ilvl w:val="0"/>
          <w:numId w:val="3"/>
        </w:numPr>
        <w:tabs>
          <w:tab w:pos="310" w:val="left" w:leader="none"/>
        </w:tabs>
        <w:spacing w:line="249" w:lineRule="auto" w:before="1" w:after="0"/>
        <w:ind w:left="160" w:right="114" w:firstLine="0"/>
        <w:jc w:val="both"/>
        <w:rPr>
          <w:sz w:val="20"/>
        </w:rPr>
      </w:pPr>
      <w:r>
        <w:rPr>
          <w:sz w:val="20"/>
        </w:rPr>
        <w:t>"Adjusted EPS" is diluted earnings or loss per share adjusted to exclude property transactions, net, preopening and start-up expenses, gain on REIT transactions, net, gain on consolidation of CityCenter, net, foreign currency gain/loss related to</w:t>
      </w:r>
      <w:r>
        <w:rPr>
          <w:spacing w:val="40"/>
          <w:sz w:val="20"/>
        </w:rPr>
        <w:t> </w:t>
      </w:r>
      <w:r>
        <w:rPr>
          <w:sz w:val="20"/>
        </w:rPr>
        <w:t>MGM China's U.S. dollar-denominated debt, net gain/loss related to equity investments for which the Company has elected the fair value option of ASC 825 and equity investments accounted for under ASC 321 for which there is a readily determinable</w:t>
      </w:r>
      <w:r>
        <w:rPr>
          <w:spacing w:val="-2"/>
          <w:sz w:val="20"/>
        </w:rPr>
        <w:t> </w:t>
      </w:r>
      <w:r>
        <w:rPr>
          <w:sz w:val="20"/>
        </w:rPr>
        <w:t>fair</w:t>
      </w:r>
      <w:r>
        <w:rPr>
          <w:spacing w:val="-1"/>
          <w:sz w:val="20"/>
        </w:rPr>
        <w:t> </w:t>
      </w:r>
      <w:r>
        <w:rPr>
          <w:sz w:val="20"/>
        </w:rPr>
        <w:t>value</w:t>
      </w:r>
      <w:r>
        <w:rPr>
          <w:spacing w:val="-2"/>
          <w:sz w:val="20"/>
        </w:rPr>
        <w:t> </w:t>
      </w:r>
      <w:r>
        <w:rPr>
          <w:sz w:val="20"/>
        </w:rPr>
        <w:t>and</w:t>
      </w:r>
      <w:r>
        <w:rPr>
          <w:spacing w:val="-1"/>
          <w:sz w:val="20"/>
        </w:rPr>
        <w:t> </w:t>
      </w:r>
      <w:r>
        <w:rPr>
          <w:sz w:val="20"/>
        </w:rPr>
        <w:t>net gain/loss related</w:t>
      </w:r>
      <w:r>
        <w:rPr>
          <w:spacing w:val="-1"/>
          <w:sz w:val="20"/>
        </w:rPr>
        <w:t> </w:t>
      </w:r>
      <w:r>
        <w:rPr>
          <w:sz w:val="20"/>
        </w:rPr>
        <w:t>to the Company's debt securities, change</w:t>
      </w:r>
      <w:r>
        <w:rPr>
          <w:spacing w:val="-4"/>
          <w:sz w:val="20"/>
        </w:rPr>
        <w:t> </w:t>
      </w:r>
      <w:r>
        <w:rPr>
          <w:sz w:val="20"/>
        </w:rPr>
        <w:t>in the</w:t>
      </w:r>
      <w:r>
        <w:rPr>
          <w:spacing w:val="-2"/>
          <w:sz w:val="20"/>
        </w:rPr>
        <w:t> </w:t>
      </w:r>
      <w:r>
        <w:rPr>
          <w:sz w:val="20"/>
        </w:rPr>
        <w:t>fair</w:t>
      </w:r>
      <w:r>
        <w:rPr>
          <w:spacing w:val="-1"/>
          <w:sz w:val="20"/>
        </w:rPr>
        <w:t> </w:t>
      </w:r>
      <w:r>
        <w:rPr>
          <w:sz w:val="20"/>
        </w:rPr>
        <w:t>value</w:t>
      </w:r>
      <w:r>
        <w:rPr>
          <w:spacing w:val="-2"/>
          <w:sz w:val="20"/>
        </w:rPr>
        <w:t> </w:t>
      </w:r>
      <w:r>
        <w:rPr>
          <w:sz w:val="20"/>
        </w:rPr>
        <w:t>of</w:t>
      </w:r>
      <w:r>
        <w:rPr>
          <w:spacing w:val="-1"/>
          <w:sz w:val="20"/>
        </w:rPr>
        <w:t> </w:t>
      </w:r>
      <w:r>
        <w:rPr>
          <w:sz w:val="20"/>
        </w:rPr>
        <w:t>foreign</w:t>
      </w:r>
      <w:r>
        <w:rPr>
          <w:spacing w:val="-1"/>
          <w:sz w:val="20"/>
        </w:rPr>
        <w:t> </w:t>
      </w:r>
      <w:r>
        <w:rPr>
          <w:sz w:val="20"/>
        </w:rPr>
        <w:t>currency contracts, mark-to-market</w:t>
      </w:r>
      <w:r>
        <w:rPr>
          <w:spacing w:val="40"/>
          <w:sz w:val="20"/>
        </w:rPr>
        <w:t> </w:t>
      </w:r>
      <w:r>
        <w:rPr>
          <w:sz w:val="20"/>
        </w:rPr>
        <w:t>adjustments</w:t>
      </w:r>
      <w:r>
        <w:rPr>
          <w:spacing w:val="40"/>
          <w:sz w:val="20"/>
        </w:rPr>
        <w:t> </w:t>
      </w:r>
      <w:r>
        <w:rPr>
          <w:sz w:val="20"/>
        </w:rPr>
        <w:t>related</w:t>
      </w:r>
      <w:r>
        <w:rPr>
          <w:spacing w:val="40"/>
          <w:sz w:val="20"/>
        </w:rPr>
        <w:t> </w:t>
      </w:r>
      <w:r>
        <w:rPr>
          <w:sz w:val="20"/>
        </w:rPr>
        <w:t>to</w:t>
      </w:r>
      <w:r>
        <w:rPr>
          <w:spacing w:val="40"/>
          <w:sz w:val="20"/>
        </w:rPr>
        <w:t> </w:t>
      </w:r>
      <w:r>
        <w:rPr>
          <w:sz w:val="20"/>
        </w:rPr>
        <w:t>MGP's</w:t>
      </w:r>
      <w:r>
        <w:rPr>
          <w:spacing w:val="40"/>
          <w:sz w:val="20"/>
        </w:rPr>
        <w:t> </w:t>
      </w:r>
      <w:r>
        <w:rPr>
          <w:sz w:val="20"/>
        </w:rPr>
        <w:t>unhedged</w:t>
      </w:r>
      <w:r>
        <w:rPr>
          <w:spacing w:val="40"/>
          <w:sz w:val="20"/>
        </w:rPr>
        <w:t> </w:t>
      </w:r>
      <w:r>
        <w:rPr>
          <w:sz w:val="20"/>
        </w:rPr>
        <w:t>interest</w:t>
      </w:r>
      <w:r>
        <w:rPr>
          <w:spacing w:val="40"/>
          <w:sz w:val="20"/>
        </w:rPr>
        <w:t> </w:t>
      </w:r>
      <w:r>
        <w:rPr>
          <w:sz w:val="20"/>
        </w:rPr>
        <w:t>rate</w:t>
      </w:r>
      <w:r>
        <w:rPr>
          <w:spacing w:val="40"/>
          <w:sz w:val="20"/>
        </w:rPr>
        <w:t> </w:t>
      </w:r>
      <w:r>
        <w:rPr>
          <w:sz w:val="20"/>
        </w:rPr>
        <w:t>swaps, mark-to-market adjustments</w:t>
      </w:r>
      <w:r>
        <w:rPr>
          <w:spacing w:val="40"/>
          <w:sz w:val="20"/>
        </w:rPr>
        <w:t> </w:t>
      </w:r>
      <w:r>
        <w:rPr>
          <w:sz w:val="20"/>
        </w:rPr>
        <w:t>related to CityCenter's unhedged interest rate swaps recorded within non-operating items from unconsolidated affiliates, and gain</w:t>
      </w:r>
      <w:r>
        <w:rPr>
          <w:spacing w:val="40"/>
          <w:sz w:val="20"/>
        </w:rPr>
        <w:t> </w:t>
      </w:r>
      <w:r>
        <w:rPr>
          <w:sz w:val="20"/>
        </w:rPr>
        <w:t>related</w:t>
      </w:r>
      <w:r>
        <w:rPr>
          <w:spacing w:val="40"/>
          <w:sz w:val="20"/>
        </w:rPr>
        <w:t> </w:t>
      </w:r>
      <w:r>
        <w:rPr>
          <w:sz w:val="20"/>
        </w:rPr>
        <w:t>to</w:t>
      </w:r>
      <w:r>
        <w:rPr>
          <w:spacing w:val="40"/>
          <w:sz w:val="20"/>
        </w:rPr>
        <w:t> </w:t>
      </w:r>
      <w:r>
        <w:rPr>
          <w:sz w:val="20"/>
        </w:rPr>
        <w:t>CityCenter's</w:t>
      </w:r>
      <w:r>
        <w:rPr>
          <w:spacing w:val="40"/>
          <w:sz w:val="20"/>
        </w:rPr>
        <w:t> </w:t>
      </w:r>
      <w:r>
        <w:rPr>
          <w:sz w:val="20"/>
        </w:rPr>
        <w:t>sale</w:t>
      </w:r>
      <w:r>
        <w:rPr>
          <w:spacing w:val="40"/>
          <w:sz w:val="20"/>
        </w:rPr>
        <w:t> </w:t>
      </w:r>
      <w:r>
        <w:rPr>
          <w:sz w:val="20"/>
        </w:rPr>
        <w:t>of Harmon land recorded within income from unconsolidated affiliates.</w:t>
      </w:r>
    </w:p>
    <w:p>
      <w:pPr>
        <w:pStyle w:val="BodyText"/>
        <w:spacing w:before="19"/>
      </w:pPr>
    </w:p>
    <w:p>
      <w:pPr>
        <w:pStyle w:val="BodyText"/>
        <w:spacing w:line="249" w:lineRule="auto"/>
        <w:ind w:left="160" w:right="114"/>
        <w:jc w:val="both"/>
      </w:pPr>
      <w:r>
        <w:rPr/>
        <w:t>Adjusted EPS is a non-GAAP measure and is presented solely as a supplemental disclosure to reported GAAP measures because management believes this measure is useful in providing period-to-period comparisons of the results of the Company's continuing operations to assist investors in reviewing the Company's operating performance over time. Management believes that while certain items excluded from Adjusted EPS may be recurring in nature and should not be disregarded in evaluating the Company's earnings performance, it is useful to exclude such items when comparing current performance to prior periods because these items can vary significantly depending on specific underlying transactions or events. Also, management believes certain excluded items, and items further discussed in footnote 2 below, may not relate specifically to current operating trends or be indicative of future results. Adjusted EPS should not be construed as an alternative to GAAP</w:t>
      </w:r>
      <w:r>
        <w:rPr>
          <w:spacing w:val="-4"/>
        </w:rPr>
        <w:t> </w:t>
      </w:r>
      <w:r>
        <w:rPr/>
        <w:t>earnings per share as an indicator of the Company's performance. In addition,</w:t>
      </w:r>
      <w:r>
        <w:rPr>
          <w:spacing w:val="-9"/>
        </w:rPr>
        <w:t> </w:t>
      </w:r>
      <w:r>
        <w:rPr/>
        <w:t>Adjusted EPS may not be defined in the same manner by all companies and, as a result, may not be comparable to similarly titled non-GAAP</w:t>
      </w:r>
      <w:r>
        <w:rPr>
          <w:spacing w:val="-2"/>
        </w:rPr>
        <w:t> </w:t>
      </w:r>
      <w:r>
        <w:rPr/>
        <w:t>financial measures of other companies. A reconciliation of Adjusted EPS to diluted earnings per share can be found under "Adjusted Diluted Earnings Per Share" included in this release.</w:t>
      </w:r>
    </w:p>
    <w:p>
      <w:pPr>
        <w:pStyle w:val="BodyText"/>
        <w:spacing w:before="23"/>
      </w:pPr>
    </w:p>
    <w:p>
      <w:pPr>
        <w:pStyle w:val="ListParagraph"/>
        <w:numPr>
          <w:ilvl w:val="0"/>
          <w:numId w:val="3"/>
        </w:numPr>
        <w:tabs>
          <w:tab w:pos="310" w:val="left" w:leader="none"/>
        </w:tabs>
        <w:spacing w:line="249" w:lineRule="auto" w:before="0" w:after="0"/>
        <w:ind w:left="160" w:right="120" w:firstLine="0"/>
        <w:jc w:val="both"/>
        <w:rPr>
          <w:sz w:val="20"/>
        </w:rPr>
      </w:pPr>
      <w:r>
        <w:rPr>
          <w:sz w:val="20"/>
        </w:rPr>
        <w:t>"Adjusted EBITDAR" is earnings before interest and other non-operating income (expense), taxes, depreciation and amortization, preopening and start-up expenses, property transactions, net, gain on REIT transactions, net, gain on consolidation of CityCenter, net, rent expense related to triple-net operating leases and ground leases, gain related to CityCenter's sale of Harmon land recorded within income from unconsolidated affiliates, and income from unconsolidated affiliates related to investments in real estate ventures.</w:t>
      </w:r>
    </w:p>
    <w:p>
      <w:pPr>
        <w:pStyle w:val="BodyText"/>
        <w:spacing w:before="16"/>
      </w:pPr>
    </w:p>
    <w:p>
      <w:pPr>
        <w:pStyle w:val="BodyText"/>
        <w:spacing w:line="249" w:lineRule="auto"/>
        <w:ind w:left="160" w:right="114"/>
        <w:jc w:val="both"/>
      </w:pPr>
      <w:r>
        <w:rPr/>
        <w:t>"Adjusted Property EBITDAR" is the Company's reportable segment GAAP measure, which management utilizes as the primary profit measure for its reportable segments and underlying operating segments. Adjusted Property EBITDAR is a measure defined as earnings before interest and other non-operating income (expense), taxes, depreciation and amortization, preopening and start-up expenses, property transactions, net, gain on REIT</w:t>
      </w:r>
      <w:r>
        <w:rPr>
          <w:spacing w:val="-2"/>
        </w:rPr>
        <w:t> </w:t>
      </w:r>
      <w:r>
        <w:rPr/>
        <w:t>transactions, net, rent expense related to triple-net operating leases and ground leases, income from unconsolidated affiliates related to investments in real estate ventures, and also excludes gain on consolidation of CityCenter, net, gain related to CityCenter's sale of Harmon land recorded within income from unconsolidated affiliates, corporate expense and stock compensation expense, which are not allocated to each operating segment, and rent expense related to the master lease with MGP</w:t>
      </w:r>
      <w:r>
        <w:rPr>
          <w:spacing w:val="-1"/>
        </w:rPr>
        <w:t> </w:t>
      </w:r>
      <w:r>
        <w:rPr/>
        <w:t>that eliminated in consolidation.</w:t>
      </w:r>
    </w:p>
    <w:p>
      <w:pPr>
        <w:pStyle w:val="BodyText"/>
        <w:spacing w:before="20"/>
      </w:pPr>
    </w:p>
    <w:p>
      <w:pPr>
        <w:pStyle w:val="BodyText"/>
        <w:spacing w:line="249" w:lineRule="auto"/>
        <w:ind w:left="160" w:right="115"/>
        <w:jc w:val="both"/>
      </w:pPr>
      <w:r>
        <w:rPr/>
        <w:t>"Same-Store Adjusted Property EBITDAR" is Adjusted Property EBITDAR further adjusted to exclude the Adjusted Property</w:t>
      </w:r>
      <w:r>
        <w:rPr>
          <w:spacing w:val="2"/>
        </w:rPr>
        <w:t> </w:t>
      </w:r>
      <w:r>
        <w:rPr/>
        <w:t>EBITDAR</w:t>
      </w:r>
      <w:r>
        <w:rPr>
          <w:spacing w:val="4"/>
        </w:rPr>
        <w:t> </w:t>
      </w:r>
      <w:r>
        <w:rPr/>
        <w:t>of</w:t>
      </w:r>
      <w:r>
        <w:rPr>
          <w:spacing w:val="5"/>
        </w:rPr>
        <w:t> </w:t>
      </w:r>
      <w:r>
        <w:rPr/>
        <w:t>acquired</w:t>
      </w:r>
      <w:r>
        <w:rPr>
          <w:spacing w:val="6"/>
        </w:rPr>
        <w:t> </w:t>
      </w:r>
      <w:r>
        <w:rPr/>
        <w:t>operating</w:t>
      </w:r>
      <w:r>
        <w:rPr>
          <w:spacing w:val="3"/>
        </w:rPr>
        <w:t> </w:t>
      </w:r>
      <w:r>
        <w:rPr/>
        <w:t>segments</w:t>
      </w:r>
      <w:r>
        <w:rPr>
          <w:spacing w:val="3"/>
        </w:rPr>
        <w:t> </w:t>
      </w:r>
      <w:r>
        <w:rPr/>
        <w:t>from</w:t>
      </w:r>
      <w:r>
        <w:rPr>
          <w:spacing w:val="5"/>
        </w:rPr>
        <w:t> </w:t>
      </w:r>
      <w:r>
        <w:rPr/>
        <w:t>the</w:t>
      </w:r>
      <w:r>
        <w:rPr>
          <w:spacing w:val="4"/>
        </w:rPr>
        <w:t> </w:t>
      </w:r>
      <w:r>
        <w:rPr/>
        <w:t>date</w:t>
      </w:r>
      <w:r>
        <w:rPr>
          <w:spacing w:val="2"/>
        </w:rPr>
        <w:t> </w:t>
      </w:r>
      <w:r>
        <w:rPr/>
        <w:t>of</w:t>
      </w:r>
      <w:r>
        <w:rPr>
          <w:spacing w:val="5"/>
        </w:rPr>
        <w:t> </w:t>
      </w:r>
      <w:r>
        <w:rPr/>
        <w:t>acquisition</w:t>
      </w:r>
      <w:r>
        <w:rPr>
          <w:spacing w:val="5"/>
        </w:rPr>
        <w:t> </w:t>
      </w:r>
      <w:r>
        <w:rPr/>
        <w:t>through</w:t>
      </w:r>
      <w:r>
        <w:rPr>
          <w:spacing w:val="3"/>
        </w:rPr>
        <w:t> </w:t>
      </w:r>
      <w:r>
        <w:rPr/>
        <w:t>the</w:t>
      </w:r>
      <w:r>
        <w:rPr>
          <w:spacing w:val="5"/>
        </w:rPr>
        <w:t> </w:t>
      </w:r>
      <w:r>
        <w:rPr/>
        <w:t>end</w:t>
      </w:r>
      <w:r>
        <w:rPr>
          <w:spacing w:val="3"/>
        </w:rPr>
        <w:t> </w:t>
      </w:r>
      <w:r>
        <w:rPr/>
        <w:t>of</w:t>
      </w:r>
      <w:r>
        <w:rPr>
          <w:spacing w:val="4"/>
        </w:rPr>
        <w:t> </w:t>
      </w:r>
      <w:r>
        <w:rPr/>
        <w:t>the</w:t>
      </w:r>
      <w:r>
        <w:rPr>
          <w:spacing w:val="2"/>
        </w:rPr>
        <w:t> </w:t>
      </w:r>
      <w:r>
        <w:rPr/>
        <w:t>reporting</w:t>
      </w:r>
      <w:r>
        <w:rPr>
          <w:spacing w:val="3"/>
        </w:rPr>
        <w:t> </w:t>
      </w:r>
      <w:r>
        <w:rPr/>
        <w:t>period</w:t>
      </w:r>
      <w:r>
        <w:rPr>
          <w:spacing w:val="5"/>
        </w:rPr>
        <w:t> </w:t>
      </w:r>
      <w:r>
        <w:rPr>
          <w:spacing w:val="-5"/>
        </w:rPr>
        <w:t>and</w:t>
      </w:r>
    </w:p>
    <w:p>
      <w:pPr>
        <w:spacing w:after="0" w:line="249" w:lineRule="auto"/>
        <w:jc w:val="both"/>
        <w:sectPr>
          <w:pgSz w:w="12240" w:h="15840"/>
          <w:pgMar w:header="0" w:footer="1147" w:top="980" w:bottom="1340" w:left="920" w:right="960"/>
        </w:sectPr>
      </w:pPr>
    </w:p>
    <w:p>
      <w:pPr>
        <w:pStyle w:val="BodyText"/>
        <w:spacing w:line="249" w:lineRule="auto" w:before="69"/>
        <w:ind w:left="160" w:right="116"/>
        <w:jc w:val="both"/>
      </w:pPr>
      <w:r>
        <w:rPr/>
        <w:t>to exclude the Adjusted Property EBITDAR of disposed operating segments from the beginning of the reporting period through the date of disposition. Accordingly, the Company has excluded the Adjusted Property EBITDAR of The Cosmopolitan for periods subsequent to its acquisition on May 17, 2022, Aria for periods subsequent to its acquisition on September 27, 2021, and The Mirage for the periods prior to its disposition on December 19, 2022 in Same-Store</w:t>
      </w:r>
      <w:r>
        <w:rPr>
          <w:spacing w:val="-1"/>
        </w:rPr>
        <w:t> </w:t>
      </w:r>
      <w:r>
        <w:rPr/>
        <w:t>Adjusted Property EBITDAR for the periods indicated, as applicable.</w:t>
      </w:r>
    </w:p>
    <w:p>
      <w:pPr>
        <w:pStyle w:val="BodyText"/>
        <w:spacing w:before="17"/>
      </w:pPr>
    </w:p>
    <w:p>
      <w:pPr>
        <w:pStyle w:val="BodyText"/>
        <w:spacing w:line="249" w:lineRule="auto"/>
        <w:ind w:left="160" w:right="108"/>
        <w:jc w:val="both"/>
      </w:pPr>
      <w:r>
        <w:rPr/>
        <w:t>Same-Store Adjusted Property EBITDAR is a non-GAAP measure and is presented solely as a supplemental disclosure to reported GAAP measures because management believes this measure is useful in providing meaningful period-to-period comparisons of the results of the Company's operations for operating segments that were consolidated for the full period presented to assist users of the financial statements in reviewing operating performance over time. Same-Store Adjusted Property EBITDAR should not be viewed as a measure of overall operating performance, considered in isolation, or as an alternative to the Company's reportable segment GAAP measure or net income, or as an alternative to any other measure determined in accordance with generally accepted accounting principles, because this measure is not presented on a GAAP basis, and is provided for the limited purposes discussed herein. In addition, Same-Store</w:t>
      </w:r>
      <w:r>
        <w:rPr>
          <w:spacing w:val="-1"/>
        </w:rPr>
        <w:t> </w:t>
      </w:r>
      <w:r>
        <w:rPr/>
        <w:t>Adjusted Property EBITDAR may not be defined in the same manner by all companies and, as a result, may not be comparable to similarly titled non-GAAP financial measures of other companies, and such differences may be material. A reconciliation of the Company's reportable segment Adjusted Property EBITDAR GAAP measure to Same-Store Adjusted Property EBITDAR is included in the financial schedules in this release.</w:t>
      </w:r>
    </w:p>
    <w:p>
      <w:pPr>
        <w:pStyle w:val="BodyText"/>
        <w:spacing w:before="23"/>
      </w:pPr>
    </w:p>
    <w:p>
      <w:pPr>
        <w:pStyle w:val="BodyText"/>
        <w:spacing w:line="249" w:lineRule="auto"/>
        <w:ind w:left="160" w:right="108"/>
        <w:jc w:val="both"/>
      </w:pPr>
      <w:r>
        <w:rPr/>
        <w:t>"Table Games Hold</w:t>
      </w:r>
      <w:r>
        <w:rPr>
          <w:spacing w:val="-1"/>
        </w:rPr>
        <w:t> </w:t>
      </w:r>
      <w:r>
        <w:rPr/>
        <w:t>Adjusted Las Vegas Strip Resorts</w:t>
      </w:r>
      <w:r>
        <w:rPr>
          <w:spacing w:val="-3"/>
        </w:rPr>
        <w:t> </w:t>
      </w:r>
      <w:r>
        <w:rPr/>
        <w:t>Adjusted Property EBITDAR" and "Table Games Hold</w:t>
      </w:r>
      <w:r>
        <w:rPr>
          <w:spacing w:val="-1"/>
        </w:rPr>
        <w:t> </w:t>
      </w:r>
      <w:r>
        <w:rPr/>
        <w:t>Adjusted Las Vegas Strip Resorts Same-Store Adjusted Property EBITDAR" are supplemental non-GAAP financial measures, that, in addition to the reasons described above for the presentation of Adjusted Property EBITDAR and Same-Store Adjusted Property EBITDAR, are presented to adjust for the impact of certain variances in table games win percentages compared to the mid-point of the expected</w:t>
      </w:r>
      <w:r>
        <w:rPr>
          <w:spacing w:val="-1"/>
        </w:rPr>
        <w:t> </w:t>
      </w:r>
      <w:r>
        <w:rPr/>
        <w:t>ranges.</w:t>
      </w:r>
      <w:r>
        <w:rPr>
          <w:spacing w:val="-2"/>
        </w:rPr>
        <w:t> </w:t>
      </w:r>
      <w:r>
        <w:rPr/>
        <w:t>Table Games Hold</w:t>
      </w:r>
      <w:r>
        <w:rPr>
          <w:spacing w:val="-8"/>
        </w:rPr>
        <w:t> </w:t>
      </w:r>
      <w:r>
        <w:rPr/>
        <w:t>Adjusted Las</w:t>
      </w:r>
      <w:r>
        <w:rPr>
          <w:spacing w:val="-2"/>
        </w:rPr>
        <w:t> </w:t>
      </w:r>
      <w:r>
        <w:rPr/>
        <w:t>Vegas Strip Resorts</w:t>
      </w:r>
      <w:r>
        <w:rPr>
          <w:spacing w:val="-7"/>
        </w:rPr>
        <w:t> </w:t>
      </w:r>
      <w:r>
        <w:rPr/>
        <w:t>Adjusted Property EBITDAR and Table Games Hold</w:t>
      </w:r>
      <w:r>
        <w:rPr>
          <w:spacing w:val="-3"/>
        </w:rPr>
        <w:t> </w:t>
      </w:r>
      <w:r>
        <w:rPr/>
        <w:t>Adjusted Las Vegas Strip Resorts Same-Store</w:t>
      </w:r>
      <w:r>
        <w:rPr>
          <w:spacing w:val="-4"/>
        </w:rPr>
        <w:t> </w:t>
      </w:r>
      <w:r>
        <w:rPr/>
        <w:t>Adjusted Property EBITDAR are calculated by applying a win percentage of 30.0% for Baccarat and 21.0% for non-Baccarat games to the respective table games drops for the quarter, which represents the mid-point of the expected ranges of 25.0% to 35.0% for Baccarat and 19.0% to 23.0% for non-Baccarat at</w:t>
      </w:r>
      <w:r>
        <w:rPr>
          <w:spacing w:val="-4"/>
        </w:rPr>
        <w:t> </w:t>
      </w:r>
      <w:r>
        <w:rPr/>
        <w:t>the</w:t>
      </w:r>
      <w:r>
        <w:rPr>
          <w:spacing w:val="-4"/>
        </w:rPr>
        <w:t> </w:t>
      </w:r>
      <w:r>
        <w:rPr/>
        <w:t>Las</w:t>
      </w:r>
      <w:r>
        <w:rPr>
          <w:spacing w:val="-7"/>
        </w:rPr>
        <w:t> </w:t>
      </w:r>
      <w:r>
        <w:rPr/>
        <w:t>Vegas</w:t>
      </w:r>
      <w:r>
        <w:rPr>
          <w:spacing w:val="-4"/>
        </w:rPr>
        <w:t> </w:t>
      </w:r>
      <w:r>
        <w:rPr/>
        <w:t>Strip</w:t>
      </w:r>
      <w:r>
        <w:rPr>
          <w:spacing w:val="-3"/>
        </w:rPr>
        <w:t> </w:t>
      </w:r>
      <w:r>
        <w:rPr/>
        <w:t>Resorts</w:t>
      </w:r>
      <w:r>
        <w:rPr>
          <w:spacing w:val="-3"/>
        </w:rPr>
        <w:t> </w:t>
      </w:r>
      <w:r>
        <w:rPr/>
        <w:t>properties.</w:t>
      </w:r>
      <w:r>
        <w:rPr>
          <w:spacing w:val="-6"/>
        </w:rPr>
        <w:t> </w:t>
      </w:r>
      <w:r>
        <w:rPr/>
        <w:t>Table</w:t>
      </w:r>
      <w:r>
        <w:rPr>
          <w:spacing w:val="-4"/>
        </w:rPr>
        <w:t> </w:t>
      </w:r>
      <w:r>
        <w:rPr/>
        <w:t>Games</w:t>
      </w:r>
      <w:r>
        <w:rPr>
          <w:spacing w:val="-4"/>
        </w:rPr>
        <w:t> </w:t>
      </w:r>
      <w:r>
        <w:rPr/>
        <w:t>Hold</w:t>
      </w:r>
      <w:r>
        <w:rPr>
          <w:spacing w:val="-11"/>
        </w:rPr>
        <w:t> </w:t>
      </w:r>
      <w:r>
        <w:rPr/>
        <w:t>Adjusted</w:t>
      </w:r>
      <w:r>
        <w:rPr>
          <w:spacing w:val="-3"/>
        </w:rPr>
        <w:t> </w:t>
      </w:r>
      <w:r>
        <w:rPr/>
        <w:t>Las</w:t>
      </w:r>
      <w:r>
        <w:rPr>
          <w:spacing w:val="-7"/>
        </w:rPr>
        <w:t> </w:t>
      </w:r>
      <w:r>
        <w:rPr/>
        <w:t>Vegas</w:t>
      </w:r>
      <w:r>
        <w:rPr>
          <w:spacing w:val="-4"/>
        </w:rPr>
        <w:t> </w:t>
      </w:r>
      <w:r>
        <w:rPr/>
        <w:t>Strip Resorts</w:t>
      </w:r>
      <w:r>
        <w:rPr>
          <w:spacing w:val="-5"/>
        </w:rPr>
        <w:t> </w:t>
      </w:r>
      <w:r>
        <w:rPr/>
        <w:t>Same-Store</w:t>
      </w:r>
      <w:r>
        <w:rPr>
          <w:spacing w:val="-12"/>
        </w:rPr>
        <w:t> </w:t>
      </w:r>
      <w:r>
        <w:rPr/>
        <w:t>Adjusted</w:t>
      </w:r>
      <w:r>
        <w:rPr>
          <w:spacing w:val="-3"/>
        </w:rPr>
        <w:t> </w:t>
      </w:r>
      <w:r>
        <w:rPr/>
        <w:t>Property EBITDAR is Same-Store</w:t>
      </w:r>
      <w:r>
        <w:rPr>
          <w:spacing w:val="-11"/>
        </w:rPr>
        <w:t> </w:t>
      </w:r>
      <w:r>
        <w:rPr/>
        <w:t>Adjusted Property</w:t>
      </w:r>
      <w:r>
        <w:rPr>
          <w:spacing w:val="-1"/>
        </w:rPr>
        <w:t> </w:t>
      </w:r>
      <w:r>
        <w:rPr/>
        <w:t>EBITDAR adjusted to exclude</w:t>
      </w:r>
      <w:r>
        <w:rPr>
          <w:spacing w:val="-2"/>
        </w:rPr>
        <w:t> </w:t>
      </w:r>
      <w:r>
        <w:rPr/>
        <w:t>the hold adjustments</w:t>
      </w:r>
      <w:r>
        <w:rPr>
          <w:spacing w:val="-1"/>
        </w:rPr>
        <w:t> </w:t>
      </w:r>
      <w:r>
        <w:rPr/>
        <w:t>related to such acquired and disposed operating segments for the respective periods. Table Games Hold Adjusted Las Vegas Strip Resorts Adjusted Property EBITDAR and Table Games Hold</w:t>
      </w:r>
      <w:r>
        <w:rPr>
          <w:spacing w:val="-1"/>
        </w:rPr>
        <w:t> </w:t>
      </w:r>
      <w:r>
        <w:rPr/>
        <w:t>Adjusted Las Vegas Strip Resorts Same-Store</w:t>
      </w:r>
      <w:r>
        <w:rPr>
          <w:spacing w:val="-2"/>
        </w:rPr>
        <w:t> </w:t>
      </w:r>
      <w:r>
        <w:rPr/>
        <w:t>Adjusted Property EBITDAR are also adjusted for the gaming taxes, bad debt expense, discounts and other incentives that would have been incurred or</w:t>
      </w:r>
      <w:r>
        <w:rPr>
          <w:spacing w:val="80"/>
        </w:rPr>
        <w:t> </w:t>
      </w:r>
      <w:r>
        <w:rPr/>
        <w:t>avoided when applying the win percentages noted above to the respective gaming volumes.</w:t>
      </w:r>
      <w:r>
        <w:rPr>
          <w:spacing w:val="-1"/>
        </w:rPr>
        <w:t> </w:t>
      </w:r>
      <w:r>
        <w:rPr/>
        <w:t>Table Games Hold</w:t>
      </w:r>
      <w:r>
        <w:rPr>
          <w:spacing w:val="-6"/>
        </w:rPr>
        <w:t> </w:t>
      </w:r>
      <w:r>
        <w:rPr/>
        <w:t>Adjusted Las Vegas Strip Resorts Adjusted Property EBITDAR and Table Games Hold Adjusted Las Vegas Strip Resorts Same-Store Adjusted</w:t>
      </w:r>
      <w:r>
        <w:rPr>
          <w:spacing w:val="-1"/>
        </w:rPr>
        <w:t> </w:t>
      </w:r>
      <w:r>
        <w:rPr/>
        <w:t>Property</w:t>
      </w:r>
      <w:r>
        <w:rPr>
          <w:spacing w:val="-1"/>
        </w:rPr>
        <w:t> </w:t>
      </w:r>
      <w:r>
        <w:rPr/>
        <w:t>EBITDAR</w:t>
      </w:r>
      <w:r>
        <w:rPr>
          <w:spacing w:val="-3"/>
        </w:rPr>
        <w:t> </w:t>
      </w:r>
      <w:r>
        <w:rPr/>
        <w:t>should</w:t>
      </w:r>
      <w:r>
        <w:rPr>
          <w:spacing w:val="-1"/>
        </w:rPr>
        <w:t> </w:t>
      </w:r>
      <w:r>
        <w:rPr/>
        <w:t>not</w:t>
      </w:r>
      <w:r>
        <w:rPr>
          <w:spacing w:val="-3"/>
        </w:rPr>
        <w:t> </w:t>
      </w:r>
      <w:r>
        <w:rPr/>
        <w:t>be viewed</w:t>
      </w:r>
      <w:r>
        <w:rPr>
          <w:spacing w:val="-1"/>
        </w:rPr>
        <w:t> </w:t>
      </w:r>
      <w:r>
        <w:rPr/>
        <w:t>as</w:t>
      </w:r>
      <w:r>
        <w:rPr>
          <w:spacing w:val="-3"/>
        </w:rPr>
        <w:t> </w:t>
      </w:r>
      <w:r>
        <w:rPr/>
        <w:t>a</w:t>
      </w:r>
      <w:r>
        <w:rPr>
          <w:spacing w:val="-2"/>
        </w:rPr>
        <w:t> </w:t>
      </w:r>
      <w:r>
        <w:rPr/>
        <w:t>measure</w:t>
      </w:r>
      <w:r>
        <w:rPr>
          <w:spacing w:val="-2"/>
        </w:rPr>
        <w:t> </w:t>
      </w:r>
      <w:r>
        <w:rPr/>
        <w:t>of</w:t>
      </w:r>
      <w:r>
        <w:rPr>
          <w:spacing w:val="-2"/>
        </w:rPr>
        <w:t> </w:t>
      </w:r>
      <w:r>
        <w:rPr/>
        <w:t>overall</w:t>
      </w:r>
      <w:r>
        <w:rPr>
          <w:spacing w:val="-2"/>
        </w:rPr>
        <w:t> </w:t>
      </w:r>
      <w:r>
        <w:rPr/>
        <w:t>operating</w:t>
      </w:r>
      <w:r>
        <w:rPr>
          <w:spacing w:val="-3"/>
        </w:rPr>
        <w:t> </w:t>
      </w:r>
      <w:r>
        <w:rPr/>
        <w:t>performance,</w:t>
      </w:r>
      <w:r>
        <w:rPr>
          <w:spacing w:val="-2"/>
        </w:rPr>
        <w:t> </w:t>
      </w:r>
      <w:r>
        <w:rPr/>
        <w:t>considered</w:t>
      </w:r>
      <w:r>
        <w:rPr>
          <w:spacing w:val="-1"/>
        </w:rPr>
        <w:t> </w:t>
      </w:r>
      <w:r>
        <w:rPr/>
        <w:t>in</w:t>
      </w:r>
      <w:r>
        <w:rPr>
          <w:spacing w:val="-1"/>
        </w:rPr>
        <w:t> </w:t>
      </w:r>
      <w:r>
        <w:rPr/>
        <w:t>isolation,</w:t>
      </w:r>
      <w:r>
        <w:rPr>
          <w:spacing w:val="-2"/>
        </w:rPr>
        <w:t> </w:t>
      </w:r>
      <w:r>
        <w:rPr/>
        <w:t>or as an alternative to the Company's reportable segment GAAP measure or net income, or to any other measure determined in accordance with generally accepted accounting principles, because this measure is not presented on a GAAP basis, and is provided</w:t>
      </w:r>
      <w:r>
        <w:rPr>
          <w:spacing w:val="-4"/>
        </w:rPr>
        <w:t> </w:t>
      </w:r>
      <w:r>
        <w:rPr/>
        <w:t>for</w:t>
      </w:r>
      <w:r>
        <w:rPr>
          <w:spacing w:val="-4"/>
        </w:rPr>
        <w:t> </w:t>
      </w:r>
      <w:r>
        <w:rPr/>
        <w:t>the</w:t>
      </w:r>
      <w:r>
        <w:rPr>
          <w:spacing w:val="-4"/>
        </w:rPr>
        <w:t> </w:t>
      </w:r>
      <w:r>
        <w:rPr/>
        <w:t>limited</w:t>
      </w:r>
      <w:r>
        <w:rPr>
          <w:spacing w:val="-3"/>
        </w:rPr>
        <w:t> </w:t>
      </w:r>
      <w:r>
        <w:rPr/>
        <w:t>purposes</w:t>
      </w:r>
      <w:r>
        <w:rPr>
          <w:spacing w:val="-5"/>
        </w:rPr>
        <w:t> </w:t>
      </w:r>
      <w:r>
        <w:rPr/>
        <w:t>discussed</w:t>
      </w:r>
      <w:r>
        <w:rPr>
          <w:spacing w:val="-3"/>
        </w:rPr>
        <w:t> </w:t>
      </w:r>
      <w:r>
        <w:rPr/>
        <w:t>herein.</w:t>
      </w:r>
      <w:r>
        <w:rPr>
          <w:spacing w:val="-4"/>
        </w:rPr>
        <w:t> </w:t>
      </w:r>
      <w:r>
        <w:rPr/>
        <w:t>In</w:t>
      </w:r>
      <w:r>
        <w:rPr>
          <w:spacing w:val="-3"/>
        </w:rPr>
        <w:t> </w:t>
      </w:r>
      <w:r>
        <w:rPr/>
        <w:t>addition,</w:t>
      </w:r>
      <w:r>
        <w:rPr>
          <w:spacing w:val="-6"/>
        </w:rPr>
        <w:t> </w:t>
      </w:r>
      <w:r>
        <w:rPr/>
        <w:t>Table</w:t>
      </w:r>
      <w:r>
        <w:rPr>
          <w:spacing w:val="-4"/>
        </w:rPr>
        <w:t> </w:t>
      </w:r>
      <w:r>
        <w:rPr/>
        <w:t>Games</w:t>
      </w:r>
      <w:r>
        <w:rPr>
          <w:spacing w:val="-5"/>
        </w:rPr>
        <w:t> </w:t>
      </w:r>
      <w:r>
        <w:rPr/>
        <w:t>Hold</w:t>
      </w:r>
      <w:r>
        <w:rPr>
          <w:spacing w:val="-13"/>
        </w:rPr>
        <w:t> </w:t>
      </w:r>
      <w:r>
        <w:rPr/>
        <w:t>Adjusted</w:t>
      </w:r>
      <w:r>
        <w:rPr>
          <w:spacing w:val="-3"/>
        </w:rPr>
        <w:t> </w:t>
      </w:r>
      <w:r>
        <w:rPr/>
        <w:t>Las</w:t>
      </w:r>
      <w:r>
        <w:rPr>
          <w:spacing w:val="-7"/>
        </w:rPr>
        <w:t> </w:t>
      </w:r>
      <w:r>
        <w:rPr/>
        <w:t>Vegas</w:t>
      </w:r>
      <w:r>
        <w:rPr>
          <w:spacing w:val="-5"/>
        </w:rPr>
        <w:t> </w:t>
      </w:r>
      <w:r>
        <w:rPr/>
        <w:t>Strip</w:t>
      </w:r>
      <w:r>
        <w:rPr>
          <w:spacing w:val="-3"/>
        </w:rPr>
        <w:t> </w:t>
      </w:r>
      <w:r>
        <w:rPr/>
        <w:t>Resorts</w:t>
      </w:r>
      <w:r>
        <w:rPr>
          <w:spacing w:val="-13"/>
        </w:rPr>
        <w:t> </w:t>
      </w:r>
      <w:r>
        <w:rPr/>
        <w:t>Adjusted Property EBITDAR</w:t>
      </w:r>
      <w:r>
        <w:rPr>
          <w:spacing w:val="-1"/>
        </w:rPr>
        <w:t> </w:t>
      </w:r>
      <w:r>
        <w:rPr/>
        <w:t>and</w:t>
      </w:r>
      <w:r>
        <w:rPr>
          <w:spacing w:val="-1"/>
        </w:rPr>
        <w:t> </w:t>
      </w:r>
      <w:r>
        <w:rPr/>
        <w:t>Table Games</w:t>
      </w:r>
      <w:r>
        <w:rPr>
          <w:spacing w:val="-1"/>
        </w:rPr>
        <w:t> </w:t>
      </w:r>
      <w:r>
        <w:rPr/>
        <w:t>Hold</w:t>
      </w:r>
      <w:r>
        <w:rPr>
          <w:spacing w:val="-8"/>
        </w:rPr>
        <w:t> </w:t>
      </w:r>
      <w:r>
        <w:rPr/>
        <w:t>Adjusted Las</w:t>
      </w:r>
      <w:r>
        <w:rPr>
          <w:spacing w:val="-2"/>
        </w:rPr>
        <w:t> </w:t>
      </w:r>
      <w:r>
        <w:rPr/>
        <w:t>Vegas</w:t>
      </w:r>
      <w:r>
        <w:rPr>
          <w:spacing w:val="-1"/>
        </w:rPr>
        <w:t> </w:t>
      </w:r>
      <w:r>
        <w:rPr/>
        <w:t>Strip Resorts</w:t>
      </w:r>
      <w:r>
        <w:rPr>
          <w:spacing w:val="-1"/>
        </w:rPr>
        <w:t> </w:t>
      </w:r>
      <w:r>
        <w:rPr/>
        <w:t>Same-Store</w:t>
      </w:r>
      <w:r>
        <w:rPr>
          <w:spacing w:val="-8"/>
        </w:rPr>
        <w:t> </w:t>
      </w:r>
      <w:r>
        <w:rPr/>
        <w:t>Adjusted Property EBITDAR may not be defined in the same manner by all companies and, as a result, may not be comparable to similarly titled non-GAAP financials measures of other companies, and such differences may be material.</w:t>
      </w:r>
      <w:r>
        <w:rPr>
          <w:spacing w:val="-2"/>
        </w:rPr>
        <w:t> </w:t>
      </w:r>
      <w:r>
        <w:rPr/>
        <w:t>A</w:t>
      </w:r>
      <w:r>
        <w:rPr>
          <w:spacing w:val="-4"/>
        </w:rPr>
        <w:t> </w:t>
      </w:r>
      <w:r>
        <w:rPr/>
        <w:t>reconciliation of the Company's reportable segment Adjusted Property EBITDAR GAAP measure to Table Games Hold Adjusted Las Vegas Strip Resorts Same-Store Adjusted Property EBITDAR is included in the financial schedules in this release.</w:t>
      </w:r>
    </w:p>
    <w:p>
      <w:pPr>
        <w:pStyle w:val="BodyText"/>
        <w:spacing w:before="33"/>
      </w:pPr>
    </w:p>
    <w:p>
      <w:pPr>
        <w:pStyle w:val="BodyText"/>
        <w:spacing w:line="249" w:lineRule="auto"/>
        <w:ind w:left="160" w:right="120"/>
        <w:jc w:val="both"/>
      </w:pPr>
      <w:r>
        <w:rPr/>
        <w:t>Adjusted EBITDAR information is a non-GAAP measure that is a valuation metric, should not be used as an operating metric, and is presented solely as a supplemental disclosure to reported GAAP measures because management believes this measure is widely used by analysts, lenders, financial institutions, and investors as a principal basis for the valuation of gaming companies. Management believes that while items excluded from Adjusted EBITDAR may be recurring in nature</w:t>
      </w:r>
      <w:r>
        <w:rPr>
          <w:spacing w:val="40"/>
        </w:rPr>
        <w:t> </w:t>
      </w:r>
      <w:r>
        <w:rPr/>
        <w:t>and should not be disregarded in evaluation of the Company's earnings performance, it is useful to exclude such items when analyzing current results and trends.</w:t>
      </w:r>
      <w:r>
        <w:rPr>
          <w:spacing w:val="-2"/>
        </w:rPr>
        <w:t> </w:t>
      </w:r>
      <w:r>
        <w:rPr/>
        <w:t>Also, management believes excluded items may not relate specifically to current trends or be indicative of future results. For example, preopening and start-up expenses will be significantly different in periods when the Company is developing and constructing a major expansion project and will depend on where the current period</w:t>
      </w:r>
      <w:r>
        <w:rPr>
          <w:spacing w:val="40"/>
        </w:rPr>
        <w:t> </w:t>
      </w:r>
      <w:r>
        <w:rPr/>
        <w:t>lies within the development cycle, as well as the size and scope of the project(s). Property transactions, net includes normal recurring</w:t>
      </w:r>
      <w:r>
        <w:rPr>
          <w:spacing w:val="30"/>
        </w:rPr>
        <w:t> </w:t>
      </w:r>
      <w:r>
        <w:rPr/>
        <w:t>disposals,</w:t>
      </w:r>
      <w:r>
        <w:rPr>
          <w:spacing w:val="32"/>
        </w:rPr>
        <w:t> </w:t>
      </w:r>
      <w:r>
        <w:rPr/>
        <w:t>gains</w:t>
      </w:r>
      <w:r>
        <w:rPr>
          <w:spacing w:val="31"/>
        </w:rPr>
        <w:t> </w:t>
      </w:r>
      <w:r>
        <w:rPr/>
        <w:t>and</w:t>
      </w:r>
      <w:r>
        <w:rPr>
          <w:spacing w:val="33"/>
        </w:rPr>
        <w:t> </w:t>
      </w:r>
      <w:r>
        <w:rPr/>
        <w:t>losses</w:t>
      </w:r>
      <w:r>
        <w:rPr>
          <w:spacing w:val="31"/>
        </w:rPr>
        <w:t> </w:t>
      </w:r>
      <w:r>
        <w:rPr/>
        <w:t>on</w:t>
      </w:r>
      <w:r>
        <w:rPr>
          <w:spacing w:val="33"/>
        </w:rPr>
        <w:t> </w:t>
      </w:r>
      <w:r>
        <w:rPr/>
        <w:t>sales</w:t>
      </w:r>
      <w:r>
        <w:rPr>
          <w:spacing w:val="31"/>
        </w:rPr>
        <w:t> </w:t>
      </w:r>
      <w:r>
        <w:rPr/>
        <w:t>of</w:t>
      </w:r>
      <w:r>
        <w:rPr>
          <w:spacing w:val="32"/>
        </w:rPr>
        <w:t> </w:t>
      </w:r>
      <w:r>
        <w:rPr/>
        <w:t>assets</w:t>
      </w:r>
      <w:r>
        <w:rPr>
          <w:spacing w:val="31"/>
        </w:rPr>
        <w:t> </w:t>
      </w:r>
      <w:r>
        <w:rPr/>
        <w:t>related</w:t>
      </w:r>
      <w:r>
        <w:rPr>
          <w:spacing w:val="33"/>
        </w:rPr>
        <w:t> </w:t>
      </w:r>
      <w:r>
        <w:rPr/>
        <w:t>to</w:t>
      </w:r>
      <w:r>
        <w:rPr>
          <w:spacing w:val="33"/>
        </w:rPr>
        <w:t> </w:t>
      </w:r>
      <w:r>
        <w:rPr/>
        <w:t>specific</w:t>
      </w:r>
      <w:r>
        <w:rPr>
          <w:spacing w:val="32"/>
        </w:rPr>
        <w:t> </w:t>
      </w:r>
      <w:r>
        <w:rPr/>
        <w:t>assets</w:t>
      </w:r>
      <w:r>
        <w:rPr>
          <w:spacing w:val="32"/>
        </w:rPr>
        <w:t> </w:t>
      </w:r>
      <w:r>
        <w:rPr/>
        <w:t>within</w:t>
      </w:r>
      <w:r>
        <w:rPr>
          <w:spacing w:val="33"/>
        </w:rPr>
        <w:t> </w:t>
      </w:r>
      <w:r>
        <w:rPr/>
        <w:t>the</w:t>
      </w:r>
      <w:r>
        <w:rPr>
          <w:spacing w:val="32"/>
        </w:rPr>
        <w:t> </w:t>
      </w:r>
      <w:r>
        <w:rPr/>
        <w:t>Company's</w:t>
      </w:r>
      <w:r>
        <w:rPr>
          <w:spacing w:val="31"/>
        </w:rPr>
        <w:t> </w:t>
      </w:r>
      <w:r>
        <w:rPr/>
        <w:t>resorts,</w:t>
      </w:r>
      <w:r>
        <w:rPr>
          <w:spacing w:val="32"/>
        </w:rPr>
        <w:t> </w:t>
      </w:r>
      <w:r>
        <w:rPr/>
        <w:t>but</w:t>
      </w:r>
      <w:r>
        <w:rPr>
          <w:spacing w:val="32"/>
        </w:rPr>
        <w:t> </w:t>
      </w:r>
      <w:r>
        <w:rPr>
          <w:spacing w:val="-4"/>
        </w:rPr>
        <w:t>also</w:t>
      </w:r>
    </w:p>
    <w:p>
      <w:pPr>
        <w:spacing w:after="0" w:line="249" w:lineRule="auto"/>
        <w:jc w:val="both"/>
        <w:sectPr>
          <w:pgSz w:w="12240" w:h="15840"/>
          <w:pgMar w:header="0" w:footer="1147" w:top="980" w:bottom="1340" w:left="920" w:right="960"/>
        </w:sectPr>
      </w:pPr>
    </w:p>
    <w:p>
      <w:pPr>
        <w:pStyle w:val="BodyText"/>
        <w:spacing w:line="249" w:lineRule="auto" w:before="69"/>
        <w:ind w:left="160" w:right="115"/>
        <w:jc w:val="both"/>
      </w:pPr>
      <w:r>
        <w:rPr/>
        <w:t>includes gains or losses on sales of an entire operating resort or a group of resorts and impairment charges on entire asset groups or investments in unconsolidated affiliates, which may not be comparable period over period. In addition,</w:t>
      </w:r>
      <w:r>
        <w:rPr>
          <w:spacing w:val="40"/>
        </w:rPr>
        <w:t> </w:t>
      </w:r>
      <w:r>
        <w:rPr/>
        <w:t>management excludes rent expense related to triple-net operating leases and ground leases. Management believes excluding rent</w:t>
      </w:r>
      <w:r>
        <w:rPr>
          <w:spacing w:val="-1"/>
        </w:rPr>
        <w:t> </w:t>
      </w:r>
      <w:r>
        <w:rPr/>
        <w:t>expense</w:t>
      </w:r>
      <w:r>
        <w:rPr>
          <w:spacing w:val="-1"/>
        </w:rPr>
        <w:t> </w:t>
      </w:r>
      <w:r>
        <w:rPr/>
        <w:t>related</w:t>
      </w:r>
      <w:r>
        <w:rPr>
          <w:spacing w:val="-2"/>
        </w:rPr>
        <w:t> </w:t>
      </w:r>
      <w:r>
        <w:rPr/>
        <w:t>to triple-net</w:t>
      </w:r>
      <w:r>
        <w:rPr>
          <w:spacing w:val="-1"/>
        </w:rPr>
        <w:t> </w:t>
      </w:r>
      <w:r>
        <w:rPr/>
        <w:t>operating leases</w:t>
      </w:r>
      <w:r>
        <w:rPr>
          <w:spacing w:val="-1"/>
        </w:rPr>
        <w:t> </w:t>
      </w:r>
      <w:r>
        <w:rPr/>
        <w:t>and</w:t>
      </w:r>
      <w:r>
        <w:rPr>
          <w:spacing w:val="-2"/>
        </w:rPr>
        <w:t> </w:t>
      </w:r>
      <w:r>
        <w:rPr/>
        <w:t>ground</w:t>
      </w:r>
      <w:r>
        <w:rPr>
          <w:spacing w:val="-2"/>
        </w:rPr>
        <w:t> </w:t>
      </w:r>
      <w:r>
        <w:rPr/>
        <w:t>leases</w:t>
      </w:r>
      <w:r>
        <w:rPr>
          <w:spacing w:val="-1"/>
        </w:rPr>
        <w:t> </w:t>
      </w:r>
      <w:r>
        <w:rPr/>
        <w:t>provides</w:t>
      </w:r>
      <w:r>
        <w:rPr>
          <w:spacing w:val="-4"/>
        </w:rPr>
        <w:t> </w:t>
      </w:r>
      <w:r>
        <w:rPr/>
        <w:t>useful</w:t>
      </w:r>
      <w:r>
        <w:rPr>
          <w:spacing w:val="-1"/>
        </w:rPr>
        <w:t> </w:t>
      </w:r>
      <w:r>
        <w:rPr/>
        <w:t>information to analysts,</w:t>
      </w:r>
      <w:r>
        <w:rPr>
          <w:spacing w:val="-1"/>
        </w:rPr>
        <w:t> </w:t>
      </w:r>
      <w:r>
        <w:rPr/>
        <w:t>lenders,</w:t>
      </w:r>
      <w:r>
        <w:rPr>
          <w:spacing w:val="-3"/>
        </w:rPr>
        <w:t> </w:t>
      </w:r>
      <w:r>
        <w:rPr/>
        <w:t>financial institutions, and investors when valuing the Company, as well as comparing the Company's results to other gaming companies, without regard to differences in capital structure and leasing arrangements since the operations of other gaming companies may or may not include triple-net operating leases or ground leases. However, as discussed herein, Adjusted EBITDAR should not be viewed as a measure of overall operating performance, an indicator of the Company's performance, considered in isolation, or construed as an alternative to operating income or net income, or as an alternative to cash flows from operating activities, as a measure of liquidity, or as an alternative to any other measure determined in accordance with generally accepted accounting principles, because this measure is not presented on a GAAP basis and excludes certain expenses, including the rent expense related to triple-net operating leases and ground leases, and is provided for the limited purposes discussed herein. In addition, other companies in the gaming and hospitality industries that report Adjusted EBITDAR may calculate</w:t>
      </w:r>
      <w:r>
        <w:rPr>
          <w:spacing w:val="-10"/>
        </w:rPr>
        <w:t> </w:t>
      </w:r>
      <w:r>
        <w:rPr/>
        <w:t>Adjusted EBITDAR in a different manner and such differences</w:t>
      </w:r>
      <w:r>
        <w:rPr>
          <w:spacing w:val="-1"/>
        </w:rPr>
        <w:t> </w:t>
      </w:r>
      <w:r>
        <w:rPr/>
        <w:t>may be</w:t>
      </w:r>
      <w:r>
        <w:rPr>
          <w:spacing w:val="-1"/>
        </w:rPr>
        <w:t> </w:t>
      </w:r>
      <w:r>
        <w:rPr/>
        <w:t>material.</w:t>
      </w:r>
      <w:r>
        <w:rPr>
          <w:spacing w:val="-3"/>
        </w:rPr>
        <w:t> </w:t>
      </w:r>
      <w:r>
        <w:rPr/>
        <w:t>The</w:t>
      </w:r>
      <w:r>
        <w:rPr>
          <w:spacing w:val="-1"/>
        </w:rPr>
        <w:t> </w:t>
      </w:r>
      <w:r>
        <w:rPr/>
        <w:t>Company has significant uses of cash flows, including capital expenditures, interest payments, taxes, real estate triple-net lease and ground lease payments, and debt principal repayments, which are not reflected in</w:t>
      </w:r>
      <w:r>
        <w:rPr>
          <w:spacing w:val="-2"/>
        </w:rPr>
        <w:t> </w:t>
      </w:r>
      <w:r>
        <w:rPr/>
        <w:t>Adjusted EBITDAR.</w:t>
      </w:r>
    </w:p>
    <w:p>
      <w:pPr>
        <w:pStyle w:val="BodyText"/>
        <w:spacing w:before="26"/>
      </w:pPr>
    </w:p>
    <w:p>
      <w:pPr>
        <w:pStyle w:val="BodyText"/>
        <w:spacing w:before="1"/>
        <w:ind w:left="160"/>
        <w:jc w:val="both"/>
      </w:pPr>
      <w:r>
        <w:rPr/>
        <w:t>A</w:t>
      </w:r>
      <w:r>
        <w:rPr>
          <w:spacing w:val="-13"/>
        </w:rPr>
        <w:t> </w:t>
      </w:r>
      <w:r>
        <w:rPr/>
        <w:t>reconciliation</w:t>
      </w:r>
      <w:r>
        <w:rPr>
          <w:spacing w:val="-9"/>
        </w:rPr>
        <w:t> </w:t>
      </w:r>
      <w:r>
        <w:rPr/>
        <w:t>of</w:t>
      </w:r>
      <w:r>
        <w:rPr>
          <w:spacing w:val="-5"/>
        </w:rPr>
        <w:t> </w:t>
      </w:r>
      <w:r>
        <w:rPr/>
        <w:t>GAAP</w:t>
      </w:r>
      <w:r>
        <w:rPr>
          <w:spacing w:val="-11"/>
        </w:rPr>
        <w:t> </w:t>
      </w:r>
      <w:r>
        <w:rPr/>
        <w:t>net</w:t>
      </w:r>
      <w:r>
        <w:rPr>
          <w:spacing w:val="-6"/>
        </w:rPr>
        <w:t> </w:t>
      </w:r>
      <w:r>
        <w:rPr/>
        <w:t>income</w:t>
      </w:r>
      <w:r>
        <w:rPr>
          <w:spacing w:val="-5"/>
        </w:rPr>
        <w:t> </w:t>
      </w:r>
      <w:r>
        <w:rPr/>
        <w:t>(loss)</w:t>
      </w:r>
      <w:r>
        <w:rPr>
          <w:spacing w:val="-4"/>
        </w:rPr>
        <w:t> </w:t>
      </w:r>
      <w:r>
        <w:rPr/>
        <w:t>to</w:t>
      </w:r>
      <w:r>
        <w:rPr>
          <w:spacing w:val="-13"/>
        </w:rPr>
        <w:t> </w:t>
      </w:r>
      <w:r>
        <w:rPr/>
        <w:t>Adjusted</w:t>
      </w:r>
      <w:r>
        <w:rPr>
          <w:spacing w:val="-4"/>
        </w:rPr>
        <w:t> </w:t>
      </w:r>
      <w:r>
        <w:rPr/>
        <w:t>EBITDAR</w:t>
      </w:r>
      <w:r>
        <w:rPr>
          <w:spacing w:val="-5"/>
        </w:rPr>
        <w:t> </w:t>
      </w:r>
      <w:r>
        <w:rPr/>
        <w:t>is</w:t>
      </w:r>
      <w:r>
        <w:rPr>
          <w:spacing w:val="-6"/>
        </w:rPr>
        <w:t> </w:t>
      </w:r>
      <w:r>
        <w:rPr/>
        <w:t>included</w:t>
      </w:r>
      <w:r>
        <w:rPr>
          <w:spacing w:val="-4"/>
        </w:rPr>
        <w:t> </w:t>
      </w:r>
      <w:r>
        <w:rPr/>
        <w:t>in</w:t>
      </w:r>
      <w:r>
        <w:rPr>
          <w:spacing w:val="-3"/>
        </w:rPr>
        <w:t> </w:t>
      </w:r>
      <w:r>
        <w:rPr/>
        <w:t>the</w:t>
      </w:r>
      <w:r>
        <w:rPr>
          <w:spacing w:val="-5"/>
        </w:rPr>
        <w:t> </w:t>
      </w:r>
      <w:r>
        <w:rPr/>
        <w:t>financial</w:t>
      </w:r>
      <w:r>
        <w:rPr>
          <w:spacing w:val="-5"/>
        </w:rPr>
        <w:t> </w:t>
      </w:r>
      <w:r>
        <w:rPr/>
        <w:t>schedules</w:t>
      </w:r>
      <w:r>
        <w:rPr>
          <w:spacing w:val="-5"/>
        </w:rPr>
        <w:t> </w:t>
      </w:r>
      <w:r>
        <w:rPr/>
        <w:t>in</w:t>
      </w:r>
      <w:r>
        <w:rPr>
          <w:spacing w:val="-4"/>
        </w:rPr>
        <w:t> </w:t>
      </w:r>
      <w:r>
        <w:rPr/>
        <w:t>this</w:t>
      </w:r>
      <w:r>
        <w:rPr>
          <w:spacing w:val="-6"/>
        </w:rPr>
        <w:t> </w:t>
      </w:r>
      <w:r>
        <w:rPr>
          <w:spacing w:val="-2"/>
        </w:rPr>
        <w:t>release.</w:t>
      </w:r>
    </w:p>
    <w:p>
      <w:pPr>
        <w:pStyle w:val="BodyText"/>
        <w:spacing w:before="22"/>
      </w:pPr>
    </w:p>
    <w:p>
      <w:pPr>
        <w:pStyle w:val="BodyText"/>
        <w:spacing w:line="249" w:lineRule="auto"/>
        <w:ind w:left="160" w:right="114"/>
        <w:jc w:val="both"/>
      </w:pPr>
      <w:r>
        <w:rPr/>
        <w:t>"Table Games Hold Adjusted Las Vegas Strip Resorts Net Revenues" and "Table Games Hold Adjusted Las Vegas Strip Resorts Same-Store Net Revenues" are additional supplemental non-GAAP financial measures that are presented to adjust Las</w:t>
      </w:r>
      <w:r>
        <w:rPr>
          <w:spacing w:val="-5"/>
        </w:rPr>
        <w:t> </w:t>
      </w:r>
      <w:r>
        <w:rPr/>
        <w:t>Vegas</w:t>
      </w:r>
      <w:r>
        <w:rPr>
          <w:spacing w:val="-3"/>
        </w:rPr>
        <w:t> </w:t>
      </w:r>
      <w:r>
        <w:rPr/>
        <w:t>Strip</w:t>
      </w:r>
      <w:r>
        <w:rPr>
          <w:spacing w:val="-1"/>
        </w:rPr>
        <w:t> </w:t>
      </w:r>
      <w:r>
        <w:rPr/>
        <w:t>Resorts</w:t>
      </w:r>
      <w:r>
        <w:rPr>
          <w:spacing w:val="-3"/>
        </w:rPr>
        <w:t> </w:t>
      </w:r>
      <w:r>
        <w:rPr/>
        <w:t>net</w:t>
      </w:r>
      <w:r>
        <w:rPr>
          <w:spacing w:val="-2"/>
        </w:rPr>
        <w:t> </w:t>
      </w:r>
      <w:r>
        <w:rPr/>
        <w:t>revenues</w:t>
      </w:r>
      <w:r>
        <w:rPr>
          <w:spacing w:val="-3"/>
        </w:rPr>
        <w:t> </w:t>
      </w:r>
      <w:r>
        <w:rPr/>
        <w:t>for</w:t>
      </w:r>
      <w:r>
        <w:rPr>
          <w:spacing w:val="-2"/>
        </w:rPr>
        <w:t> </w:t>
      </w:r>
      <w:r>
        <w:rPr/>
        <w:t>the</w:t>
      </w:r>
      <w:r>
        <w:rPr>
          <w:spacing w:val="-2"/>
        </w:rPr>
        <w:t> </w:t>
      </w:r>
      <w:r>
        <w:rPr/>
        <w:t>impact</w:t>
      </w:r>
      <w:r>
        <w:rPr>
          <w:spacing w:val="-3"/>
        </w:rPr>
        <w:t> </w:t>
      </w:r>
      <w:r>
        <w:rPr/>
        <w:t>of</w:t>
      </w:r>
      <w:r>
        <w:rPr>
          <w:spacing w:val="-2"/>
        </w:rPr>
        <w:t> </w:t>
      </w:r>
      <w:r>
        <w:rPr/>
        <w:t>certain</w:t>
      </w:r>
      <w:r>
        <w:rPr>
          <w:spacing w:val="-1"/>
        </w:rPr>
        <w:t> </w:t>
      </w:r>
      <w:r>
        <w:rPr/>
        <w:t>variances</w:t>
      </w:r>
      <w:r>
        <w:rPr>
          <w:spacing w:val="-3"/>
        </w:rPr>
        <w:t> </w:t>
      </w:r>
      <w:r>
        <w:rPr/>
        <w:t>in</w:t>
      </w:r>
      <w:r>
        <w:rPr>
          <w:spacing w:val="-1"/>
        </w:rPr>
        <w:t> </w:t>
      </w:r>
      <w:r>
        <w:rPr/>
        <w:t>table</w:t>
      </w:r>
      <w:r>
        <w:rPr>
          <w:spacing w:val="-2"/>
        </w:rPr>
        <w:t> </w:t>
      </w:r>
      <w:r>
        <w:rPr/>
        <w:t>games</w:t>
      </w:r>
      <w:r>
        <w:rPr>
          <w:spacing w:val="-3"/>
        </w:rPr>
        <w:t> </w:t>
      </w:r>
      <w:r>
        <w:rPr/>
        <w:t>win</w:t>
      </w:r>
      <w:r>
        <w:rPr>
          <w:spacing w:val="-1"/>
        </w:rPr>
        <w:t> </w:t>
      </w:r>
      <w:r>
        <w:rPr/>
        <w:t>percentages</w:t>
      </w:r>
      <w:r>
        <w:rPr>
          <w:spacing w:val="-3"/>
        </w:rPr>
        <w:t> </w:t>
      </w:r>
      <w:r>
        <w:rPr/>
        <w:t>compared</w:t>
      </w:r>
      <w:r>
        <w:rPr>
          <w:spacing w:val="-1"/>
        </w:rPr>
        <w:t> </w:t>
      </w:r>
      <w:r>
        <w:rPr/>
        <w:t>to</w:t>
      </w:r>
      <w:r>
        <w:rPr>
          <w:spacing w:val="-1"/>
        </w:rPr>
        <w:t> </w:t>
      </w:r>
      <w:r>
        <w:rPr/>
        <w:t>the</w:t>
      </w:r>
      <w:r>
        <w:rPr>
          <w:spacing w:val="-4"/>
        </w:rPr>
        <w:t> </w:t>
      </w:r>
      <w:r>
        <w:rPr/>
        <w:t>mid- point of the expected ranges, as described herein. Table Games Hold Adjusted Las Vegas Strip Resorts Same-Store Net Revenues excludes the net revenues of acquired operating segments from the date of acquisition through the end of the reporting period and the net revenues of disposed operating segments from the beginning of the reporting period through the date of disposition and also excludes the hold adjustment related to such acquired and disposed operating segments for the respective periods. Table Games Hold</w:t>
      </w:r>
      <w:r>
        <w:rPr>
          <w:spacing w:val="-4"/>
        </w:rPr>
        <w:t> </w:t>
      </w:r>
      <w:r>
        <w:rPr/>
        <w:t>Adjusted Las Vegas Strip Resorts Net Revenues and Table Games Hold</w:t>
      </w:r>
      <w:r>
        <w:rPr>
          <w:spacing w:val="-4"/>
        </w:rPr>
        <w:t> </w:t>
      </w:r>
      <w:r>
        <w:rPr/>
        <w:t>Adjusted Las Vegas Strip Resorts Same-Store Net Revenues are also adjusted for the discounts and other incentives that would have been incurred or avoided when applying the win percentages described herein to the respective gaming volumes. Management believes</w:t>
      </w:r>
      <w:r>
        <w:rPr>
          <w:spacing w:val="-7"/>
        </w:rPr>
        <w:t> </w:t>
      </w:r>
      <w:r>
        <w:rPr/>
        <w:t>Table</w:t>
      </w:r>
      <w:r>
        <w:rPr>
          <w:spacing w:val="-4"/>
        </w:rPr>
        <w:t> </w:t>
      </w:r>
      <w:r>
        <w:rPr/>
        <w:t>Games</w:t>
      </w:r>
      <w:r>
        <w:rPr>
          <w:spacing w:val="-4"/>
        </w:rPr>
        <w:t> </w:t>
      </w:r>
      <w:r>
        <w:rPr/>
        <w:t>Hold</w:t>
      </w:r>
      <w:r>
        <w:rPr>
          <w:spacing w:val="-11"/>
        </w:rPr>
        <w:t> </w:t>
      </w:r>
      <w:r>
        <w:rPr/>
        <w:t>Adjusted</w:t>
      </w:r>
      <w:r>
        <w:rPr>
          <w:spacing w:val="-3"/>
        </w:rPr>
        <w:t> </w:t>
      </w:r>
      <w:r>
        <w:rPr/>
        <w:t>Las</w:t>
      </w:r>
      <w:r>
        <w:rPr>
          <w:spacing w:val="-7"/>
        </w:rPr>
        <w:t> </w:t>
      </w:r>
      <w:r>
        <w:rPr/>
        <w:t>Vegas</w:t>
      </w:r>
      <w:r>
        <w:rPr>
          <w:spacing w:val="-4"/>
        </w:rPr>
        <w:t> </w:t>
      </w:r>
      <w:r>
        <w:rPr/>
        <w:t>Strip</w:t>
      </w:r>
      <w:r>
        <w:rPr>
          <w:spacing w:val="-3"/>
        </w:rPr>
        <w:t> </w:t>
      </w:r>
      <w:r>
        <w:rPr/>
        <w:t>Resorts</w:t>
      </w:r>
      <w:r>
        <w:rPr>
          <w:spacing w:val="-5"/>
        </w:rPr>
        <w:t> </w:t>
      </w:r>
      <w:r>
        <w:rPr/>
        <w:t>Net</w:t>
      </w:r>
      <w:r>
        <w:rPr>
          <w:spacing w:val="-2"/>
        </w:rPr>
        <w:t> </w:t>
      </w:r>
      <w:r>
        <w:rPr/>
        <w:t>Revenues</w:t>
      </w:r>
      <w:r>
        <w:rPr>
          <w:spacing w:val="-4"/>
        </w:rPr>
        <w:t> </w:t>
      </w:r>
      <w:r>
        <w:rPr/>
        <w:t>and</w:t>
      </w:r>
      <w:r>
        <w:rPr>
          <w:spacing w:val="-5"/>
        </w:rPr>
        <w:t> </w:t>
      </w:r>
      <w:r>
        <w:rPr/>
        <w:t>Table</w:t>
      </w:r>
      <w:r>
        <w:rPr>
          <w:spacing w:val="-4"/>
        </w:rPr>
        <w:t> </w:t>
      </w:r>
      <w:r>
        <w:rPr/>
        <w:t>Games</w:t>
      </w:r>
      <w:r>
        <w:rPr>
          <w:spacing w:val="-4"/>
        </w:rPr>
        <w:t> </w:t>
      </w:r>
      <w:r>
        <w:rPr/>
        <w:t>Hold</w:t>
      </w:r>
      <w:r>
        <w:rPr>
          <w:spacing w:val="-11"/>
        </w:rPr>
        <w:t> </w:t>
      </w:r>
      <w:r>
        <w:rPr/>
        <w:t>Adjusted</w:t>
      </w:r>
      <w:r>
        <w:rPr>
          <w:spacing w:val="-3"/>
        </w:rPr>
        <w:t> </w:t>
      </w:r>
      <w:r>
        <w:rPr/>
        <w:t>Las</w:t>
      </w:r>
      <w:r>
        <w:rPr>
          <w:spacing w:val="-7"/>
        </w:rPr>
        <w:t> </w:t>
      </w:r>
      <w:r>
        <w:rPr/>
        <w:t>Vegas</w:t>
      </w:r>
      <w:r>
        <w:rPr>
          <w:spacing w:val="-4"/>
        </w:rPr>
        <w:t> </w:t>
      </w:r>
      <w:r>
        <w:rPr/>
        <w:t>Strip Resorts Same-Store Net Revenues present consistent measures in providing period-to-period comparisons and are useful measures</w:t>
      </w:r>
      <w:r>
        <w:rPr>
          <w:spacing w:val="-1"/>
        </w:rPr>
        <w:t> </w:t>
      </w:r>
      <w:r>
        <w:rPr/>
        <w:t>in assisting investors</w:t>
      </w:r>
      <w:r>
        <w:rPr>
          <w:spacing w:val="-1"/>
        </w:rPr>
        <w:t> </w:t>
      </w:r>
      <w:r>
        <w:rPr/>
        <w:t>in evaluating the</w:t>
      </w:r>
      <w:r>
        <w:rPr>
          <w:spacing w:val="-1"/>
        </w:rPr>
        <w:t> </w:t>
      </w:r>
      <w:r>
        <w:rPr/>
        <w:t>Company's</w:t>
      </w:r>
      <w:r>
        <w:rPr>
          <w:spacing w:val="-1"/>
        </w:rPr>
        <w:t> </w:t>
      </w:r>
      <w:r>
        <w:rPr/>
        <w:t>operating performance,</w:t>
      </w:r>
      <w:r>
        <w:rPr>
          <w:spacing w:val="-1"/>
        </w:rPr>
        <w:t> </w:t>
      </w:r>
      <w:r>
        <w:rPr/>
        <w:t>and that</w:t>
      </w:r>
      <w:r>
        <w:rPr>
          <w:spacing w:val="-3"/>
        </w:rPr>
        <w:t> </w:t>
      </w:r>
      <w:r>
        <w:rPr/>
        <w:t>Table</w:t>
      </w:r>
      <w:r>
        <w:rPr>
          <w:spacing w:val="-1"/>
        </w:rPr>
        <w:t> </w:t>
      </w:r>
      <w:r>
        <w:rPr/>
        <w:t>Games</w:t>
      </w:r>
      <w:r>
        <w:rPr>
          <w:spacing w:val="-1"/>
        </w:rPr>
        <w:t> </w:t>
      </w:r>
      <w:r>
        <w:rPr/>
        <w:t>Hold</w:t>
      </w:r>
      <w:r>
        <w:rPr>
          <w:spacing w:val="-9"/>
        </w:rPr>
        <w:t> </w:t>
      </w:r>
      <w:r>
        <w:rPr/>
        <w:t>Adjusted Las Vegas Strip Resorts Same-Store Net Revenues is useful in providing meaningful period-to-period comparisons of the results of the Company's operations for operating segments that were consolidated by the Company for the full period presented to assist investors in reviewing the Company's operating performance over time. Table Games Hold Adjusted Las Vegas Strip Resorts Net Revenues and Table Games Hold Adjusted Las Vegas Strip Resorts Same-Store Net Revenues should not be construed as alternatives to GAAP net revenues or to any other measure determined in accordance with generally accepted accounting</w:t>
      </w:r>
      <w:r>
        <w:rPr>
          <w:spacing w:val="-3"/>
        </w:rPr>
        <w:t> </w:t>
      </w:r>
      <w:r>
        <w:rPr/>
        <w:t>principles</w:t>
      </w:r>
      <w:r>
        <w:rPr>
          <w:spacing w:val="-3"/>
        </w:rPr>
        <w:t> </w:t>
      </w:r>
      <w:r>
        <w:rPr/>
        <w:t>and</w:t>
      </w:r>
      <w:r>
        <w:rPr>
          <w:spacing w:val="-1"/>
        </w:rPr>
        <w:t> </w:t>
      </w:r>
      <w:r>
        <w:rPr/>
        <w:t>may</w:t>
      </w:r>
      <w:r>
        <w:rPr>
          <w:spacing w:val="-3"/>
        </w:rPr>
        <w:t> </w:t>
      </w:r>
      <w:r>
        <w:rPr/>
        <w:t>not</w:t>
      </w:r>
      <w:r>
        <w:rPr>
          <w:spacing w:val="-3"/>
        </w:rPr>
        <w:t> </w:t>
      </w:r>
      <w:r>
        <w:rPr/>
        <w:t>be</w:t>
      </w:r>
      <w:r>
        <w:rPr>
          <w:spacing w:val="-2"/>
        </w:rPr>
        <w:t> </w:t>
      </w:r>
      <w:r>
        <w:rPr/>
        <w:t>defined</w:t>
      </w:r>
      <w:r>
        <w:rPr>
          <w:spacing w:val="-1"/>
        </w:rPr>
        <w:t> </w:t>
      </w:r>
      <w:r>
        <w:rPr/>
        <w:t>in</w:t>
      </w:r>
      <w:r>
        <w:rPr>
          <w:spacing w:val="-1"/>
        </w:rPr>
        <w:t> </w:t>
      </w:r>
      <w:r>
        <w:rPr/>
        <w:t>the</w:t>
      </w:r>
      <w:r>
        <w:rPr>
          <w:spacing w:val="-2"/>
        </w:rPr>
        <w:t> </w:t>
      </w:r>
      <w:r>
        <w:rPr/>
        <w:t>same</w:t>
      </w:r>
      <w:r>
        <w:rPr>
          <w:spacing w:val="-2"/>
        </w:rPr>
        <w:t> </w:t>
      </w:r>
      <w:r>
        <w:rPr/>
        <w:t>manner</w:t>
      </w:r>
      <w:r>
        <w:rPr>
          <w:spacing w:val="-1"/>
        </w:rPr>
        <w:t> </w:t>
      </w:r>
      <w:r>
        <w:rPr/>
        <w:t>by</w:t>
      </w:r>
      <w:r>
        <w:rPr>
          <w:spacing w:val="-1"/>
        </w:rPr>
        <w:t> </w:t>
      </w:r>
      <w:r>
        <w:rPr/>
        <w:t>all</w:t>
      </w:r>
      <w:r>
        <w:rPr>
          <w:spacing w:val="-2"/>
        </w:rPr>
        <w:t> </w:t>
      </w:r>
      <w:r>
        <w:rPr/>
        <w:t>companies</w:t>
      </w:r>
      <w:r>
        <w:rPr>
          <w:spacing w:val="-3"/>
        </w:rPr>
        <w:t> </w:t>
      </w:r>
      <w:r>
        <w:rPr/>
        <w:t>and,</w:t>
      </w:r>
      <w:r>
        <w:rPr>
          <w:spacing w:val="-2"/>
        </w:rPr>
        <w:t> </w:t>
      </w:r>
      <w:r>
        <w:rPr/>
        <w:t>as</w:t>
      </w:r>
      <w:r>
        <w:rPr>
          <w:spacing w:val="-5"/>
        </w:rPr>
        <w:t> </w:t>
      </w:r>
      <w:r>
        <w:rPr/>
        <w:t>a</w:t>
      </w:r>
      <w:r>
        <w:rPr>
          <w:spacing w:val="-2"/>
        </w:rPr>
        <w:t> </w:t>
      </w:r>
      <w:r>
        <w:rPr/>
        <w:t>result,</w:t>
      </w:r>
      <w:r>
        <w:rPr>
          <w:spacing w:val="-2"/>
        </w:rPr>
        <w:t> </w:t>
      </w:r>
      <w:r>
        <w:rPr/>
        <w:t>may</w:t>
      </w:r>
      <w:r>
        <w:rPr>
          <w:spacing w:val="-1"/>
        </w:rPr>
        <w:t> </w:t>
      </w:r>
      <w:r>
        <w:rPr/>
        <w:t>not</w:t>
      </w:r>
      <w:r>
        <w:rPr>
          <w:spacing w:val="-5"/>
        </w:rPr>
        <w:t> </w:t>
      </w:r>
      <w:r>
        <w:rPr/>
        <w:t>be</w:t>
      </w:r>
      <w:r>
        <w:rPr>
          <w:spacing w:val="-2"/>
        </w:rPr>
        <w:t> </w:t>
      </w:r>
      <w:r>
        <w:rPr/>
        <w:t>comparable</w:t>
      </w:r>
      <w:r>
        <w:rPr>
          <w:spacing w:val="-2"/>
        </w:rPr>
        <w:t> </w:t>
      </w:r>
      <w:r>
        <w:rPr/>
        <w:t>to similarly titled non-GAAP financial measures of other companies, and such differences may be material. Reconciliations of GAAP net revenues to Table Games Hold</w:t>
      </w:r>
      <w:r>
        <w:rPr>
          <w:spacing w:val="-3"/>
        </w:rPr>
        <w:t> </w:t>
      </w:r>
      <w:r>
        <w:rPr/>
        <w:t>Adjusted Las Vegas Strip Resorts Net Revenues and Table Games Hold</w:t>
      </w:r>
      <w:r>
        <w:rPr>
          <w:spacing w:val="-3"/>
        </w:rPr>
        <w:t> </w:t>
      </w:r>
      <w:r>
        <w:rPr/>
        <w:t>Adjusted Las Vegas Strip Resorts Same-Store Net Revenues are included in the financial schedules in this release.</w:t>
      </w:r>
    </w:p>
    <w:p>
      <w:pPr>
        <w:pStyle w:val="BodyText"/>
        <w:spacing w:before="31"/>
      </w:pPr>
    </w:p>
    <w:p>
      <w:pPr>
        <w:pStyle w:val="ListParagraph"/>
        <w:numPr>
          <w:ilvl w:val="0"/>
          <w:numId w:val="3"/>
        </w:numPr>
        <w:tabs>
          <w:tab w:pos="360" w:val="left" w:leader="none"/>
        </w:tabs>
        <w:spacing w:line="240" w:lineRule="auto" w:before="0" w:after="0"/>
        <w:ind w:left="360" w:right="0" w:hanging="200"/>
        <w:jc w:val="left"/>
        <w:rPr>
          <w:sz w:val="20"/>
        </w:rPr>
      </w:pPr>
      <w:r>
        <w:rPr>
          <w:sz w:val="20"/>
        </w:rPr>
        <w:t>REVPAR</w:t>
      </w:r>
      <w:r>
        <w:rPr>
          <w:spacing w:val="-9"/>
          <w:sz w:val="20"/>
        </w:rPr>
        <w:t> </w:t>
      </w:r>
      <w:r>
        <w:rPr>
          <w:sz w:val="20"/>
        </w:rPr>
        <w:t>is</w:t>
      </w:r>
      <w:r>
        <w:rPr>
          <w:spacing w:val="-8"/>
          <w:sz w:val="20"/>
        </w:rPr>
        <w:t> </w:t>
      </w:r>
      <w:r>
        <w:rPr>
          <w:sz w:val="20"/>
        </w:rPr>
        <w:t>hotel</w:t>
      </w:r>
      <w:r>
        <w:rPr>
          <w:spacing w:val="-7"/>
          <w:sz w:val="20"/>
        </w:rPr>
        <w:t> </w:t>
      </w:r>
      <w:r>
        <w:rPr>
          <w:sz w:val="20"/>
        </w:rPr>
        <w:t>revenue</w:t>
      </w:r>
      <w:r>
        <w:rPr>
          <w:spacing w:val="-9"/>
          <w:sz w:val="20"/>
        </w:rPr>
        <w:t> </w:t>
      </w:r>
      <w:r>
        <w:rPr>
          <w:sz w:val="20"/>
        </w:rPr>
        <w:t>per</w:t>
      </w:r>
      <w:r>
        <w:rPr>
          <w:spacing w:val="-7"/>
          <w:sz w:val="20"/>
        </w:rPr>
        <w:t> </w:t>
      </w:r>
      <w:r>
        <w:rPr>
          <w:sz w:val="20"/>
        </w:rPr>
        <w:t>available</w:t>
      </w:r>
      <w:r>
        <w:rPr>
          <w:spacing w:val="-7"/>
          <w:sz w:val="20"/>
        </w:rPr>
        <w:t> </w:t>
      </w:r>
      <w:r>
        <w:rPr>
          <w:spacing w:val="-4"/>
          <w:sz w:val="20"/>
        </w:rPr>
        <w:t>room.</w:t>
      </w:r>
    </w:p>
    <w:p>
      <w:pPr>
        <w:spacing w:after="0" w:line="240" w:lineRule="auto"/>
        <w:jc w:val="left"/>
        <w:rPr>
          <w:sz w:val="20"/>
        </w:rPr>
        <w:sectPr>
          <w:pgSz w:w="12240" w:h="15840"/>
          <w:pgMar w:header="0" w:footer="1147" w:top="980" w:bottom="1340" w:left="920" w:right="960"/>
        </w:sectPr>
      </w:pPr>
    </w:p>
    <w:p>
      <w:pPr>
        <w:spacing w:before="65"/>
        <w:ind w:left="2571" w:right="2465" w:firstLine="0"/>
        <w:jc w:val="center"/>
        <w:rPr>
          <w:b/>
          <w:sz w:val="23"/>
        </w:rPr>
      </w:pPr>
      <w:r>
        <w:rPr>
          <w:b/>
          <w:sz w:val="23"/>
          <w:u w:val="single"/>
        </w:rPr>
        <w:t>About</w:t>
      </w:r>
      <w:r>
        <w:rPr>
          <w:b/>
          <w:spacing w:val="-2"/>
          <w:sz w:val="23"/>
          <w:u w:val="single"/>
        </w:rPr>
        <w:t> </w:t>
      </w:r>
      <w:r>
        <w:rPr>
          <w:b/>
          <w:sz w:val="23"/>
          <w:u w:val="single"/>
        </w:rPr>
        <w:t>MGM</w:t>
      </w:r>
      <w:r>
        <w:rPr>
          <w:b/>
          <w:spacing w:val="-2"/>
          <w:sz w:val="23"/>
          <w:u w:val="single"/>
        </w:rPr>
        <w:t> </w:t>
      </w:r>
      <w:r>
        <w:rPr>
          <w:b/>
          <w:sz w:val="23"/>
          <w:u w:val="single"/>
        </w:rPr>
        <w:t>Resorts</w:t>
      </w:r>
      <w:r>
        <w:rPr>
          <w:b/>
          <w:spacing w:val="-2"/>
          <w:sz w:val="23"/>
          <w:u w:val="single"/>
        </w:rPr>
        <w:t> International</w:t>
      </w:r>
    </w:p>
    <w:p>
      <w:pPr>
        <w:pStyle w:val="BodyText"/>
        <w:spacing w:before="16"/>
        <w:rPr>
          <w:b/>
        </w:rPr>
      </w:pPr>
    </w:p>
    <w:p>
      <w:pPr>
        <w:spacing w:line="249" w:lineRule="auto" w:before="0"/>
        <w:ind w:left="160" w:right="115" w:firstLine="0"/>
        <w:jc w:val="both"/>
        <w:rPr>
          <w:i/>
          <w:sz w:val="20"/>
        </w:rPr>
      </w:pPr>
      <w:r>
        <w:rPr>
          <w:i/>
          <w:sz w:val="20"/>
        </w:rPr>
        <w:t>MGM Resorts International (NYSE: MGM) is an S&amp;P 500® global gaming and entertainment company with national and international</w:t>
      </w:r>
      <w:r>
        <w:rPr>
          <w:i/>
          <w:spacing w:val="-1"/>
          <w:sz w:val="20"/>
        </w:rPr>
        <w:t> </w:t>
      </w:r>
      <w:r>
        <w:rPr>
          <w:i/>
          <w:sz w:val="20"/>
        </w:rPr>
        <w:t>locations</w:t>
      </w:r>
      <w:r>
        <w:rPr>
          <w:i/>
          <w:spacing w:val="-1"/>
          <w:sz w:val="20"/>
        </w:rPr>
        <w:t> </w:t>
      </w:r>
      <w:r>
        <w:rPr>
          <w:i/>
          <w:sz w:val="20"/>
        </w:rPr>
        <w:t>featuring best-in-class</w:t>
      </w:r>
      <w:r>
        <w:rPr>
          <w:i/>
          <w:spacing w:val="-1"/>
          <w:sz w:val="20"/>
        </w:rPr>
        <w:t> </w:t>
      </w:r>
      <w:r>
        <w:rPr>
          <w:i/>
          <w:sz w:val="20"/>
        </w:rPr>
        <w:t>hotels</w:t>
      </w:r>
      <w:r>
        <w:rPr>
          <w:i/>
          <w:spacing w:val="-1"/>
          <w:sz w:val="20"/>
        </w:rPr>
        <w:t> </w:t>
      </w:r>
      <w:r>
        <w:rPr>
          <w:i/>
          <w:sz w:val="20"/>
        </w:rPr>
        <w:t>and</w:t>
      </w:r>
      <w:r>
        <w:rPr>
          <w:i/>
          <w:spacing w:val="-2"/>
          <w:sz w:val="20"/>
        </w:rPr>
        <w:t> </w:t>
      </w:r>
      <w:r>
        <w:rPr>
          <w:i/>
          <w:sz w:val="20"/>
        </w:rPr>
        <w:t>casinos, state-of-the-art</w:t>
      </w:r>
      <w:r>
        <w:rPr>
          <w:i/>
          <w:spacing w:val="-1"/>
          <w:sz w:val="20"/>
        </w:rPr>
        <w:t> </w:t>
      </w:r>
      <w:r>
        <w:rPr>
          <w:i/>
          <w:sz w:val="20"/>
        </w:rPr>
        <w:t>meetings</w:t>
      </w:r>
      <w:r>
        <w:rPr>
          <w:i/>
          <w:spacing w:val="-1"/>
          <w:sz w:val="20"/>
        </w:rPr>
        <w:t> </w:t>
      </w:r>
      <w:r>
        <w:rPr>
          <w:i/>
          <w:sz w:val="20"/>
        </w:rPr>
        <w:t>and conference spaces,</w:t>
      </w:r>
      <w:r>
        <w:rPr>
          <w:i/>
          <w:spacing w:val="-2"/>
          <w:sz w:val="20"/>
        </w:rPr>
        <w:t> </w:t>
      </w:r>
      <w:r>
        <w:rPr>
          <w:i/>
          <w:sz w:val="20"/>
        </w:rPr>
        <w:t>incredible live and theatrical entertainment experiences, and an extensive array of restaurant, nightlife and retail offerings. MGM Resorts creates immersive, iconic experiences through its suite of Las Vegas-inspired brands. The MGM Resorts portfolio encompasses 32 unique hotel and gaming destinations globally, including some of the</w:t>
      </w:r>
      <w:r>
        <w:rPr>
          <w:i/>
          <w:spacing w:val="-1"/>
          <w:sz w:val="20"/>
        </w:rPr>
        <w:t> </w:t>
      </w:r>
      <w:r>
        <w:rPr>
          <w:i/>
          <w:sz w:val="20"/>
        </w:rPr>
        <w:t>most recognizable resort brands in the industry. The Company's 50/50 venture, BetMGM, LLC, offers sports betting and online gaming in North America through market-leading brands, including BetMGM and partypoker, and the Company's subsidiary, LeoVegas AB, offers sports betting and online gaming through market-leading brands in several jurisdictions throughout Europe. The Company is currently pursuing targeted expansion in Asia through the integrated resort opportunity in Japan. Through its “Focused on What Matters: Embracing Humanity and Protecting the Planet” </w:t>
      </w:r>
      <w:r>
        <w:rPr>
          <w:i/>
          <w:sz w:val="20"/>
          <w:u w:val="single"/>
        </w:rPr>
        <w:t>philosophy</w:t>
      </w:r>
      <w:r>
        <w:rPr>
          <w:i/>
          <w:sz w:val="20"/>
        </w:rPr>
        <w:t>, MGM Resorts commits to creating a more sustainable future, while striving to make a bigger difference in the lives of its employees, guests, and in the communities where it operates. The global employees of MGM Resorts are proud of their company for being recognized as one of FORTUNE®</w:t>
      </w:r>
      <w:r>
        <w:rPr>
          <w:i/>
          <w:spacing w:val="-6"/>
          <w:sz w:val="20"/>
        </w:rPr>
        <w:t> </w:t>
      </w:r>
      <w:r>
        <w:rPr>
          <w:i/>
          <w:sz w:val="20"/>
        </w:rPr>
        <w:t>Magazine's</w:t>
      </w:r>
      <w:r>
        <w:rPr>
          <w:i/>
          <w:spacing w:val="-9"/>
          <w:sz w:val="20"/>
        </w:rPr>
        <w:t> </w:t>
      </w:r>
      <w:r>
        <w:rPr>
          <w:i/>
          <w:sz w:val="20"/>
        </w:rPr>
        <w:t>World's</w:t>
      </w:r>
      <w:r>
        <w:rPr>
          <w:i/>
          <w:spacing w:val="-9"/>
          <w:sz w:val="20"/>
        </w:rPr>
        <w:t> </w:t>
      </w:r>
      <w:r>
        <w:rPr>
          <w:i/>
          <w:sz w:val="20"/>
        </w:rPr>
        <w:t>Most</w:t>
      </w:r>
      <w:r>
        <w:rPr>
          <w:i/>
          <w:spacing w:val="-10"/>
          <w:sz w:val="20"/>
        </w:rPr>
        <w:t> </w:t>
      </w:r>
      <w:r>
        <w:rPr>
          <w:i/>
          <w:sz w:val="20"/>
        </w:rPr>
        <w:t>Admired</w:t>
      </w:r>
      <w:r>
        <w:rPr>
          <w:i/>
          <w:spacing w:val="-7"/>
          <w:sz w:val="20"/>
        </w:rPr>
        <w:t> </w:t>
      </w:r>
      <w:r>
        <w:rPr>
          <w:i/>
          <w:sz w:val="20"/>
        </w:rPr>
        <w:t>Companies®.</w:t>
      </w:r>
      <w:r>
        <w:rPr>
          <w:i/>
          <w:spacing w:val="-8"/>
          <w:sz w:val="20"/>
        </w:rPr>
        <w:t> </w:t>
      </w:r>
      <w:r>
        <w:rPr>
          <w:i/>
          <w:sz w:val="20"/>
        </w:rPr>
        <w:t>For</w:t>
      </w:r>
      <w:r>
        <w:rPr>
          <w:i/>
          <w:spacing w:val="-9"/>
          <w:sz w:val="20"/>
        </w:rPr>
        <w:t> </w:t>
      </w:r>
      <w:r>
        <w:rPr>
          <w:i/>
          <w:sz w:val="20"/>
        </w:rPr>
        <w:t>more</w:t>
      </w:r>
      <w:r>
        <w:rPr>
          <w:i/>
          <w:spacing w:val="-8"/>
          <w:sz w:val="20"/>
        </w:rPr>
        <w:t> </w:t>
      </w:r>
      <w:r>
        <w:rPr>
          <w:i/>
          <w:sz w:val="20"/>
        </w:rPr>
        <w:t>information,</w:t>
      </w:r>
      <w:r>
        <w:rPr>
          <w:i/>
          <w:spacing w:val="-8"/>
          <w:sz w:val="20"/>
        </w:rPr>
        <w:t> </w:t>
      </w:r>
      <w:r>
        <w:rPr>
          <w:i/>
          <w:sz w:val="20"/>
        </w:rPr>
        <w:t>please visit</w:t>
      </w:r>
      <w:r>
        <w:rPr>
          <w:i/>
          <w:spacing w:val="-9"/>
          <w:sz w:val="20"/>
        </w:rPr>
        <w:t> </w:t>
      </w:r>
      <w:r>
        <w:rPr>
          <w:i/>
          <w:sz w:val="20"/>
        </w:rPr>
        <w:t>us</w:t>
      </w:r>
      <w:r>
        <w:rPr>
          <w:i/>
          <w:spacing w:val="-9"/>
          <w:sz w:val="20"/>
        </w:rPr>
        <w:t> </w:t>
      </w:r>
      <w:r>
        <w:rPr>
          <w:i/>
          <w:sz w:val="20"/>
        </w:rPr>
        <w:t>at</w:t>
      </w:r>
      <w:r>
        <w:rPr>
          <w:i/>
          <w:spacing w:val="-5"/>
          <w:sz w:val="20"/>
        </w:rPr>
        <w:t> </w:t>
      </w:r>
      <w:hyperlink r:id="rId9">
        <w:r>
          <w:rPr>
            <w:i/>
            <w:sz w:val="20"/>
            <w:u w:val="single"/>
          </w:rPr>
          <w:t>www.mgmresorts.com</w:t>
        </w:r>
        <w:r>
          <w:rPr>
            <w:i/>
            <w:sz w:val="20"/>
          </w:rPr>
          <w:t>.</w:t>
        </w:r>
      </w:hyperlink>
      <w:r>
        <w:rPr>
          <w:i/>
          <w:sz w:val="20"/>
        </w:rPr>
        <w:t> Please also connect with us @MGMResortsIntl on </w:t>
      </w:r>
      <w:r>
        <w:rPr>
          <w:i/>
          <w:sz w:val="20"/>
          <w:u w:val="single"/>
        </w:rPr>
        <w:t>Twitter</w:t>
      </w:r>
      <w:r>
        <w:rPr>
          <w:i/>
          <w:sz w:val="20"/>
        </w:rPr>
        <w:t> as well as </w:t>
      </w:r>
      <w:r>
        <w:rPr>
          <w:i/>
          <w:sz w:val="20"/>
          <w:u w:val="single"/>
        </w:rPr>
        <w:t>Facebook</w:t>
      </w:r>
      <w:r>
        <w:rPr>
          <w:i/>
          <w:sz w:val="20"/>
        </w:rPr>
        <w:t> and </w:t>
      </w:r>
      <w:r>
        <w:rPr>
          <w:i/>
          <w:sz w:val="20"/>
          <w:u w:val="single"/>
        </w:rPr>
        <w:t>Instagram</w:t>
      </w:r>
      <w:r>
        <w:rPr>
          <w:i/>
          <w:sz w:val="20"/>
        </w:rPr>
        <w:t>.</w:t>
      </w:r>
    </w:p>
    <w:p>
      <w:pPr>
        <w:pStyle w:val="BodyText"/>
        <w:spacing w:line="232" w:lineRule="auto" w:before="217"/>
        <w:ind w:left="160" w:right="132"/>
      </w:pPr>
      <w:r>
        <w:rPr/>
        <w:t>Statements in this release that are not historical facts are forward-looking statements, within the meaning of the Private Securities Litigation Reform</w:t>
      </w:r>
      <w:r>
        <w:rPr>
          <w:spacing w:val="-6"/>
        </w:rPr>
        <w:t> </w:t>
      </w:r>
      <w:r>
        <w:rPr/>
        <w:t>Act of 1995 and involve risks and/or uncertainties, including those described in the Company's public filings with the Securities and Exchange Commission. The Company has based forward-looking statements on management’s</w:t>
      </w:r>
      <w:r>
        <w:rPr>
          <w:spacing w:val="-4"/>
        </w:rPr>
        <w:t> </w:t>
      </w:r>
      <w:r>
        <w:rPr/>
        <w:t>current</w:t>
      </w:r>
      <w:r>
        <w:rPr>
          <w:spacing w:val="-4"/>
        </w:rPr>
        <w:t> </w:t>
      </w:r>
      <w:r>
        <w:rPr/>
        <w:t>expectations</w:t>
      </w:r>
      <w:r>
        <w:rPr>
          <w:spacing w:val="-4"/>
        </w:rPr>
        <w:t> </w:t>
      </w:r>
      <w:r>
        <w:rPr/>
        <w:t>and</w:t>
      </w:r>
      <w:r>
        <w:rPr>
          <w:spacing w:val="-2"/>
        </w:rPr>
        <w:t> </w:t>
      </w:r>
      <w:r>
        <w:rPr/>
        <w:t>assumptions</w:t>
      </w:r>
      <w:r>
        <w:rPr>
          <w:spacing w:val="-4"/>
        </w:rPr>
        <w:t> </w:t>
      </w:r>
      <w:r>
        <w:rPr/>
        <w:t>and</w:t>
      </w:r>
      <w:r>
        <w:rPr>
          <w:spacing w:val="-2"/>
        </w:rPr>
        <w:t> </w:t>
      </w:r>
      <w:r>
        <w:rPr/>
        <w:t>not</w:t>
      </w:r>
      <w:r>
        <w:rPr>
          <w:spacing w:val="-6"/>
        </w:rPr>
        <w:t> </w:t>
      </w:r>
      <w:r>
        <w:rPr/>
        <w:t>on</w:t>
      </w:r>
      <w:r>
        <w:rPr>
          <w:spacing w:val="-2"/>
        </w:rPr>
        <w:t> </w:t>
      </w:r>
      <w:r>
        <w:rPr/>
        <w:t>historical</w:t>
      </w:r>
      <w:r>
        <w:rPr>
          <w:spacing w:val="-3"/>
        </w:rPr>
        <w:t> </w:t>
      </w:r>
      <w:r>
        <w:rPr/>
        <w:t>facts.</w:t>
      </w:r>
      <w:r>
        <w:rPr>
          <w:spacing w:val="-3"/>
        </w:rPr>
        <w:t> </w:t>
      </w:r>
      <w:r>
        <w:rPr/>
        <w:t>Examples</w:t>
      </w:r>
      <w:r>
        <w:rPr>
          <w:spacing w:val="-6"/>
        </w:rPr>
        <w:t> </w:t>
      </w:r>
      <w:r>
        <w:rPr/>
        <w:t>of</w:t>
      </w:r>
      <w:r>
        <w:rPr>
          <w:spacing w:val="-3"/>
        </w:rPr>
        <w:t> </w:t>
      </w:r>
      <w:r>
        <w:rPr/>
        <w:t>these</w:t>
      </w:r>
      <w:r>
        <w:rPr>
          <w:spacing w:val="-3"/>
        </w:rPr>
        <w:t> </w:t>
      </w:r>
      <w:r>
        <w:rPr/>
        <w:t>statements</w:t>
      </w:r>
      <w:r>
        <w:rPr>
          <w:spacing w:val="-4"/>
        </w:rPr>
        <w:t> </w:t>
      </w:r>
      <w:r>
        <w:rPr/>
        <w:t>include,</w:t>
      </w:r>
      <w:r>
        <w:rPr>
          <w:spacing w:val="-2"/>
        </w:rPr>
        <w:t> </w:t>
      </w:r>
      <w:r>
        <w:rPr/>
        <w:t>but</w:t>
      </w:r>
      <w:r>
        <w:rPr>
          <w:spacing w:val="-4"/>
        </w:rPr>
        <w:t> </w:t>
      </w:r>
      <w:r>
        <w:rPr/>
        <w:t>are not limited to, the Company’s expectations regarding any benefits expected to be received from the Company's recent transactions, future results of the Company (including the Company's ability to maintain a strong balance sheet), and its unconsolidated affiliates, including BetMGM, expectations</w:t>
      </w:r>
      <w:r>
        <w:rPr>
          <w:spacing w:val="-1"/>
        </w:rPr>
        <w:t> </w:t>
      </w:r>
      <w:r>
        <w:rPr/>
        <w:t>regarding the Company's free cash flow and free cash flow yield, expectations</w:t>
      </w:r>
      <w:r>
        <w:rPr>
          <w:spacing w:val="-2"/>
        </w:rPr>
        <w:t> </w:t>
      </w:r>
      <w:r>
        <w:rPr/>
        <w:t>regarding the</w:t>
      </w:r>
      <w:r>
        <w:rPr>
          <w:spacing w:val="-1"/>
        </w:rPr>
        <w:t> </w:t>
      </w:r>
      <w:r>
        <w:rPr/>
        <w:t>Company’s</w:t>
      </w:r>
      <w:r>
        <w:rPr>
          <w:spacing w:val="-2"/>
        </w:rPr>
        <w:t> </w:t>
      </w:r>
      <w:r>
        <w:rPr/>
        <w:t>liquidity</w:t>
      </w:r>
      <w:r>
        <w:rPr>
          <w:spacing w:val="-3"/>
        </w:rPr>
        <w:t> </w:t>
      </w:r>
      <w:r>
        <w:rPr/>
        <w:t>position and</w:t>
      </w:r>
      <w:r>
        <w:rPr>
          <w:spacing w:val="-2"/>
        </w:rPr>
        <w:t> </w:t>
      </w:r>
      <w:r>
        <w:rPr/>
        <w:t>the</w:t>
      </w:r>
      <w:r>
        <w:rPr>
          <w:spacing w:val="-1"/>
        </w:rPr>
        <w:t> </w:t>
      </w:r>
      <w:r>
        <w:rPr/>
        <w:t>size</w:t>
      </w:r>
      <w:r>
        <w:rPr>
          <w:spacing w:val="-1"/>
        </w:rPr>
        <w:t> </w:t>
      </w:r>
      <w:r>
        <w:rPr/>
        <w:t>and timing</w:t>
      </w:r>
      <w:r>
        <w:rPr>
          <w:spacing w:val="-2"/>
        </w:rPr>
        <w:t> </w:t>
      </w:r>
      <w:r>
        <w:rPr/>
        <w:t>of</w:t>
      </w:r>
      <w:r>
        <w:rPr>
          <w:spacing w:val="-1"/>
        </w:rPr>
        <w:t> </w:t>
      </w:r>
      <w:r>
        <w:rPr/>
        <w:t>future</w:t>
      </w:r>
      <w:r>
        <w:rPr>
          <w:spacing w:val="-1"/>
        </w:rPr>
        <w:t> </w:t>
      </w:r>
      <w:r>
        <w:rPr/>
        <w:t>investments,</w:t>
      </w:r>
      <w:r>
        <w:rPr>
          <w:spacing w:val="-1"/>
        </w:rPr>
        <w:t> </w:t>
      </w:r>
      <w:r>
        <w:rPr/>
        <w:t>the</w:t>
      </w:r>
      <w:r>
        <w:rPr>
          <w:spacing w:val="-1"/>
        </w:rPr>
        <w:t> </w:t>
      </w:r>
      <w:r>
        <w:rPr/>
        <w:t>Company’s</w:t>
      </w:r>
      <w:r>
        <w:rPr>
          <w:spacing w:val="-2"/>
        </w:rPr>
        <w:t> </w:t>
      </w:r>
      <w:r>
        <w:rPr/>
        <w:t>ability to execute on its strategic plans, including the development of an integrated resort in Japan and positioning BetMGM as a leader in sports betting and iGaming, and the Company’s ability to return capital to shareholders (including the timing and amount of any share repurchases or dividends). These forward-looking statements involve a number of risks and uncertainties.</w:t>
      </w:r>
      <w:r>
        <w:rPr>
          <w:spacing w:val="-7"/>
        </w:rPr>
        <w:t> </w:t>
      </w:r>
      <w:r>
        <w:rPr/>
        <w:t>Among the important factors that could cause actual results to differ materially from those indicated in such forward-looking statements</w:t>
      </w:r>
      <w:r>
        <w:rPr>
          <w:spacing w:val="-1"/>
        </w:rPr>
        <w:t> </w:t>
      </w:r>
      <w:r>
        <w:rPr/>
        <w:t>include the continued</w:t>
      </w:r>
      <w:r>
        <w:rPr>
          <w:spacing w:val="-1"/>
        </w:rPr>
        <w:t> </w:t>
      </w:r>
      <w:r>
        <w:rPr/>
        <w:t>impact</w:t>
      </w:r>
      <w:r>
        <w:rPr>
          <w:spacing w:val="-1"/>
        </w:rPr>
        <w:t> </w:t>
      </w:r>
      <w:r>
        <w:rPr/>
        <w:t>of</w:t>
      </w:r>
      <w:r>
        <w:rPr>
          <w:spacing w:val="-2"/>
        </w:rPr>
        <w:t> </w:t>
      </w:r>
      <w:r>
        <w:rPr/>
        <w:t>the COVID-19 pandemic on</w:t>
      </w:r>
      <w:r>
        <w:rPr>
          <w:spacing w:val="-1"/>
        </w:rPr>
        <w:t> </w:t>
      </w:r>
      <w:r>
        <w:rPr/>
        <w:t>the Company’s</w:t>
      </w:r>
      <w:r>
        <w:rPr>
          <w:spacing w:val="-1"/>
        </w:rPr>
        <w:t> </w:t>
      </w:r>
      <w:r>
        <w:rPr/>
        <w:t>business, the effects of economic conditions and market conditions in the markets in which the Company operates and competition with other destination travel locations throughout the United States and the world, the design, timing and costs of expansion projects, risks relating to international operations, permits, licenses, financings, approvals and other contingencies in connection with growth in new or existing jurisdictions and additional risks and uncertainties described in the Company’s Form 10-K, Form 10-Q and Form 8-K reports (including all amendments to those reports). In providing forward-looking statements, the Company is not undertaking any duty or obligation to update these statements publicly as a result of new information, future events</w:t>
      </w:r>
      <w:r>
        <w:rPr>
          <w:spacing w:val="-4"/>
        </w:rPr>
        <w:t> </w:t>
      </w:r>
      <w:r>
        <w:rPr/>
        <w:t>or</w:t>
      </w:r>
      <w:r>
        <w:rPr>
          <w:spacing w:val="-3"/>
        </w:rPr>
        <w:t> </w:t>
      </w:r>
      <w:r>
        <w:rPr/>
        <w:t>otherwise,</w:t>
      </w:r>
      <w:r>
        <w:rPr>
          <w:spacing w:val="-2"/>
        </w:rPr>
        <w:t> </w:t>
      </w:r>
      <w:r>
        <w:rPr/>
        <w:t>except</w:t>
      </w:r>
      <w:r>
        <w:rPr>
          <w:spacing w:val="-4"/>
        </w:rPr>
        <w:t> </w:t>
      </w:r>
      <w:r>
        <w:rPr/>
        <w:t>as</w:t>
      </w:r>
      <w:r>
        <w:rPr>
          <w:spacing w:val="-6"/>
        </w:rPr>
        <w:t> </w:t>
      </w:r>
      <w:r>
        <w:rPr/>
        <w:t>required</w:t>
      </w:r>
      <w:r>
        <w:rPr>
          <w:spacing w:val="-4"/>
        </w:rPr>
        <w:t> </w:t>
      </w:r>
      <w:r>
        <w:rPr/>
        <w:t>by</w:t>
      </w:r>
      <w:r>
        <w:rPr>
          <w:spacing w:val="-2"/>
        </w:rPr>
        <w:t> </w:t>
      </w:r>
      <w:r>
        <w:rPr/>
        <w:t>law.</w:t>
      </w:r>
      <w:r>
        <w:rPr>
          <w:spacing w:val="-3"/>
        </w:rPr>
        <w:t> </w:t>
      </w:r>
      <w:r>
        <w:rPr/>
        <w:t>If</w:t>
      </w:r>
      <w:r>
        <w:rPr>
          <w:spacing w:val="-3"/>
        </w:rPr>
        <w:t> </w:t>
      </w:r>
      <w:r>
        <w:rPr/>
        <w:t>the</w:t>
      </w:r>
      <w:r>
        <w:rPr>
          <w:spacing w:val="-3"/>
        </w:rPr>
        <w:t> </w:t>
      </w:r>
      <w:r>
        <w:rPr/>
        <w:t>Company</w:t>
      </w:r>
      <w:r>
        <w:rPr>
          <w:spacing w:val="-2"/>
        </w:rPr>
        <w:t> </w:t>
      </w:r>
      <w:r>
        <w:rPr/>
        <w:t>updates</w:t>
      </w:r>
      <w:r>
        <w:rPr>
          <w:spacing w:val="-4"/>
        </w:rPr>
        <w:t> </w:t>
      </w:r>
      <w:r>
        <w:rPr/>
        <w:t>one</w:t>
      </w:r>
      <w:r>
        <w:rPr>
          <w:spacing w:val="-5"/>
        </w:rPr>
        <w:t> </w:t>
      </w:r>
      <w:r>
        <w:rPr/>
        <w:t>or</w:t>
      </w:r>
      <w:r>
        <w:rPr>
          <w:spacing w:val="-3"/>
        </w:rPr>
        <w:t> </w:t>
      </w:r>
      <w:r>
        <w:rPr/>
        <w:t>more</w:t>
      </w:r>
      <w:r>
        <w:rPr>
          <w:spacing w:val="-3"/>
        </w:rPr>
        <w:t> </w:t>
      </w:r>
      <w:r>
        <w:rPr/>
        <w:t>forward-looking</w:t>
      </w:r>
      <w:r>
        <w:rPr>
          <w:spacing w:val="-2"/>
        </w:rPr>
        <w:t> </w:t>
      </w:r>
      <w:r>
        <w:rPr/>
        <w:t>statements,</w:t>
      </w:r>
      <w:r>
        <w:rPr>
          <w:spacing w:val="-3"/>
        </w:rPr>
        <w:t> </w:t>
      </w:r>
      <w:r>
        <w:rPr/>
        <w:t>no</w:t>
      </w:r>
      <w:r>
        <w:rPr>
          <w:spacing w:val="-2"/>
        </w:rPr>
        <w:t> </w:t>
      </w:r>
      <w:r>
        <w:rPr/>
        <w:t>inference should be drawn that it will make additional updates with respect to those other forward-looking statements.</w:t>
      </w:r>
    </w:p>
    <w:p>
      <w:pPr>
        <w:pStyle w:val="BodyText"/>
        <w:spacing w:before="23"/>
      </w:pPr>
    </w:p>
    <w:p>
      <w:pPr>
        <w:pStyle w:val="Heading1"/>
        <w:ind w:left="160" w:right="0"/>
        <w:jc w:val="left"/>
        <w:rPr>
          <w:u w:val="none"/>
        </w:rPr>
      </w:pPr>
      <w:r>
        <w:rPr>
          <w:u w:val="single"/>
        </w:rPr>
        <w:t>MGM</w:t>
      </w:r>
      <w:r>
        <w:rPr>
          <w:spacing w:val="-6"/>
          <w:u w:val="single"/>
        </w:rPr>
        <w:t> </w:t>
      </w:r>
      <w:r>
        <w:rPr>
          <w:u w:val="single"/>
        </w:rPr>
        <w:t>RESORTS</w:t>
      </w:r>
      <w:r>
        <w:rPr>
          <w:spacing w:val="-6"/>
          <w:u w:val="single"/>
        </w:rPr>
        <w:t> </w:t>
      </w:r>
      <w:r>
        <w:rPr>
          <w:spacing w:val="-2"/>
          <w:u w:val="single"/>
        </w:rPr>
        <w:t>CONTACTS:</w:t>
      </w:r>
    </w:p>
    <w:p>
      <w:pPr>
        <w:pStyle w:val="BodyText"/>
        <w:spacing w:before="95"/>
        <w:rPr>
          <w:b/>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82"/>
      </w:tblGrid>
      <w:tr>
        <w:trPr>
          <w:trHeight w:val="268" w:hRule="atLeast"/>
        </w:trPr>
        <w:tc>
          <w:tcPr>
            <w:tcW w:w="10082" w:type="dxa"/>
            <w:shd w:val="clear" w:color="auto" w:fill="CCEDFF"/>
          </w:tcPr>
          <w:p>
            <w:pPr>
              <w:pStyle w:val="TableParagraph"/>
              <w:spacing w:line="224" w:lineRule="exact" w:before="24"/>
              <w:jc w:val="left"/>
              <w:rPr>
                <w:b/>
                <w:sz w:val="20"/>
              </w:rPr>
            </w:pPr>
            <w:r>
              <w:rPr>
                <w:b/>
                <w:sz w:val="20"/>
              </w:rPr>
              <w:t>Investment</w:t>
            </w:r>
            <w:r>
              <w:rPr>
                <w:b/>
                <w:spacing w:val="-9"/>
                <w:sz w:val="20"/>
              </w:rPr>
              <w:t> </w:t>
            </w:r>
            <w:r>
              <w:rPr>
                <w:b/>
                <w:spacing w:val="-2"/>
                <w:sz w:val="20"/>
              </w:rPr>
              <w:t>Community</w:t>
            </w:r>
          </w:p>
        </w:tc>
      </w:tr>
      <w:tr>
        <w:trPr>
          <w:trHeight w:val="271" w:hRule="atLeast"/>
        </w:trPr>
        <w:tc>
          <w:tcPr>
            <w:tcW w:w="10082" w:type="dxa"/>
          </w:tcPr>
          <w:p>
            <w:pPr>
              <w:pStyle w:val="TableParagraph"/>
              <w:spacing w:line="227" w:lineRule="exact" w:before="24"/>
              <w:jc w:val="left"/>
              <w:rPr>
                <w:sz w:val="20"/>
              </w:rPr>
            </w:pPr>
            <w:r>
              <w:rPr>
                <w:sz w:val="20"/>
              </w:rPr>
              <w:t>SARAH</w:t>
            </w:r>
            <w:r>
              <w:rPr>
                <w:spacing w:val="-6"/>
                <w:sz w:val="20"/>
              </w:rPr>
              <w:t> </w:t>
            </w:r>
            <w:r>
              <w:rPr>
                <w:spacing w:val="-2"/>
                <w:sz w:val="20"/>
              </w:rPr>
              <w:t>ROGERS</w:t>
            </w:r>
          </w:p>
        </w:tc>
      </w:tr>
      <w:tr>
        <w:trPr>
          <w:trHeight w:val="268" w:hRule="atLeast"/>
        </w:trPr>
        <w:tc>
          <w:tcPr>
            <w:tcW w:w="10082" w:type="dxa"/>
            <w:shd w:val="clear" w:color="auto" w:fill="CCEDFF"/>
          </w:tcPr>
          <w:p>
            <w:pPr>
              <w:pStyle w:val="TableParagraph"/>
              <w:spacing w:line="224" w:lineRule="exact" w:before="24"/>
              <w:jc w:val="left"/>
              <w:rPr>
                <w:i/>
                <w:sz w:val="20"/>
              </w:rPr>
            </w:pPr>
            <w:r>
              <w:rPr>
                <w:i/>
                <w:sz w:val="20"/>
              </w:rPr>
              <w:t>Senior</w:t>
            </w:r>
            <w:r>
              <w:rPr>
                <w:i/>
                <w:spacing w:val="-11"/>
                <w:sz w:val="20"/>
              </w:rPr>
              <w:t> </w:t>
            </w:r>
            <w:r>
              <w:rPr>
                <w:i/>
                <w:sz w:val="20"/>
              </w:rPr>
              <w:t>Vice</w:t>
            </w:r>
            <w:r>
              <w:rPr>
                <w:i/>
                <w:spacing w:val="-9"/>
                <w:sz w:val="20"/>
              </w:rPr>
              <w:t> </w:t>
            </w:r>
            <w:r>
              <w:rPr>
                <w:i/>
                <w:sz w:val="20"/>
              </w:rPr>
              <w:t>President</w:t>
            </w:r>
            <w:r>
              <w:rPr>
                <w:i/>
                <w:spacing w:val="-10"/>
                <w:sz w:val="20"/>
              </w:rPr>
              <w:t> </w:t>
            </w:r>
            <w:r>
              <w:rPr>
                <w:i/>
                <w:sz w:val="20"/>
              </w:rPr>
              <w:t>of</w:t>
            </w:r>
            <w:r>
              <w:rPr>
                <w:i/>
                <w:spacing w:val="-10"/>
                <w:sz w:val="20"/>
              </w:rPr>
              <w:t> </w:t>
            </w:r>
            <w:r>
              <w:rPr>
                <w:i/>
                <w:sz w:val="20"/>
              </w:rPr>
              <w:t>Corporate</w:t>
            </w:r>
            <w:r>
              <w:rPr>
                <w:i/>
                <w:spacing w:val="-10"/>
                <w:sz w:val="20"/>
              </w:rPr>
              <w:t> </w:t>
            </w:r>
            <w:r>
              <w:rPr>
                <w:i/>
                <w:spacing w:val="-2"/>
                <w:sz w:val="20"/>
              </w:rPr>
              <w:t>Finance</w:t>
            </w:r>
          </w:p>
        </w:tc>
      </w:tr>
      <w:tr>
        <w:trPr>
          <w:trHeight w:val="271" w:hRule="atLeast"/>
        </w:trPr>
        <w:tc>
          <w:tcPr>
            <w:tcW w:w="10082" w:type="dxa"/>
          </w:tcPr>
          <w:p>
            <w:pPr>
              <w:pStyle w:val="TableParagraph"/>
              <w:spacing w:line="227" w:lineRule="exact" w:before="24"/>
              <w:jc w:val="left"/>
              <w:rPr>
                <w:sz w:val="20"/>
              </w:rPr>
            </w:pPr>
            <w:r>
              <w:rPr>
                <w:sz w:val="20"/>
              </w:rPr>
              <w:t>(702)</w:t>
            </w:r>
            <w:r>
              <w:rPr>
                <w:spacing w:val="-5"/>
                <w:sz w:val="20"/>
              </w:rPr>
              <w:t> </w:t>
            </w:r>
            <w:r>
              <w:rPr>
                <w:sz w:val="20"/>
              </w:rPr>
              <w:t>730-3942</w:t>
            </w:r>
            <w:r>
              <w:rPr>
                <w:spacing w:val="-4"/>
                <w:sz w:val="20"/>
              </w:rPr>
              <w:t> </w:t>
            </w:r>
            <w:r>
              <w:rPr>
                <w:sz w:val="20"/>
              </w:rPr>
              <w:t>or</w:t>
            </w:r>
            <w:r>
              <w:rPr>
                <w:spacing w:val="-1"/>
                <w:sz w:val="20"/>
              </w:rPr>
              <w:t> </w:t>
            </w:r>
            <w:hyperlink r:id="rId10">
              <w:r>
                <w:rPr>
                  <w:color w:val="0D31E0"/>
                  <w:spacing w:val="-2"/>
                  <w:sz w:val="20"/>
                  <w:u w:val="single" w:color="0D31E0"/>
                </w:rPr>
                <w:t>srogers@mgmresorts.com</w:t>
              </w:r>
            </w:hyperlink>
          </w:p>
        </w:tc>
      </w:tr>
      <w:tr>
        <w:trPr>
          <w:trHeight w:val="268" w:hRule="atLeast"/>
        </w:trPr>
        <w:tc>
          <w:tcPr>
            <w:tcW w:w="10082" w:type="dxa"/>
            <w:shd w:val="clear" w:color="auto" w:fill="CCEDFF"/>
          </w:tcPr>
          <w:p>
            <w:pPr>
              <w:pStyle w:val="TableParagraph"/>
              <w:spacing w:before="0"/>
              <w:jc w:val="left"/>
              <w:rPr>
                <w:sz w:val="18"/>
              </w:rPr>
            </w:pPr>
          </w:p>
        </w:tc>
      </w:tr>
      <w:tr>
        <w:trPr>
          <w:trHeight w:val="271" w:hRule="atLeast"/>
        </w:trPr>
        <w:tc>
          <w:tcPr>
            <w:tcW w:w="10082" w:type="dxa"/>
          </w:tcPr>
          <w:p>
            <w:pPr>
              <w:pStyle w:val="TableParagraph"/>
              <w:spacing w:line="227" w:lineRule="exact" w:before="24"/>
              <w:jc w:val="left"/>
              <w:rPr>
                <w:sz w:val="20"/>
              </w:rPr>
            </w:pPr>
            <w:r>
              <w:rPr>
                <w:sz w:val="20"/>
              </w:rPr>
              <w:t>ANDREW</w:t>
            </w:r>
            <w:r>
              <w:rPr>
                <w:spacing w:val="-10"/>
                <w:sz w:val="20"/>
              </w:rPr>
              <w:t> </w:t>
            </w:r>
            <w:r>
              <w:rPr>
                <w:spacing w:val="-2"/>
                <w:sz w:val="20"/>
              </w:rPr>
              <w:t>CHAPMAN</w:t>
            </w:r>
          </w:p>
        </w:tc>
      </w:tr>
      <w:tr>
        <w:trPr>
          <w:trHeight w:val="268" w:hRule="atLeast"/>
        </w:trPr>
        <w:tc>
          <w:tcPr>
            <w:tcW w:w="10082" w:type="dxa"/>
            <w:shd w:val="clear" w:color="auto" w:fill="CCEDFF"/>
          </w:tcPr>
          <w:p>
            <w:pPr>
              <w:pStyle w:val="TableParagraph"/>
              <w:spacing w:line="224" w:lineRule="exact" w:before="24"/>
              <w:jc w:val="left"/>
              <w:rPr>
                <w:i/>
                <w:sz w:val="20"/>
              </w:rPr>
            </w:pPr>
            <w:r>
              <w:rPr>
                <w:i/>
                <w:sz w:val="20"/>
              </w:rPr>
              <w:t>Director</w:t>
            </w:r>
            <w:r>
              <w:rPr>
                <w:i/>
                <w:spacing w:val="-8"/>
                <w:sz w:val="20"/>
              </w:rPr>
              <w:t> </w:t>
            </w:r>
            <w:r>
              <w:rPr>
                <w:i/>
                <w:sz w:val="20"/>
              </w:rPr>
              <w:t>of</w:t>
            </w:r>
            <w:r>
              <w:rPr>
                <w:i/>
                <w:spacing w:val="-8"/>
                <w:sz w:val="20"/>
              </w:rPr>
              <w:t> </w:t>
            </w:r>
            <w:r>
              <w:rPr>
                <w:i/>
                <w:sz w:val="20"/>
              </w:rPr>
              <w:t>Investor</w:t>
            </w:r>
            <w:r>
              <w:rPr>
                <w:i/>
                <w:spacing w:val="-8"/>
                <w:sz w:val="20"/>
              </w:rPr>
              <w:t> </w:t>
            </w:r>
            <w:r>
              <w:rPr>
                <w:i/>
                <w:spacing w:val="-2"/>
                <w:sz w:val="20"/>
              </w:rPr>
              <w:t>Relations</w:t>
            </w:r>
          </w:p>
        </w:tc>
      </w:tr>
      <w:tr>
        <w:trPr>
          <w:trHeight w:val="271" w:hRule="atLeast"/>
        </w:trPr>
        <w:tc>
          <w:tcPr>
            <w:tcW w:w="10082" w:type="dxa"/>
          </w:tcPr>
          <w:p>
            <w:pPr>
              <w:pStyle w:val="TableParagraph"/>
              <w:spacing w:line="227" w:lineRule="exact" w:before="24"/>
              <w:jc w:val="left"/>
              <w:rPr>
                <w:sz w:val="20"/>
              </w:rPr>
            </w:pPr>
            <w:r>
              <w:rPr>
                <w:sz w:val="20"/>
              </w:rPr>
              <w:t>(702)</w:t>
            </w:r>
            <w:r>
              <w:rPr>
                <w:spacing w:val="-7"/>
                <w:sz w:val="20"/>
              </w:rPr>
              <w:t> </w:t>
            </w:r>
            <w:r>
              <w:rPr>
                <w:sz w:val="20"/>
              </w:rPr>
              <w:t>693-8711</w:t>
            </w:r>
            <w:r>
              <w:rPr>
                <w:spacing w:val="-6"/>
                <w:sz w:val="20"/>
              </w:rPr>
              <w:t> </w:t>
            </w:r>
            <w:r>
              <w:rPr>
                <w:sz w:val="20"/>
              </w:rPr>
              <w:t>or</w:t>
            </w:r>
            <w:r>
              <w:rPr>
                <w:spacing w:val="-4"/>
                <w:sz w:val="20"/>
              </w:rPr>
              <w:t> </w:t>
            </w:r>
            <w:hyperlink r:id="rId11">
              <w:r>
                <w:rPr>
                  <w:color w:val="2F51F1"/>
                  <w:spacing w:val="-2"/>
                  <w:sz w:val="20"/>
                  <w:u w:val="single" w:color="2F51F1"/>
                </w:rPr>
                <w:t>achapman</w:t>
              </w:r>
              <w:r>
                <w:rPr>
                  <w:color w:val="0D31E0"/>
                  <w:spacing w:val="-2"/>
                  <w:sz w:val="20"/>
                  <w:u w:val="single" w:color="0D31E0"/>
                </w:rPr>
                <w:t>@mgmresorts.com</w:t>
              </w:r>
            </w:hyperlink>
          </w:p>
        </w:tc>
      </w:tr>
      <w:tr>
        <w:trPr>
          <w:trHeight w:val="268" w:hRule="atLeast"/>
        </w:trPr>
        <w:tc>
          <w:tcPr>
            <w:tcW w:w="10082" w:type="dxa"/>
            <w:shd w:val="clear" w:color="auto" w:fill="CCEDFF"/>
          </w:tcPr>
          <w:p>
            <w:pPr>
              <w:pStyle w:val="TableParagraph"/>
              <w:spacing w:before="0"/>
              <w:jc w:val="left"/>
              <w:rPr>
                <w:sz w:val="18"/>
              </w:rPr>
            </w:pPr>
          </w:p>
        </w:tc>
      </w:tr>
      <w:tr>
        <w:trPr>
          <w:trHeight w:val="271" w:hRule="atLeast"/>
        </w:trPr>
        <w:tc>
          <w:tcPr>
            <w:tcW w:w="10082" w:type="dxa"/>
          </w:tcPr>
          <w:p>
            <w:pPr>
              <w:pStyle w:val="TableParagraph"/>
              <w:spacing w:line="227" w:lineRule="exact" w:before="24"/>
              <w:jc w:val="left"/>
              <w:rPr>
                <w:b/>
                <w:sz w:val="20"/>
              </w:rPr>
            </w:pPr>
            <w:r>
              <w:rPr>
                <w:b/>
                <w:sz w:val="20"/>
              </w:rPr>
              <w:t>News</w:t>
            </w:r>
            <w:r>
              <w:rPr>
                <w:b/>
                <w:spacing w:val="-6"/>
                <w:sz w:val="20"/>
              </w:rPr>
              <w:t> </w:t>
            </w:r>
            <w:r>
              <w:rPr>
                <w:b/>
                <w:spacing w:val="-2"/>
                <w:sz w:val="20"/>
              </w:rPr>
              <w:t>Media</w:t>
            </w:r>
          </w:p>
        </w:tc>
      </w:tr>
      <w:tr>
        <w:trPr>
          <w:trHeight w:val="268" w:hRule="atLeast"/>
        </w:trPr>
        <w:tc>
          <w:tcPr>
            <w:tcW w:w="10082" w:type="dxa"/>
            <w:shd w:val="clear" w:color="auto" w:fill="CCEDFF"/>
          </w:tcPr>
          <w:p>
            <w:pPr>
              <w:pStyle w:val="TableParagraph"/>
              <w:spacing w:line="224" w:lineRule="exact" w:before="24"/>
              <w:jc w:val="left"/>
              <w:rPr>
                <w:sz w:val="20"/>
              </w:rPr>
            </w:pPr>
            <w:r>
              <w:rPr>
                <w:spacing w:val="-2"/>
                <w:sz w:val="20"/>
              </w:rPr>
              <w:t>BRIAN</w:t>
            </w:r>
            <w:r>
              <w:rPr>
                <w:spacing w:val="-8"/>
                <w:sz w:val="20"/>
              </w:rPr>
              <w:t> </w:t>
            </w:r>
            <w:r>
              <w:rPr>
                <w:spacing w:val="-4"/>
                <w:sz w:val="20"/>
              </w:rPr>
              <w:t>AHERN</w:t>
            </w:r>
          </w:p>
        </w:tc>
      </w:tr>
      <w:tr>
        <w:trPr>
          <w:trHeight w:val="271" w:hRule="atLeast"/>
        </w:trPr>
        <w:tc>
          <w:tcPr>
            <w:tcW w:w="10082" w:type="dxa"/>
          </w:tcPr>
          <w:p>
            <w:pPr>
              <w:pStyle w:val="TableParagraph"/>
              <w:spacing w:line="227" w:lineRule="exact" w:before="24"/>
              <w:jc w:val="left"/>
              <w:rPr>
                <w:i/>
                <w:sz w:val="20"/>
              </w:rPr>
            </w:pPr>
            <w:r>
              <w:rPr>
                <w:i/>
                <w:sz w:val="20"/>
              </w:rPr>
              <w:t>Director</w:t>
            </w:r>
            <w:r>
              <w:rPr>
                <w:i/>
                <w:spacing w:val="-9"/>
                <w:sz w:val="20"/>
              </w:rPr>
              <w:t> </w:t>
            </w:r>
            <w:r>
              <w:rPr>
                <w:i/>
                <w:sz w:val="20"/>
              </w:rPr>
              <w:t>of</w:t>
            </w:r>
            <w:r>
              <w:rPr>
                <w:i/>
                <w:spacing w:val="-9"/>
                <w:sz w:val="20"/>
              </w:rPr>
              <w:t> </w:t>
            </w:r>
            <w:r>
              <w:rPr>
                <w:i/>
                <w:spacing w:val="-2"/>
                <w:sz w:val="20"/>
              </w:rPr>
              <w:t>Communications</w:t>
            </w:r>
          </w:p>
        </w:tc>
      </w:tr>
      <w:tr>
        <w:trPr>
          <w:trHeight w:val="268" w:hRule="atLeast"/>
        </w:trPr>
        <w:tc>
          <w:tcPr>
            <w:tcW w:w="10082" w:type="dxa"/>
            <w:shd w:val="clear" w:color="auto" w:fill="CCEDFF"/>
          </w:tcPr>
          <w:p>
            <w:pPr>
              <w:pStyle w:val="TableParagraph"/>
              <w:spacing w:line="224" w:lineRule="exact" w:before="24"/>
              <w:jc w:val="left"/>
              <w:rPr>
                <w:sz w:val="20"/>
              </w:rPr>
            </w:pPr>
            <w:hyperlink r:id="rId12">
              <w:r>
                <w:rPr>
                  <w:color w:val="0D31E0"/>
                  <w:spacing w:val="-2"/>
                  <w:sz w:val="20"/>
                  <w:u w:val="single" w:color="0D31E0"/>
                </w:rPr>
                <w:t>media@mgmresorts.com</w:t>
              </w:r>
            </w:hyperlink>
          </w:p>
        </w:tc>
      </w:tr>
    </w:tbl>
    <w:p>
      <w:pPr>
        <w:spacing w:after="0" w:line="224" w:lineRule="exact"/>
        <w:jc w:val="left"/>
        <w:rPr>
          <w:sz w:val="20"/>
        </w:rPr>
        <w:sectPr>
          <w:pgSz w:w="12240" w:h="15840"/>
          <w:pgMar w:header="0" w:footer="1147" w:top="980" w:bottom="1340" w:left="920" w:right="960"/>
        </w:sectPr>
      </w:pPr>
    </w:p>
    <w:p>
      <w:pPr>
        <w:spacing w:line="249" w:lineRule="auto" w:before="78"/>
        <w:ind w:left="2506" w:right="2465" w:firstLine="0"/>
        <w:jc w:val="center"/>
        <w:rPr>
          <w:b/>
          <w:sz w:val="16"/>
        </w:rPr>
      </w:pPr>
      <w:r>
        <w:rPr>
          <w:b/>
          <w:sz w:val="16"/>
        </w:rPr>
        <w:t>MGM</w:t>
      </w:r>
      <w:r>
        <w:rPr>
          <w:b/>
          <w:spacing w:val="-10"/>
          <w:sz w:val="16"/>
        </w:rPr>
        <w:t> </w:t>
      </w:r>
      <w:r>
        <w:rPr>
          <w:b/>
          <w:sz w:val="16"/>
        </w:rPr>
        <w:t>RESORTS</w:t>
      </w:r>
      <w:r>
        <w:rPr>
          <w:b/>
          <w:spacing w:val="-10"/>
          <w:sz w:val="16"/>
        </w:rPr>
        <w:t> </w:t>
      </w:r>
      <w:r>
        <w:rPr>
          <w:b/>
          <w:sz w:val="16"/>
        </w:rPr>
        <w:t>INTERNATIONAL</w:t>
      </w:r>
      <w:r>
        <w:rPr>
          <w:b/>
          <w:spacing w:val="-18"/>
          <w:sz w:val="16"/>
        </w:rPr>
        <w:t> </w:t>
      </w:r>
      <w:r>
        <w:rPr>
          <w:b/>
          <w:sz w:val="16"/>
        </w:rPr>
        <w:t>AND</w:t>
      </w:r>
      <w:r>
        <w:rPr>
          <w:b/>
          <w:spacing w:val="-10"/>
          <w:sz w:val="16"/>
        </w:rPr>
        <w:t> </w:t>
      </w:r>
      <w:r>
        <w:rPr>
          <w:b/>
          <w:sz w:val="16"/>
        </w:rPr>
        <w:t>SUBSIDIARIES</w:t>
      </w:r>
      <w:r>
        <w:rPr>
          <w:b/>
          <w:spacing w:val="40"/>
          <w:sz w:val="16"/>
        </w:rPr>
        <w:t> </w:t>
      </w:r>
      <w:r>
        <w:rPr>
          <w:b/>
          <w:sz w:val="16"/>
        </w:rPr>
        <w:t>CONSOLIDATED STATEMENTS OF OPERATIONS</w:t>
      </w:r>
    </w:p>
    <w:p>
      <w:pPr>
        <w:spacing w:line="252" w:lineRule="auto" w:before="1"/>
        <w:ind w:left="3707" w:right="3664" w:firstLine="0"/>
        <w:jc w:val="center"/>
        <w:rPr>
          <w:b/>
          <w:sz w:val="16"/>
        </w:rPr>
      </w:pPr>
      <w:r>
        <w:rPr>
          <w:b/>
          <w:sz w:val="16"/>
        </w:rPr>
        <w:t>(In</w:t>
      </w:r>
      <w:r>
        <w:rPr>
          <w:b/>
          <w:spacing w:val="-9"/>
          <w:sz w:val="16"/>
        </w:rPr>
        <w:t> </w:t>
      </w:r>
      <w:r>
        <w:rPr>
          <w:b/>
          <w:sz w:val="16"/>
        </w:rPr>
        <w:t>thousands,</w:t>
      </w:r>
      <w:r>
        <w:rPr>
          <w:b/>
          <w:spacing w:val="-10"/>
          <w:sz w:val="16"/>
        </w:rPr>
        <w:t> </w:t>
      </w:r>
      <w:r>
        <w:rPr>
          <w:b/>
          <w:sz w:val="16"/>
        </w:rPr>
        <w:t>except</w:t>
      </w:r>
      <w:r>
        <w:rPr>
          <w:b/>
          <w:spacing w:val="-9"/>
          <w:sz w:val="16"/>
        </w:rPr>
        <w:t> </w:t>
      </w:r>
      <w:r>
        <w:rPr>
          <w:b/>
          <w:sz w:val="16"/>
        </w:rPr>
        <w:t>per</w:t>
      </w:r>
      <w:r>
        <w:rPr>
          <w:b/>
          <w:spacing w:val="-10"/>
          <w:sz w:val="16"/>
        </w:rPr>
        <w:t> </w:t>
      </w:r>
      <w:r>
        <w:rPr>
          <w:b/>
          <w:sz w:val="16"/>
        </w:rPr>
        <w:t>share</w:t>
      </w:r>
      <w:r>
        <w:rPr>
          <w:b/>
          <w:spacing w:val="-7"/>
          <w:sz w:val="16"/>
        </w:rPr>
        <w:t> </w:t>
      </w:r>
      <w:r>
        <w:rPr>
          <w:b/>
          <w:sz w:val="16"/>
        </w:rPr>
        <w:t>data)</w:t>
      </w:r>
      <w:r>
        <w:rPr>
          <w:b/>
          <w:spacing w:val="40"/>
          <w:sz w:val="16"/>
        </w:rPr>
        <w:t> </w:t>
      </w:r>
      <w:r>
        <w:rPr>
          <w:b/>
          <w:spacing w:val="-2"/>
          <w:sz w:val="16"/>
        </w:rPr>
        <w:t>(Unaudited)</w:t>
      </w:r>
    </w:p>
    <w:p>
      <w:pPr>
        <w:pStyle w:val="BodyText"/>
        <w:spacing w:before="19"/>
        <w:rPr>
          <w:b/>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7"/>
        <w:gridCol w:w="1343"/>
        <w:gridCol w:w="1357"/>
        <w:gridCol w:w="1311"/>
        <w:gridCol w:w="1424"/>
      </w:tblGrid>
      <w:tr>
        <w:trPr>
          <w:trHeight w:val="203" w:hRule="atLeast"/>
        </w:trPr>
        <w:tc>
          <w:tcPr>
            <w:tcW w:w="7347" w:type="dxa"/>
            <w:gridSpan w:val="3"/>
          </w:tcPr>
          <w:p>
            <w:pPr>
              <w:pStyle w:val="TableParagraph"/>
              <w:spacing w:line="178" w:lineRule="exact" w:before="0"/>
              <w:ind w:right="643"/>
              <w:rPr>
                <w:b/>
                <w:sz w:val="16"/>
              </w:rPr>
            </w:pPr>
            <w:r>
              <w:rPr>
                <w:b/>
                <w:sz w:val="16"/>
              </w:rPr>
              <w:t>Three</w:t>
            </w:r>
            <w:r>
              <w:rPr>
                <w:b/>
                <w:spacing w:val="-6"/>
                <w:sz w:val="16"/>
              </w:rPr>
              <w:t> </w:t>
            </w:r>
            <w:r>
              <w:rPr>
                <w:b/>
                <w:sz w:val="16"/>
              </w:rPr>
              <w:t>Months</w:t>
            </w:r>
            <w:r>
              <w:rPr>
                <w:b/>
                <w:spacing w:val="-7"/>
                <w:sz w:val="16"/>
              </w:rPr>
              <w:t> </w:t>
            </w:r>
            <w:r>
              <w:rPr>
                <w:b/>
                <w:spacing w:val="-2"/>
                <w:sz w:val="16"/>
              </w:rPr>
              <w:t>Ended</w:t>
            </w:r>
          </w:p>
        </w:tc>
        <w:tc>
          <w:tcPr>
            <w:tcW w:w="2735" w:type="dxa"/>
            <w:gridSpan w:val="2"/>
            <w:tcBorders>
              <w:bottom w:val="single" w:sz="4" w:space="0" w:color="000000"/>
            </w:tcBorders>
          </w:tcPr>
          <w:p>
            <w:pPr>
              <w:pStyle w:val="TableParagraph"/>
              <w:spacing w:line="178" w:lineRule="exact" w:before="0"/>
              <w:ind w:left="610"/>
              <w:jc w:val="left"/>
              <w:rPr>
                <w:b/>
                <w:sz w:val="16"/>
              </w:rPr>
            </w:pPr>
            <w:r>
              <w:rPr>
                <w:b/>
                <w:spacing w:val="-2"/>
                <w:sz w:val="16"/>
              </w:rPr>
              <w:t>Twelve</w:t>
            </w:r>
            <w:r>
              <w:rPr>
                <w:b/>
                <w:sz w:val="16"/>
              </w:rPr>
              <w:t> </w:t>
            </w:r>
            <w:r>
              <w:rPr>
                <w:b/>
                <w:spacing w:val="-2"/>
                <w:sz w:val="16"/>
              </w:rPr>
              <w:t>Months</w:t>
            </w:r>
            <w:r>
              <w:rPr>
                <w:b/>
                <w:spacing w:val="1"/>
                <w:sz w:val="16"/>
              </w:rPr>
              <w:t> </w:t>
            </w:r>
            <w:r>
              <w:rPr>
                <w:b/>
                <w:spacing w:val="-2"/>
                <w:sz w:val="16"/>
              </w:rPr>
              <w:t>Ended</w:t>
            </w:r>
          </w:p>
        </w:tc>
      </w:tr>
      <w:tr>
        <w:trPr>
          <w:trHeight w:val="410" w:hRule="atLeast"/>
        </w:trPr>
        <w:tc>
          <w:tcPr>
            <w:tcW w:w="4647" w:type="dxa"/>
          </w:tcPr>
          <w:p>
            <w:pPr>
              <w:pStyle w:val="TableParagraph"/>
              <w:spacing w:before="0"/>
              <w:jc w:val="left"/>
              <w:rPr>
                <w:sz w:val="16"/>
              </w:rPr>
            </w:pPr>
          </w:p>
        </w:tc>
        <w:tc>
          <w:tcPr>
            <w:tcW w:w="1343" w:type="dxa"/>
            <w:tcBorders>
              <w:top w:val="single" w:sz="4" w:space="0" w:color="000000"/>
              <w:bottom w:val="single" w:sz="4" w:space="0" w:color="000000"/>
            </w:tcBorders>
          </w:tcPr>
          <w:p>
            <w:pPr>
              <w:pStyle w:val="TableParagraph"/>
              <w:spacing w:before="21"/>
              <w:ind w:right="44"/>
              <w:jc w:val="center"/>
              <w:rPr>
                <w:b/>
                <w:sz w:val="16"/>
              </w:rPr>
            </w:pPr>
            <w:r>
              <w:rPr>
                <w:b/>
                <w:sz w:val="16"/>
              </w:rPr>
              <w:t>December</w:t>
            </w:r>
            <w:r>
              <w:rPr>
                <w:b/>
                <w:spacing w:val="-9"/>
                <w:sz w:val="16"/>
              </w:rPr>
              <w:t> </w:t>
            </w:r>
            <w:r>
              <w:rPr>
                <w:b/>
                <w:spacing w:val="-5"/>
                <w:sz w:val="16"/>
              </w:rPr>
              <w:t>31,</w:t>
            </w:r>
          </w:p>
          <w:p>
            <w:pPr>
              <w:pStyle w:val="TableParagraph"/>
              <w:spacing w:line="177" w:lineRule="exact" w:before="8"/>
              <w:ind w:right="45"/>
              <w:jc w:val="center"/>
              <w:rPr>
                <w:b/>
                <w:sz w:val="16"/>
              </w:rPr>
            </w:pPr>
            <w:r>
              <w:rPr>
                <w:b/>
                <w:spacing w:val="-4"/>
                <w:sz w:val="16"/>
              </w:rPr>
              <w:t>2022</w:t>
            </w:r>
          </w:p>
        </w:tc>
        <w:tc>
          <w:tcPr>
            <w:tcW w:w="1357" w:type="dxa"/>
            <w:tcBorders>
              <w:top w:val="single" w:sz="4" w:space="0" w:color="000000"/>
              <w:bottom w:val="single" w:sz="4" w:space="0" w:color="000000"/>
            </w:tcBorders>
          </w:tcPr>
          <w:p>
            <w:pPr>
              <w:pStyle w:val="TableParagraph"/>
              <w:spacing w:before="21"/>
              <w:ind w:left="2" w:right="32"/>
              <w:jc w:val="center"/>
              <w:rPr>
                <w:b/>
                <w:sz w:val="16"/>
              </w:rPr>
            </w:pPr>
            <w:r>
              <w:rPr>
                <w:b/>
                <w:sz w:val="16"/>
              </w:rPr>
              <w:t>December</w:t>
            </w:r>
            <w:r>
              <w:rPr>
                <w:b/>
                <w:spacing w:val="-9"/>
                <w:sz w:val="16"/>
              </w:rPr>
              <w:t> </w:t>
            </w:r>
            <w:r>
              <w:rPr>
                <w:b/>
                <w:spacing w:val="-5"/>
                <w:sz w:val="16"/>
              </w:rPr>
              <w:t>31,</w:t>
            </w:r>
          </w:p>
          <w:p>
            <w:pPr>
              <w:pStyle w:val="TableParagraph"/>
              <w:spacing w:line="177" w:lineRule="exact" w:before="8"/>
              <w:ind w:right="32"/>
              <w:jc w:val="center"/>
              <w:rPr>
                <w:b/>
                <w:sz w:val="16"/>
              </w:rPr>
            </w:pPr>
            <w:r>
              <w:rPr>
                <w:b/>
                <w:spacing w:val="-4"/>
                <w:sz w:val="16"/>
              </w:rPr>
              <w:t>2021</w:t>
            </w:r>
          </w:p>
        </w:tc>
        <w:tc>
          <w:tcPr>
            <w:tcW w:w="1311" w:type="dxa"/>
            <w:tcBorders>
              <w:top w:val="single" w:sz="4" w:space="0" w:color="000000"/>
              <w:bottom w:val="single" w:sz="4" w:space="0" w:color="000000"/>
            </w:tcBorders>
          </w:tcPr>
          <w:p>
            <w:pPr>
              <w:pStyle w:val="TableParagraph"/>
              <w:spacing w:before="21"/>
              <w:ind w:left="16"/>
              <w:jc w:val="center"/>
              <w:rPr>
                <w:b/>
                <w:sz w:val="16"/>
              </w:rPr>
            </w:pPr>
            <w:r>
              <w:rPr>
                <w:b/>
                <w:sz w:val="16"/>
              </w:rPr>
              <w:t>December</w:t>
            </w:r>
            <w:r>
              <w:rPr>
                <w:b/>
                <w:spacing w:val="-9"/>
                <w:sz w:val="16"/>
              </w:rPr>
              <w:t> </w:t>
            </w:r>
            <w:r>
              <w:rPr>
                <w:b/>
                <w:spacing w:val="-5"/>
                <w:sz w:val="16"/>
              </w:rPr>
              <w:t>31,</w:t>
            </w:r>
          </w:p>
          <w:p>
            <w:pPr>
              <w:pStyle w:val="TableParagraph"/>
              <w:spacing w:line="177" w:lineRule="exact" w:before="8"/>
              <w:ind w:left="16" w:right="2"/>
              <w:jc w:val="center"/>
              <w:rPr>
                <w:b/>
                <w:sz w:val="16"/>
              </w:rPr>
            </w:pPr>
            <w:r>
              <w:rPr>
                <w:b/>
                <w:spacing w:val="-4"/>
                <w:sz w:val="16"/>
              </w:rPr>
              <w:t>2022</w:t>
            </w:r>
          </w:p>
        </w:tc>
        <w:tc>
          <w:tcPr>
            <w:tcW w:w="1424" w:type="dxa"/>
            <w:tcBorders>
              <w:top w:val="single" w:sz="4" w:space="0" w:color="000000"/>
              <w:bottom w:val="single" w:sz="4" w:space="0" w:color="000000"/>
            </w:tcBorders>
          </w:tcPr>
          <w:p>
            <w:pPr>
              <w:pStyle w:val="TableParagraph"/>
              <w:spacing w:before="21"/>
              <w:ind w:left="129"/>
              <w:jc w:val="center"/>
              <w:rPr>
                <w:b/>
                <w:sz w:val="16"/>
              </w:rPr>
            </w:pPr>
            <w:r>
              <w:rPr>
                <w:b/>
                <w:sz w:val="16"/>
              </w:rPr>
              <w:t>December</w:t>
            </w:r>
            <w:r>
              <w:rPr>
                <w:b/>
                <w:spacing w:val="-9"/>
                <w:sz w:val="16"/>
              </w:rPr>
              <w:t> </w:t>
            </w:r>
            <w:r>
              <w:rPr>
                <w:b/>
                <w:spacing w:val="-5"/>
                <w:sz w:val="16"/>
              </w:rPr>
              <w:t>31,</w:t>
            </w:r>
          </w:p>
          <w:p>
            <w:pPr>
              <w:pStyle w:val="TableParagraph"/>
              <w:spacing w:line="177" w:lineRule="exact" w:before="8"/>
              <w:ind w:left="129" w:right="3"/>
              <w:jc w:val="center"/>
              <w:rPr>
                <w:b/>
                <w:sz w:val="16"/>
              </w:rPr>
            </w:pPr>
            <w:r>
              <w:rPr>
                <w:b/>
                <w:spacing w:val="-4"/>
                <w:sz w:val="16"/>
              </w:rPr>
              <w:t>2021</w:t>
            </w:r>
          </w:p>
        </w:tc>
      </w:tr>
      <w:tr>
        <w:trPr>
          <w:trHeight w:val="230" w:hRule="atLeast"/>
        </w:trPr>
        <w:tc>
          <w:tcPr>
            <w:tcW w:w="4647" w:type="dxa"/>
            <w:shd w:val="clear" w:color="auto" w:fill="CCEDFF"/>
          </w:tcPr>
          <w:p>
            <w:pPr>
              <w:pStyle w:val="TableParagraph"/>
              <w:spacing w:before="18"/>
              <w:ind w:left="52"/>
              <w:jc w:val="left"/>
              <w:rPr>
                <w:b/>
                <w:sz w:val="16"/>
              </w:rPr>
            </w:pPr>
            <w:r>
              <w:rPr>
                <w:b/>
                <w:spacing w:val="-2"/>
                <w:sz w:val="16"/>
              </w:rPr>
              <w:t>Revenues</w:t>
            </w:r>
          </w:p>
        </w:tc>
        <w:tc>
          <w:tcPr>
            <w:tcW w:w="1343" w:type="dxa"/>
            <w:tcBorders>
              <w:top w:val="single" w:sz="4" w:space="0" w:color="000000"/>
            </w:tcBorders>
            <w:shd w:val="clear" w:color="auto" w:fill="CCEDFF"/>
          </w:tcPr>
          <w:p>
            <w:pPr>
              <w:pStyle w:val="TableParagraph"/>
              <w:spacing w:before="0"/>
              <w:jc w:val="left"/>
              <w:rPr>
                <w:sz w:val="16"/>
              </w:rPr>
            </w:pPr>
          </w:p>
        </w:tc>
        <w:tc>
          <w:tcPr>
            <w:tcW w:w="1357" w:type="dxa"/>
            <w:tcBorders>
              <w:top w:val="single" w:sz="4" w:space="0" w:color="000000"/>
            </w:tcBorders>
            <w:shd w:val="clear" w:color="auto" w:fill="CCEDFF"/>
          </w:tcPr>
          <w:p>
            <w:pPr>
              <w:pStyle w:val="TableParagraph"/>
              <w:spacing w:before="0"/>
              <w:jc w:val="left"/>
              <w:rPr>
                <w:sz w:val="16"/>
              </w:rPr>
            </w:pPr>
          </w:p>
        </w:tc>
        <w:tc>
          <w:tcPr>
            <w:tcW w:w="1311" w:type="dxa"/>
            <w:tcBorders>
              <w:top w:val="single" w:sz="4" w:space="0" w:color="000000"/>
            </w:tcBorders>
            <w:shd w:val="clear" w:color="auto" w:fill="CCEDFF"/>
          </w:tcPr>
          <w:p>
            <w:pPr>
              <w:pStyle w:val="TableParagraph"/>
              <w:spacing w:before="0"/>
              <w:jc w:val="left"/>
              <w:rPr>
                <w:sz w:val="16"/>
              </w:rPr>
            </w:pPr>
          </w:p>
        </w:tc>
        <w:tc>
          <w:tcPr>
            <w:tcW w:w="1424" w:type="dxa"/>
            <w:tcBorders>
              <w:top w:val="single" w:sz="4" w:space="0" w:color="000000"/>
            </w:tcBorders>
            <w:shd w:val="clear" w:color="auto" w:fill="CCEDFF"/>
          </w:tcPr>
          <w:p>
            <w:pPr>
              <w:pStyle w:val="TableParagraph"/>
              <w:spacing w:before="0"/>
              <w:jc w:val="left"/>
              <w:rPr>
                <w:sz w:val="16"/>
              </w:rPr>
            </w:pPr>
          </w:p>
        </w:tc>
      </w:tr>
      <w:tr>
        <w:trPr>
          <w:trHeight w:val="240" w:hRule="atLeast"/>
        </w:trPr>
        <w:tc>
          <w:tcPr>
            <w:tcW w:w="4647" w:type="dxa"/>
          </w:tcPr>
          <w:p>
            <w:pPr>
              <w:pStyle w:val="TableParagraph"/>
              <w:ind w:left="172"/>
              <w:jc w:val="left"/>
              <w:rPr>
                <w:b/>
                <w:sz w:val="16"/>
              </w:rPr>
            </w:pPr>
            <w:r>
              <w:rPr>
                <w:b/>
                <w:spacing w:val="-2"/>
                <w:sz w:val="16"/>
              </w:rPr>
              <w:t>Casino</w:t>
            </w:r>
          </w:p>
        </w:tc>
        <w:tc>
          <w:tcPr>
            <w:tcW w:w="1343" w:type="dxa"/>
          </w:tcPr>
          <w:p>
            <w:pPr>
              <w:pStyle w:val="TableParagraph"/>
              <w:tabs>
                <w:tab w:pos="547" w:val="left" w:leader="none"/>
              </w:tabs>
              <w:ind w:right="106"/>
              <w:rPr>
                <w:b/>
                <w:sz w:val="16"/>
              </w:rPr>
            </w:pPr>
            <w:r>
              <w:rPr>
                <w:b/>
                <w:spacing w:val="-10"/>
                <w:sz w:val="16"/>
              </w:rPr>
              <w:t>$</w:t>
            </w:r>
            <w:r>
              <w:rPr>
                <w:b/>
                <w:sz w:val="16"/>
              </w:rPr>
              <w:tab/>
            </w:r>
            <w:r>
              <w:rPr>
                <w:b/>
                <w:spacing w:val="-2"/>
                <w:sz w:val="16"/>
              </w:rPr>
              <w:t>1,548,762</w:t>
            </w:r>
          </w:p>
        </w:tc>
        <w:tc>
          <w:tcPr>
            <w:tcW w:w="1357" w:type="dxa"/>
          </w:tcPr>
          <w:p>
            <w:pPr>
              <w:pStyle w:val="TableParagraph"/>
              <w:tabs>
                <w:tab w:pos="547" w:val="left" w:leader="none"/>
              </w:tabs>
              <w:ind w:right="107"/>
              <w:rPr>
                <w:b/>
                <w:sz w:val="16"/>
              </w:rPr>
            </w:pPr>
            <w:r>
              <w:rPr>
                <w:b/>
                <w:spacing w:val="-10"/>
                <w:sz w:val="16"/>
              </w:rPr>
              <w:t>$</w:t>
            </w:r>
            <w:r>
              <w:rPr>
                <w:b/>
                <w:sz w:val="16"/>
              </w:rPr>
              <w:tab/>
            </w:r>
            <w:r>
              <w:rPr>
                <w:b/>
                <w:spacing w:val="-2"/>
                <w:sz w:val="16"/>
              </w:rPr>
              <w:t>1,527,818</w:t>
            </w:r>
          </w:p>
        </w:tc>
        <w:tc>
          <w:tcPr>
            <w:tcW w:w="1311" w:type="dxa"/>
          </w:tcPr>
          <w:p>
            <w:pPr>
              <w:pStyle w:val="TableParagraph"/>
              <w:tabs>
                <w:tab w:pos="547" w:val="left" w:leader="none"/>
              </w:tabs>
              <w:ind w:right="59"/>
              <w:rPr>
                <w:b/>
                <w:sz w:val="16"/>
              </w:rPr>
            </w:pPr>
            <w:r>
              <w:rPr>
                <w:b/>
                <w:spacing w:val="-10"/>
                <w:sz w:val="16"/>
              </w:rPr>
              <w:t>$</w:t>
            </w:r>
            <w:r>
              <w:rPr>
                <w:b/>
                <w:sz w:val="16"/>
              </w:rPr>
              <w:tab/>
            </w:r>
            <w:r>
              <w:rPr>
                <w:b/>
                <w:spacing w:val="-2"/>
                <w:sz w:val="16"/>
              </w:rPr>
              <w:t>5,734,173</w:t>
            </w:r>
          </w:p>
        </w:tc>
        <w:tc>
          <w:tcPr>
            <w:tcW w:w="1424" w:type="dxa"/>
          </w:tcPr>
          <w:p>
            <w:pPr>
              <w:pStyle w:val="TableParagraph"/>
              <w:tabs>
                <w:tab w:pos="547" w:val="left" w:leader="none"/>
              </w:tabs>
              <w:ind w:right="59"/>
              <w:rPr>
                <w:b/>
                <w:sz w:val="16"/>
              </w:rPr>
            </w:pPr>
            <w:r>
              <w:rPr>
                <w:b/>
                <w:spacing w:val="-10"/>
                <w:sz w:val="16"/>
              </w:rPr>
              <w:t>$</w:t>
            </w:r>
            <w:r>
              <w:rPr>
                <w:b/>
                <w:sz w:val="16"/>
              </w:rPr>
              <w:tab/>
            </w:r>
            <w:r>
              <w:rPr>
                <w:b/>
                <w:spacing w:val="-2"/>
                <w:sz w:val="16"/>
              </w:rPr>
              <w:t>5,362,912</w:t>
            </w:r>
          </w:p>
        </w:tc>
      </w:tr>
      <w:tr>
        <w:trPr>
          <w:trHeight w:val="240" w:hRule="atLeast"/>
        </w:trPr>
        <w:tc>
          <w:tcPr>
            <w:tcW w:w="4647" w:type="dxa"/>
            <w:shd w:val="clear" w:color="auto" w:fill="CCEDFF"/>
          </w:tcPr>
          <w:p>
            <w:pPr>
              <w:pStyle w:val="TableParagraph"/>
              <w:ind w:left="172"/>
              <w:jc w:val="left"/>
              <w:rPr>
                <w:b/>
                <w:sz w:val="16"/>
              </w:rPr>
            </w:pPr>
            <w:r>
              <w:rPr>
                <w:b/>
                <w:spacing w:val="-2"/>
                <w:sz w:val="16"/>
              </w:rPr>
              <w:t>Rooms</w:t>
            </w:r>
          </w:p>
        </w:tc>
        <w:tc>
          <w:tcPr>
            <w:tcW w:w="1343" w:type="dxa"/>
            <w:shd w:val="clear" w:color="auto" w:fill="CCEDFF"/>
          </w:tcPr>
          <w:p>
            <w:pPr>
              <w:pStyle w:val="TableParagraph"/>
              <w:ind w:right="106"/>
              <w:rPr>
                <w:b/>
                <w:sz w:val="16"/>
              </w:rPr>
            </w:pPr>
            <w:r>
              <w:rPr>
                <w:b/>
                <w:spacing w:val="-2"/>
                <w:sz w:val="16"/>
              </w:rPr>
              <w:t>897,943</w:t>
            </w:r>
          </w:p>
        </w:tc>
        <w:tc>
          <w:tcPr>
            <w:tcW w:w="1357" w:type="dxa"/>
            <w:shd w:val="clear" w:color="auto" w:fill="CCEDFF"/>
          </w:tcPr>
          <w:p>
            <w:pPr>
              <w:pStyle w:val="TableParagraph"/>
              <w:ind w:right="106"/>
              <w:rPr>
                <w:b/>
                <w:sz w:val="16"/>
              </w:rPr>
            </w:pPr>
            <w:r>
              <w:rPr>
                <w:b/>
                <w:spacing w:val="-2"/>
                <w:sz w:val="16"/>
              </w:rPr>
              <w:t>636,130</w:t>
            </w:r>
          </w:p>
        </w:tc>
        <w:tc>
          <w:tcPr>
            <w:tcW w:w="1311" w:type="dxa"/>
            <w:shd w:val="clear" w:color="auto" w:fill="CCEDFF"/>
          </w:tcPr>
          <w:p>
            <w:pPr>
              <w:pStyle w:val="TableParagraph"/>
              <w:ind w:right="59"/>
              <w:rPr>
                <w:b/>
                <w:sz w:val="16"/>
              </w:rPr>
            </w:pPr>
            <w:r>
              <w:rPr>
                <w:b/>
                <w:spacing w:val="-2"/>
                <w:sz w:val="16"/>
              </w:rPr>
              <w:t>3,057,145</w:t>
            </w:r>
          </w:p>
        </w:tc>
        <w:tc>
          <w:tcPr>
            <w:tcW w:w="1424" w:type="dxa"/>
            <w:shd w:val="clear" w:color="auto" w:fill="CCEDFF"/>
          </w:tcPr>
          <w:p>
            <w:pPr>
              <w:pStyle w:val="TableParagraph"/>
              <w:ind w:right="59"/>
              <w:rPr>
                <w:b/>
                <w:sz w:val="16"/>
              </w:rPr>
            </w:pPr>
            <w:r>
              <w:rPr>
                <w:b/>
                <w:spacing w:val="-2"/>
                <w:sz w:val="16"/>
              </w:rPr>
              <w:t>1,690,037</w:t>
            </w:r>
          </w:p>
        </w:tc>
      </w:tr>
      <w:tr>
        <w:trPr>
          <w:trHeight w:val="240" w:hRule="atLeast"/>
        </w:trPr>
        <w:tc>
          <w:tcPr>
            <w:tcW w:w="4647" w:type="dxa"/>
          </w:tcPr>
          <w:p>
            <w:pPr>
              <w:pStyle w:val="TableParagraph"/>
              <w:ind w:left="172"/>
              <w:jc w:val="left"/>
              <w:rPr>
                <w:b/>
                <w:sz w:val="16"/>
              </w:rPr>
            </w:pPr>
            <w:r>
              <w:rPr>
                <w:b/>
                <w:sz w:val="16"/>
              </w:rPr>
              <w:t>Food</w:t>
            </w:r>
            <w:r>
              <w:rPr>
                <w:b/>
                <w:spacing w:val="-7"/>
                <w:sz w:val="16"/>
              </w:rPr>
              <w:t> </w:t>
            </w:r>
            <w:r>
              <w:rPr>
                <w:b/>
                <w:sz w:val="16"/>
              </w:rPr>
              <w:t>and</w:t>
            </w:r>
            <w:r>
              <w:rPr>
                <w:b/>
                <w:spacing w:val="-1"/>
                <w:sz w:val="16"/>
              </w:rPr>
              <w:t> </w:t>
            </w:r>
            <w:r>
              <w:rPr>
                <w:b/>
                <w:spacing w:val="-2"/>
                <w:sz w:val="16"/>
              </w:rPr>
              <w:t>beverage</w:t>
            </w:r>
          </w:p>
        </w:tc>
        <w:tc>
          <w:tcPr>
            <w:tcW w:w="1343" w:type="dxa"/>
          </w:tcPr>
          <w:p>
            <w:pPr>
              <w:pStyle w:val="TableParagraph"/>
              <w:ind w:right="106"/>
              <w:rPr>
                <w:b/>
                <w:sz w:val="16"/>
              </w:rPr>
            </w:pPr>
            <w:r>
              <w:rPr>
                <w:b/>
                <w:spacing w:val="-2"/>
                <w:sz w:val="16"/>
              </w:rPr>
              <w:t>710,646</w:t>
            </w:r>
          </w:p>
        </w:tc>
        <w:tc>
          <w:tcPr>
            <w:tcW w:w="1357" w:type="dxa"/>
          </w:tcPr>
          <w:p>
            <w:pPr>
              <w:pStyle w:val="TableParagraph"/>
              <w:ind w:right="106"/>
              <w:rPr>
                <w:b/>
                <w:sz w:val="16"/>
              </w:rPr>
            </w:pPr>
            <w:r>
              <w:rPr>
                <w:b/>
                <w:spacing w:val="-2"/>
                <w:sz w:val="16"/>
              </w:rPr>
              <w:t>515,049</w:t>
            </w:r>
          </w:p>
        </w:tc>
        <w:tc>
          <w:tcPr>
            <w:tcW w:w="1311" w:type="dxa"/>
          </w:tcPr>
          <w:p>
            <w:pPr>
              <w:pStyle w:val="TableParagraph"/>
              <w:ind w:right="59"/>
              <w:rPr>
                <w:b/>
                <w:sz w:val="16"/>
              </w:rPr>
            </w:pPr>
            <w:r>
              <w:rPr>
                <w:b/>
                <w:spacing w:val="-2"/>
                <w:sz w:val="16"/>
              </w:rPr>
              <w:t>2,604,238</w:t>
            </w:r>
          </w:p>
        </w:tc>
        <w:tc>
          <w:tcPr>
            <w:tcW w:w="1424" w:type="dxa"/>
          </w:tcPr>
          <w:p>
            <w:pPr>
              <w:pStyle w:val="TableParagraph"/>
              <w:ind w:right="59"/>
              <w:rPr>
                <w:b/>
                <w:sz w:val="16"/>
              </w:rPr>
            </w:pPr>
            <w:r>
              <w:rPr>
                <w:b/>
                <w:spacing w:val="-2"/>
                <w:sz w:val="16"/>
              </w:rPr>
              <w:t>1,391,605</w:t>
            </w:r>
          </w:p>
        </w:tc>
      </w:tr>
      <w:tr>
        <w:trPr>
          <w:trHeight w:val="240" w:hRule="atLeast"/>
        </w:trPr>
        <w:tc>
          <w:tcPr>
            <w:tcW w:w="4647" w:type="dxa"/>
            <w:shd w:val="clear" w:color="auto" w:fill="CCEDFF"/>
          </w:tcPr>
          <w:p>
            <w:pPr>
              <w:pStyle w:val="TableParagraph"/>
              <w:ind w:left="172"/>
              <w:jc w:val="left"/>
              <w:rPr>
                <w:b/>
                <w:sz w:val="16"/>
              </w:rPr>
            </w:pPr>
            <w:r>
              <w:rPr>
                <w:b/>
                <w:sz w:val="16"/>
              </w:rPr>
              <w:t>Entertainment,</w:t>
            </w:r>
            <w:r>
              <w:rPr>
                <w:b/>
                <w:spacing w:val="-11"/>
                <w:sz w:val="16"/>
              </w:rPr>
              <w:t> </w:t>
            </w:r>
            <w:r>
              <w:rPr>
                <w:b/>
                <w:sz w:val="16"/>
              </w:rPr>
              <w:t>retail</w:t>
            </w:r>
            <w:r>
              <w:rPr>
                <w:b/>
                <w:spacing w:val="-8"/>
                <w:sz w:val="16"/>
              </w:rPr>
              <w:t> </w:t>
            </w:r>
            <w:r>
              <w:rPr>
                <w:b/>
                <w:sz w:val="16"/>
              </w:rPr>
              <w:t>and</w:t>
            </w:r>
            <w:r>
              <w:rPr>
                <w:b/>
                <w:spacing w:val="-6"/>
                <w:sz w:val="16"/>
              </w:rPr>
              <w:t> </w:t>
            </w:r>
            <w:r>
              <w:rPr>
                <w:b/>
                <w:spacing w:val="-4"/>
                <w:sz w:val="16"/>
              </w:rPr>
              <w:t>other</w:t>
            </w:r>
          </w:p>
        </w:tc>
        <w:tc>
          <w:tcPr>
            <w:tcW w:w="1343" w:type="dxa"/>
            <w:shd w:val="clear" w:color="auto" w:fill="CCEDFF"/>
          </w:tcPr>
          <w:p>
            <w:pPr>
              <w:pStyle w:val="TableParagraph"/>
              <w:ind w:right="106"/>
              <w:rPr>
                <w:b/>
                <w:sz w:val="16"/>
              </w:rPr>
            </w:pPr>
            <w:r>
              <w:rPr>
                <w:b/>
                <w:spacing w:val="-2"/>
                <w:sz w:val="16"/>
              </w:rPr>
              <w:t>421,691</w:t>
            </w:r>
          </w:p>
        </w:tc>
        <w:tc>
          <w:tcPr>
            <w:tcW w:w="1357" w:type="dxa"/>
            <w:shd w:val="clear" w:color="auto" w:fill="CCEDFF"/>
          </w:tcPr>
          <w:p>
            <w:pPr>
              <w:pStyle w:val="TableParagraph"/>
              <w:ind w:right="106"/>
              <w:rPr>
                <w:b/>
                <w:sz w:val="16"/>
              </w:rPr>
            </w:pPr>
            <w:r>
              <w:rPr>
                <w:b/>
                <w:spacing w:val="-2"/>
                <w:sz w:val="16"/>
              </w:rPr>
              <w:t>369,577</w:t>
            </w:r>
          </w:p>
        </w:tc>
        <w:tc>
          <w:tcPr>
            <w:tcW w:w="1311" w:type="dxa"/>
            <w:shd w:val="clear" w:color="auto" w:fill="CCEDFF"/>
          </w:tcPr>
          <w:p>
            <w:pPr>
              <w:pStyle w:val="TableParagraph"/>
              <w:ind w:right="59"/>
              <w:rPr>
                <w:b/>
                <w:sz w:val="16"/>
              </w:rPr>
            </w:pPr>
            <w:r>
              <w:rPr>
                <w:b/>
                <w:spacing w:val="-2"/>
                <w:sz w:val="16"/>
              </w:rPr>
              <w:t>1,686,236</w:t>
            </w:r>
          </w:p>
        </w:tc>
        <w:tc>
          <w:tcPr>
            <w:tcW w:w="1424" w:type="dxa"/>
            <w:shd w:val="clear" w:color="auto" w:fill="CCEDFF"/>
          </w:tcPr>
          <w:p>
            <w:pPr>
              <w:pStyle w:val="TableParagraph"/>
              <w:ind w:right="59"/>
              <w:rPr>
                <w:b/>
                <w:sz w:val="16"/>
              </w:rPr>
            </w:pPr>
            <w:r>
              <w:rPr>
                <w:b/>
                <w:spacing w:val="-2"/>
                <w:sz w:val="16"/>
              </w:rPr>
              <w:t>1,009,503</w:t>
            </w:r>
          </w:p>
        </w:tc>
      </w:tr>
      <w:tr>
        <w:trPr>
          <w:trHeight w:val="239" w:hRule="atLeast"/>
        </w:trPr>
        <w:tc>
          <w:tcPr>
            <w:tcW w:w="4647" w:type="dxa"/>
          </w:tcPr>
          <w:p>
            <w:pPr>
              <w:pStyle w:val="TableParagraph"/>
              <w:ind w:left="172"/>
              <w:jc w:val="left"/>
              <w:rPr>
                <w:b/>
                <w:sz w:val="16"/>
              </w:rPr>
            </w:pPr>
            <w:r>
              <w:rPr>
                <w:b/>
                <w:sz w:val="16"/>
              </w:rPr>
              <w:t>Reimbursed</w:t>
            </w:r>
            <w:r>
              <w:rPr>
                <w:b/>
                <w:spacing w:val="-8"/>
                <w:sz w:val="16"/>
              </w:rPr>
              <w:t> </w:t>
            </w:r>
            <w:r>
              <w:rPr>
                <w:b/>
                <w:spacing w:val="-2"/>
                <w:sz w:val="16"/>
              </w:rPr>
              <w:t>costs</w:t>
            </w:r>
          </w:p>
        </w:tc>
        <w:tc>
          <w:tcPr>
            <w:tcW w:w="1343" w:type="dxa"/>
            <w:tcBorders>
              <w:bottom w:val="single" w:sz="4" w:space="0" w:color="000000"/>
            </w:tcBorders>
          </w:tcPr>
          <w:p>
            <w:pPr>
              <w:pStyle w:val="TableParagraph"/>
              <w:ind w:right="108"/>
              <w:rPr>
                <w:b/>
                <w:sz w:val="16"/>
              </w:rPr>
            </w:pPr>
            <w:r>
              <w:rPr>
                <w:b/>
                <w:spacing w:val="-2"/>
                <w:sz w:val="16"/>
              </w:rPr>
              <w:t>13,174</w:t>
            </w:r>
          </w:p>
        </w:tc>
        <w:tc>
          <w:tcPr>
            <w:tcW w:w="1357" w:type="dxa"/>
            <w:tcBorders>
              <w:bottom w:val="single" w:sz="4" w:space="0" w:color="000000"/>
            </w:tcBorders>
          </w:tcPr>
          <w:p>
            <w:pPr>
              <w:pStyle w:val="TableParagraph"/>
              <w:ind w:right="109"/>
              <w:rPr>
                <w:b/>
                <w:sz w:val="16"/>
              </w:rPr>
            </w:pPr>
            <w:r>
              <w:rPr>
                <w:b/>
                <w:spacing w:val="-2"/>
                <w:sz w:val="16"/>
              </w:rPr>
              <w:t>8,318</w:t>
            </w:r>
          </w:p>
        </w:tc>
        <w:tc>
          <w:tcPr>
            <w:tcW w:w="1311" w:type="dxa"/>
            <w:tcBorders>
              <w:bottom w:val="single" w:sz="4" w:space="0" w:color="000000"/>
            </w:tcBorders>
          </w:tcPr>
          <w:p>
            <w:pPr>
              <w:pStyle w:val="TableParagraph"/>
              <w:ind w:right="60"/>
              <w:rPr>
                <w:b/>
                <w:sz w:val="16"/>
              </w:rPr>
            </w:pPr>
            <w:r>
              <w:rPr>
                <w:b/>
                <w:spacing w:val="-2"/>
                <w:sz w:val="16"/>
              </w:rPr>
              <w:t>45,693</w:t>
            </w:r>
          </w:p>
        </w:tc>
        <w:tc>
          <w:tcPr>
            <w:tcW w:w="1424" w:type="dxa"/>
            <w:tcBorders>
              <w:bottom w:val="single" w:sz="4" w:space="0" w:color="000000"/>
            </w:tcBorders>
          </w:tcPr>
          <w:p>
            <w:pPr>
              <w:pStyle w:val="TableParagraph"/>
              <w:ind w:right="59"/>
              <w:rPr>
                <w:b/>
                <w:sz w:val="16"/>
              </w:rPr>
            </w:pPr>
            <w:r>
              <w:rPr>
                <w:b/>
                <w:spacing w:val="-2"/>
                <w:sz w:val="16"/>
              </w:rPr>
              <w:t>226,083</w:t>
            </w:r>
          </w:p>
        </w:tc>
      </w:tr>
      <w:tr>
        <w:trPr>
          <w:trHeight w:val="230" w:hRule="atLeast"/>
        </w:trPr>
        <w:tc>
          <w:tcPr>
            <w:tcW w:w="4647" w:type="dxa"/>
            <w:shd w:val="clear" w:color="auto" w:fill="CCEDFF"/>
          </w:tcPr>
          <w:p>
            <w:pPr>
              <w:pStyle w:val="TableParagraph"/>
              <w:spacing w:before="0"/>
              <w:jc w:val="left"/>
              <w:rPr>
                <w:sz w:val="16"/>
              </w:rPr>
            </w:pPr>
          </w:p>
        </w:tc>
        <w:tc>
          <w:tcPr>
            <w:tcW w:w="1343" w:type="dxa"/>
            <w:tcBorders>
              <w:top w:val="single" w:sz="4" w:space="0" w:color="000000"/>
              <w:bottom w:val="single" w:sz="4" w:space="0" w:color="000000"/>
            </w:tcBorders>
            <w:shd w:val="clear" w:color="auto" w:fill="CCEDFF"/>
          </w:tcPr>
          <w:p>
            <w:pPr>
              <w:pStyle w:val="TableParagraph"/>
              <w:spacing w:before="18"/>
              <w:ind w:right="106"/>
              <w:rPr>
                <w:b/>
                <w:sz w:val="16"/>
              </w:rPr>
            </w:pPr>
            <w:r>
              <w:rPr>
                <w:b/>
                <w:spacing w:val="-2"/>
                <w:sz w:val="16"/>
              </w:rPr>
              <w:t>3,592,216</w:t>
            </w:r>
          </w:p>
        </w:tc>
        <w:tc>
          <w:tcPr>
            <w:tcW w:w="1357" w:type="dxa"/>
            <w:tcBorders>
              <w:top w:val="single" w:sz="4" w:space="0" w:color="000000"/>
              <w:bottom w:val="single" w:sz="4" w:space="0" w:color="000000"/>
            </w:tcBorders>
            <w:shd w:val="clear" w:color="auto" w:fill="CCEDFF"/>
          </w:tcPr>
          <w:p>
            <w:pPr>
              <w:pStyle w:val="TableParagraph"/>
              <w:spacing w:before="18"/>
              <w:ind w:right="107"/>
              <w:rPr>
                <w:b/>
                <w:sz w:val="16"/>
              </w:rPr>
            </w:pPr>
            <w:r>
              <w:rPr>
                <w:b/>
                <w:spacing w:val="-2"/>
                <w:sz w:val="16"/>
              </w:rPr>
              <w:t>3,056,892</w:t>
            </w:r>
          </w:p>
        </w:tc>
        <w:tc>
          <w:tcPr>
            <w:tcW w:w="1311" w:type="dxa"/>
            <w:tcBorders>
              <w:top w:val="single" w:sz="4" w:space="0" w:color="000000"/>
              <w:bottom w:val="single" w:sz="4" w:space="0" w:color="000000"/>
            </w:tcBorders>
            <w:shd w:val="clear" w:color="auto" w:fill="CCEDFF"/>
          </w:tcPr>
          <w:p>
            <w:pPr>
              <w:pStyle w:val="TableParagraph"/>
              <w:spacing w:before="18"/>
              <w:ind w:right="61"/>
              <w:rPr>
                <w:b/>
                <w:sz w:val="16"/>
              </w:rPr>
            </w:pPr>
            <w:r>
              <w:rPr>
                <w:b/>
                <w:spacing w:val="-2"/>
                <w:sz w:val="16"/>
              </w:rPr>
              <w:t>13,127,485</w:t>
            </w:r>
          </w:p>
        </w:tc>
        <w:tc>
          <w:tcPr>
            <w:tcW w:w="1424" w:type="dxa"/>
            <w:tcBorders>
              <w:top w:val="single" w:sz="4" w:space="0" w:color="000000"/>
              <w:bottom w:val="single" w:sz="4" w:space="0" w:color="000000"/>
            </w:tcBorders>
            <w:shd w:val="clear" w:color="auto" w:fill="CCEDFF"/>
          </w:tcPr>
          <w:p>
            <w:pPr>
              <w:pStyle w:val="TableParagraph"/>
              <w:spacing w:before="18"/>
              <w:ind w:right="59"/>
              <w:rPr>
                <w:b/>
                <w:sz w:val="16"/>
              </w:rPr>
            </w:pPr>
            <w:r>
              <w:rPr>
                <w:b/>
                <w:spacing w:val="-2"/>
                <w:sz w:val="16"/>
              </w:rPr>
              <w:t>9,680,140</w:t>
            </w:r>
          </w:p>
        </w:tc>
      </w:tr>
      <w:tr>
        <w:trPr>
          <w:trHeight w:val="230" w:hRule="atLeast"/>
        </w:trPr>
        <w:tc>
          <w:tcPr>
            <w:tcW w:w="4647" w:type="dxa"/>
          </w:tcPr>
          <w:p>
            <w:pPr>
              <w:pStyle w:val="TableParagraph"/>
              <w:spacing w:before="18"/>
              <w:ind w:left="52"/>
              <w:jc w:val="left"/>
              <w:rPr>
                <w:b/>
                <w:sz w:val="16"/>
              </w:rPr>
            </w:pPr>
            <w:r>
              <w:rPr>
                <w:b/>
                <w:spacing w:val="-2"/>
                <w:sz w:val="16"/>
              </w:rPr>
              <w:t>Expenses</w:t>
            </w:r>
          </w:p>
        </w:tc>
        <w:tc>
          <w:tcPr>
            <w:tcW w:w="1343" w:type="dxa"/>
            <w:tcBorders>
              <w:top w:val="single" w:sz="4" w:space="0" w:color="000000"/>
            </w:tcBorders>
          </w:tcPr>
          <w:p>
            <w:pPr>
              <w:pStyle w:val="TableParagraph"/>
              <w:spacing w:before="0"/>
              <w:jc w:val="left"/>
              <w:rPr>
                <w:sz w:val="16"/>
              </w:rPr>
            </w:pPr>
          </w:p>
        </w:tc>
        <w:tc>
          <w:tcPr>
            <w:tcW w:w="1357" w:type="dxa"/>
            <w:tcBorders>
              <w:top w:val="single" w:sz="4" w:space="0" w:color="000000"/>
            </w:tcBorders>
          </w:tcPr>
          <w:p>
            <w:pPr>
              <w:pStyle w:val="TableParagraph"/>
              <w:spacing w:before="0"/>
              <w:jc w:val="left"/>
              <w:rPr>
                <w:sz w:val="16"/>
              </w:rPr>
            </w:pPr>
          </w:p>
        </w:tc>
        <w:tc>
          <w:tcPr>
            <w:tcW w:w="1311" w:type="dxa"/>
            <w:tcBorders>
              <w:top w:val="single" w:sz="4" w:space="0" w:color="000000"/>
            </w:tcBorders>
          </w:tcPr>
          <w:p>
            <w:pPr>
              <w:pStyle w:val="TableParagraph"/>
              <w:spacing w:before="0"/>
              <w:jc w:val="left"/>
              <w:rPr>
                <w:sz w:val="16"/>
              </w:rPr>
            </w:pPr>
          </w:p>
        </w:tc>
        <w:tc>
          <w:tcPr>
            <w:tcW w:w="1424" w:type="dxa"/>
            <w:tcBorders>
              <w:top w:val="single" w:sz="4" w:space="0" w:color="000000"/>
            </w:tcBorders>
          </w:tcPr>
          <w:p>
            <w:pPr>
              <w:pStyle w:val="TableParagraph"/>
              <w:spacing w:before="0"/>
              <w:jc w:val="left"/>
              <w:rPr>
                <w:sz w:val="16"/>
              </w:rPr>
            </w:pPr>
          </w:p>
        </w:tc>
      </w:tr>
      <w:tr>
        <w:trPr>
          <w:trHeight w:val="240" w:hRule="atLeast"/>
        </w:trPr>
        <w:tc>
          <w:tcPr>
            <w:tcW w:w="4647" w:type="dxa"/>
            <w:shd w:val="clear" w:color="auto" w:fill="CCEDFF"/>
          </w:tcPr>
          <w:p>
            <w:pPr>
              <w:pStyle w:val="TableParagraph"/>
              <w:ind w:left="172"/>
              <w:jc w:val="left"/>
              <w:rPr>
                <w:b/>
                <w:sz w:val="16"/>
              </w:rPr>
            </w:pPr>
            <w:r>
              <w:rPr>
                <w:b/>
                <w:spacing w:val="-2"/>
                <w:sz w:val="16"/>
              </w:rPr>
              <w:t>Casino</w:t>
            </w:r>
          </w:p>
        </w:tc>
        <w:tc>
          <w:tcPr>
            <w:tcW w:w="1343" w:type="dxa"/>
            <w:shd w:val="clear" w:color="auto" w:fill="CCEDFF"/>
          </w:tcPr>
          <w:p>
            <w:pPr>
              <w:pStyle w:val="TableParagraph"/>
              <w:ind w:right="106"/>
              <w:rPr>
                <w:b/>
                <w:sz w:val="16"/>
              </w:rPr>
            </w:pPr>
            <w:r>
              <w:rPr>
                <w:b/>
                <w:spacing w:val="-2"/>
                <w:sz w:val="16"/>
              </w:rPr>
              <w:t>796,444</w:t>
            </w:r>
          </w:p>
        </w:tc>
        <w:tc>
          <w:tcPr>
            <w:tcW w:w="1357" w:type="dxa"/>
            <w:shd w:val="clear" w:color="auto" w:fill="CCEDFF"/>
          </w:tcPr>
          <w:p>
            <w:pPr>
              <w:pStyle w:val="TableParagraph"/>
              <w:ind w:right="106"/>
              <w:rPr>
                <w:b/>
                <w:sz w:val="16"/>
              </w:rPr>
            </w:pPr>
            <w:r>
              <w:rPr>
                <w:b/>
                <w:spacing w:val="-2"/>
                <w:sz w:val="16"/>
              </w:rPr>
              <w:t>742,320</w:t>
            </w:r>
          </w:p>
        </w:tc>
        <w:tc>
          <w:tcPr>
            <w:tcW w:w="1311" w:type="dxa"/>
            <w:shd w:val="clear" w:color="auto" w:fill="CCEDFF"/>
          </w:tcPr>
          <w:p>
            <w:pPr>
              <w:pStyle w:val="TableParagraph"/>
              <w:ind w:right="59"/>
              <w:rPr>
                <w:b/>
                <w:sz w:val="16"/>
              </w:rPr>
            </w:pPr>
            <w:r>
              <w:rPr>
                <w:b/>
                <w:spacing w:val="-2"/>
                <w:sz w:val="16"/>
              </w:rPr>
              <w:t>2,746,576</w:t>
            </w:r>
          </w:p>
        </w:tc>
        <w:tc>
          <w:tcPr>
            <w:tcW w:w="1424" w:type="dxa"/>
            <w:shd w:val="clear" w:color="auto" w:fill="CCEDFF"/>
          </w:tcPr>
          <w:p>
            <w:pPr>
              <w:pStyle w:val="TableParagraph"/>
              <w:ind w:right="59"/>
              <w:rPr>
                <w:b/>
                <w:sz w:val="16"/>
              </w:rPr>
            </w:pPr>
            <w:r>
              <w:rPr>
                <w:b/>
                <w:spacing w:val="-2"/>
                <w:sz w:val="16"/>
              </w:rPr>
              <w:t>2,551,169</w:t>
            </w:r>
          </w:p>
        </w:tc>
      </w:tr>
      <w:tr>
        <w:trPr>
          <w:trHeight w:val="240" w:hRule="atLeast"/>
        </w:trPr>
        <w:tc>
          <w:tcPr>
            <w:tcW w:w="4647" w:type="dxa"/>
          </w:tcPr>
          <w:p>
            <w:pPr>
              <w:pStyle w:val="TableParagraph"/>
              <w:spacing w:before="31"/>
              <w:ind w:left="172"/>
              <w:jc w:val="left"/>
              <w:rPr>
                <w:b/>
                <w:sz w:val="16"/>
              </w:rPr>
            </w:pPr>
            <w:r>
              <w:rPr>
                <w:b/>
                <w:spacing w:val="-2"/>
                <w:sz w:val="16"/>
              </w:rPr>
              <w:t>Rooms</w:t>
            </w:r>
          </w:p>
        </w:tc>
        <w:tc>
          <w:tcPr>
            <w:tcW w:w="1343" w:type="dxa"/>
          </w:tcPr>
          <w:p>
            <w:pPr>
              <w:pStyle w:val="TableParagraph"/>
              <w:spacing w:before="31"/>
              <w:ind w:right="106"/>
              <w:rPr>
                <w:b/>
                <w:sz w:val="16"/>
              </w:rPr>
            </w:pPr>
            <w:r>
              <w:rPr>
                <w:b/>
                <w:spacing w:val="-2"/>
                <w:sz w:val="16"/>
              </w:rPr>
              <w:t>252,602</w:t>
            </w:r>
          </w:p>
        </w:tc>
        <w:tc>
          <w:tcPr>
            <w:tcW w:w="1357" w:type="dxa"/>
          </w:tcPr>
          <w:p>
            <w:pPr>
              <w:pStyle w:val="TableParagraph"/>
              <w:spacing w:before="31"/>
              <w:ind w:right="106"/>
              <w:rPr>
                <w:b/>
                <w:sz w:val="16"/>
              </w:rPr>
            </w:pPr>
            <w:r>
              <w:rPr>
                <w:b/>
                <w:spacing w:val="-2"/>
                <w:sz w:val="16"/>
              </w:rPr>
              <w:t>198,578</w:t>
            </w:r>
          </w:p>
        </w:tc>
        <w:tc>
          <w:tcPr>
            <w:tcW w:w="1311" w:type="dxa"/>
          </w:tcPr>
          <w:p>
            <w:pPr>
              <w:pStyle w:val="TableParagraph"/>
              <w:spacing w:before="31"/>
              <w:ind w:right="58"/>
              <w:rPr>
                <w:b/>
                <w:sz w:val="16"/>
              </w:rPr>
            </w:pPr>
            <w:r>
              <w:rPr>
                <w:b/>
                <w:spacing w:val="-2"/>
                <w:sz w:val="16"/>
              </w:rPr>
              <w:t>937,272</w:t>
            </w:r>
          </w:p>
        </w:tc>
        <w:tc>
          <w:tcPr>
            <w:tcW w:w="1424" w:type="dxa"/>
          </w:tcPr>
          <w:p>
            <w:pPr>
              <w:pStyle w:val="TableParagraph"/>
              <w:spacing w:before="31"/>
              <w:ind w:right="59"/>
              <w:rPr>
                <w:b/>
                <w:sz w:val="16"/>
              </w:rPr>
            </w:pPr>
            <w:r>
              <w:rPr>
                <w:b/>
                <w:spacing w:val="-2"/>
                <w:sz w:val="16"/>
              </w:rPr>
              <w:t>600,942</w:t>
            </w:r>
          </w:p>
        </w:tc>
      </w:tr>
      <w:tr>
        <w:trPr>
          <w:trHeight w:val="240" w:hRule="atLeast"/>
        </w:trPr>
        <w:tc>
          <w:tcPr>
            <w:tcW w:w="4647" w:type="dxa"/>
            <w:shd w:val="clear" w:color="auto" w:fill="CCEDFF"/>
          </w:tcPr>
          <w:p>
            <w:pPr>
              <w:pStyle w:val="TableParagraph"/>
              <w:ind w:left="172"/>
              <w:jc w:val="left"/>
              <w:rPr>
                <w:b/>
                <w:sz w:val="16"/>
              </w:rPr>
            </w:pPr>
            <w:r>
              <w:rPr>
                <w:b/>
                <w:sz w:val="16"/>
              </w:rPr>
              <w:t>Food</w:t>
            </w:r>
            <w:r>
              <w:rPr>
                <w:b/>
                <w:spacing w:val="-7"/>
                <w:sz w:val="16"/>
              </w:rPr>
              <w:t> </w:t>
            </w:r>
            <w:r>
              <w:rPr>
                <w:b/>
                <w:sz w:val="16"/>
              </w:rPr>
              <w:t>and</w:t>
            </w:r>
            <w:r>
              <w:rPr>
                <w:b/>
                <w:spacing w:val="-1"/>
                <w:sz w:val="16"/>
              </w:rPr>
              <w:t> </w:t>
            </w:r>
            <w:r>
              <w:rPr>
                <w:b/>
                <w:spacing w:val="-2"/>
                <w:sz w:val="16"/>
              </w:rPr>
              <w:t>beverage</w:t>
            </w:r>
          </w:p>
        </w:tc>
        <w:tc>
          <w:tcPr>
            <w:tcW w:w="1343" w:type="dxa"/>
            <w:shd w:val="clear" w:color="auto" w:fill="CCEDFF"/>
          </w:tcPr>
          <w:p>
            <w:pPr>
              <w:pStyle w:val="TableParagraph"/>
              <w:ind w:right="106"/>
              <w:rPr>
                <w:b/>
                <w:sz w:val="16"/>
              </w:rPr>
            </w:pPr>
            <w:r>
              <w:rPr>
                <w:b/>
                <w:spacing w:val="-2"/>
                <w:sz w:val="16"/>
              </w:rPr>
              <w:t>527,876</w:t>
            </w:r>
          </w:p>
        </w:tc>
        <w:tc>
          <w:tcPr>
            <w:tcW w:w="1357" w:type="dxa"/>
            <w:shd w:val="clear" w:color="auto" w:fill="CCEDFF"/>
          </w:tcPr>
          <w:p>
            <w:pPr>
              <w:pStyle w:val="TableParagraph"/>
              <w:ind w:right="106"/>
              <w:rPr>
                <w:b/>
                <w:sz w:val="16"/>
              </w:rPr>
            </w:pPr>
            <w:r>
              <w:rPr>
                <w:b/>
                <w:spacing w:val="-2"/>
                <w:sz w:val="16"/>
              </w:rPr>
              <w:t>383,431</w:t>
            </w:r>
          </w:p>
        </w:tc>
        <w:tc>
          <w:tcPr>
            <w:tcW w:w="1311" w:type="dxa"/>
            <w:shd w:val="clear" w:color="auto" w:fill="CCEDFF"/>
          </w:tcPr>
          <w:p>
            <w:pPr>
              <w:pStyle w:val="TableParagraph"/>
              <w:ind w:right="59"/>
              <w:rPr>
                <w:b/>
                <w:sz w:val="16"/>
              </w:rPr>
            </w:pPr>
            <w:r>
              <w:rPr>
                <w:b/>
                <w:spacing w:val="-2"/>
                <w:sz w:val="16"/>
              </w:rPr>
              <w:t>1,905,625</w:t>
            </w:r>
          </w:p>
        </w:tc>
        <w:tc>
          <w:tcPr>
            <w:tcW w:w="1424" w:type="dxa"/>
            <w:shd w:val="clear" w:color="auto" w:fill="CCEDFF"/>
          </w:tcPr>
          <w:p>
            <w:pPr>
              <w:pStyle w:val="TableParagraph"/>
              <w:ind w:right="59"/>
              <w:rPr>
                <w:b/>
                <w:sz w:val="16"/>
              </w:rPr>
            </w:pPr>
            <w:r>
              <w:rPr>
                <w:b/>
                <w:spacing w:val="-2"/>
                <w:sz w:val="16"/>
              </w:rPr>
              <w:t>1,034,780</w:t>
            </w:r>
          </w:p>
        </w:tc>
      </w:tr>
      <w:tr>
        <w:trPr>
          <w:trHeight w:val="240" w:hRule="atLeast"/>
        </w:trPr>
        <w:tc>
          <w:tcPr>
            <w:tcW w:w="4647" w:type="dxa"/>
          </w:tcPr>
          <w:p>
            <w:pPr>
              <w:pStyle w:val="TableParagraph"/>
              <w:ind w:left="172"/>
              <w:jc w:val="left"/>
              <w:rPr>
                <w:b/>
                <w:sz w:val="16"/>
              </w:rPr>
            </w:pPr>
            <w:r>
              <w:rPr>
                <w:b/>
                <w:sz w:val="16"/>
              </w:rPr>
              <w:t>Entertainment,</w:t>
            </w:r>
            <w:r>
              <w:rPr>
                <w:b/>
                <w:spacing w:val="-11"/>
                <w:sz w:val="16"/>
              </w:rPr>
              <w:t> </w:t>
            </w:r>
            <w:r>
              <w:rPr>
                <w:b/>
                <w:sz w:val="16"/>
              </w:rPr>
              <w:t>retail</w:t>
            </w:r>
            <w:r>
              <w:rPr>
                <w:b/>
                <w:spacing w:val="-8"/>
                <w:sz w:val="16"/>
              </w:rPr>
              <w:t> </w:t>
            </w:r>
            <w:r>
              <w:rPr>
                <w:b/>
                <w:sz w:val="16"/>
              </w:rPr>
              <w:t>and</w:t>
            </w:r>
            <w:r>
              <w:rPr>
                <w:b/>
                <w:spacing w:val="-6"/>
                <w:sz w:val="16"/>
              </w:rPr>
              <w:t> </w:t>
            </w:r>
            <w:r>
              <w:rPr>
                <w:b/>
                <w:spacing w:val="-4"/>
                <w:sz w:val="16"/>
              </w:rPr>
              <w:t>other</w:t>
            </w:r>
          </w:p>
        </w:tc>
        <w:tc>
          <w:tcPr>
            <w:tcW w:w="1343" w:type="dxa"/>
          </w:tcPr>
          <w:p>
            <w:pPr>
              <w:pStyle w:val="TableParagraph"/>
              <w:ind w:right="106"/>
              <w:rPr>
                <w:b/>
                <w:sz w:val="16"/>
              </w:rPr>
            </w:pPr>
            <w:r>
              <w:rPr>
                <w:b/>
                <w:spacing w:val="-2"/>
                <w:sz w:val="16"/>
              </w:rPr>
              <w:t>262,707</w:t>
            </w:r>
          </w:p>
        </w:tc>
        <w:tc>
          <w:tcPr>
            <w:tcW w:w="1357" w:type="dxa"/>
          </w:tcPr>
          <w:p>
            <w:pPr>
              <w:pStyle w:val="TableParagraph"/>
              <w:ind w:right="106"/>
              <w:rPr>
                <w:b/>
                <w:sz w:val="16"/>
              </w:rPr>
            </w:pPr>
            <w:r>
              <w:rPr>
                <w:b/>
                <w:spacing w:val="-2"/>
                <w:sz w:val="16"/>
              </w:rPr>
              <w:t>232,342</w:t>
            </w:r>
          </w:p>
        </w:tc>
        <w:tc>
          <w:tcPr>
            <w:tcW w:w="1311" w:type="dxa"/>
          </w:tcPr>
          <w:p>
            <w:pPr>
              <w:pStyle w:val="TableParagraph"/>
              <w:ind w:right="59"/>
              <w:rPr>
                <w:b/>
                <w:sz w:val="16"/>
              </w:rPr>
            </w:pPr>
            <w:r>
              <w:rPr>
                <w:b/>
                <w:spacing w:val="-2"/>
                <w:sz w:val="16"/>
              </w:rPr>
              <w:t>1,017,817</w:t>
            </w:r>
          </w:p>
        </w:tc>
        <w:tc>
          <w:tcPr>
            <w:tcW w:w="1424" w:type="dxa"/>
          </w:tcPr>
          <w:p>
            <w:pPr>
              <w:pStyle w:val="TableParagraph"/>
              <w:ind w:right="59"/>
              <w:rPr>
                <w:b/>
                <w:sz w:val="16"/>
              </w:rPr>
            </w:pPr>
            <w:r>
              <w:rPr>
                <w:b/>
                <w:spacing w:val="-2"/>
                <w:sz w:val="16"/>
              </w:rPr>
              <w:t>617,635</w:t>
            </w:r>
          </w:p>
        </w:tc>
      </w:tr>
      <w:tr>
        <w:trPr>
          <w:trHeight w:val="240" w:hRule="atLeast"/>
        </w:trPr>
        <w:tc>
          <w:tcPr>
            <w:tcW w:w="4647" w:type="dxa"/>
            <w:shd w:val="clear" w:color="auto" w:fill="CCEDFF"/>
          </w:tcPr>
          <w:p>
            <w:pPr>
              <w:pStyle w:val="TableParagraph"/>
              <w:ind w:left="172"/>
              <w:jc w:val="left"/>
              <w:rPr>
                <w:b/>
                <w:sz w:val="16"/>
              </w:rPr>
            </w:pPr>
            <w:r>
              <w:rPr>
                <w:b/>
                <w:sz w:val="16"/>
              </w:rPr>
              <w:t>Reimbursed</w:t>
            </w:r>
            <w:r>
              <w:rPr>
                <w:b/>
                <w:spacing w:val="-8"/>
                <w:sz w:val="16"/>
              </w:rPr>
              <w:t> </w:t>
            </w:r>
            <w:r>
              <w:rPr>
                <w:b/>
                <w:spacing w:val="-2"/>
                <w:sz w:val="16"/>
              </w:rPr>
              <w:t>costs</w:t>
            </w:r>
          </w:p>
        </w:tc>
        <w:tc>
          <w:tcPr>
            <w:tcW w:w="1343" w:type="dxa"/>
            <w:shd w:val="clear" w:color="auto" w:fill="CCEDFF"/>
          </w:tcPr>
          <w:p>
            <w:pPr>
              <w:pStyle w:val="TableParagraph"/>
              <w:ind w:right="108"/>
              <w:rPr>
                <w:b/>
                <w:sz w:val="16"/>
              </w:rPr>
            </w:pPr>
            <w:r>
              <w:rPr>
                <w:b/>
                <w:spacing w:val="-2"/>
                <w:sz w:val="16"/>
              </w:rPr>
              <w:t>13,174</w:t>
            </w:r>
          </w:p>
        </w:tc>
        <w:tc>
          <w:tcPr>
            <w:tcW w:w="1357" w:type="dxa"/>
            <w:shd w:val="clear" w:color="auto" w:fill="CCEDFF"/>
          </w:tcPr>
          <w:p>
            <w:pPr>
              <w:pStyle w:val="TableParagraph"/>
              <w:ind w:right="109"/>
              <w:rPr>
                <w:b/>
                <w:sz w:val="16"/>
              </w:rPr>
            </w:pPr>
            <w:r>
              <w:rPr>
                <w:b/>
                <w:spacing w:val="-2"/>
                <w:sz w:val="16"/>
              </w:rPr>
              <w:t>8,318</w:t>
            </w:r>
          </w:p>
        </w:tc>
        <w:tc>
          <w:tcPr>
            <w:tcW w:w="1311" w:type="dxa"/>
            <w:shd w:val="clear" w:color="auto" w:fill="CCEDFF"/>
          </w:tcPr>
          <w:p>
            <w:pPr>
              <w:pStyle w:val="TableParagraph"/>
              <w:ind w:right="60"/>
              <w:rPr>
                <w:b/>
                <w:sz w:val="16"/>
              </w:rPr>
            </w:pPr>
            <w:r>
              <w:rPr>
                <w:b/>
                <w:spacing w:val="-2"/>
                <w:sz w:val="16"/>
              </w:rPr>
              <w:t>45,693</w:t>
            </w:r>
          </w:p>
        </w:tc>
        <w:tc>
          <w:tcPr>
            <w:tcW w:w="1424" w:type="dxa"/>
            <w:shd w:val="clear" w:color="auto" w:fill="CCEDFF"/>
          </w:tcPr>
          <w:p>
            <w:pPr>
              <w:pStyle w:val="TableParagraph"/>
              <w:ind w:right="59"/>
              <w:rPr>
                <w:b/>
                <w:sz w:val="16"/>
              </w:rPr>
            </w:pPr>
            <w:r>
              <w:rPr>
                <w:b/>
                <w:spacing w:val="-2"/>
                <w:sz w:val="16"/>
              </w:rPr>
              <w:t>226,083</w:t>
            </w:r>
          </w:p>
        </w:tc>
      </w:tr>
      <w:tr>
        <w:trPr>
          <w:trHeight w:val="240" w:hRule="atLeast"/>
        </w:trPr>
        <w:tc>
          <w:tcPr>
            <w:tcW w:w="4647" w:type="dxa"/>
          </w:tcPr>
          <w:p>
            <w:pPr>
              <w:pStyle w:val="TableParagraph"/>
              <w:ind w:left="172"/>
              <w:jc w:val="left"/>
              <w:rPr>
                <w:b/>
                <w:sz w:val="16"/>
              </w:rPr>
            </w:pPr>
            <w:r>
              <w:rPr>
                <w:b/>
                <w:sz w:val="16"/>
              </w:rPr>
              <w:t>General</w:t>
            </w:r>
            <w:r>
              <w:rPr>
                <w:b/>
                <w:spacing w:val="-3"/>
                <w:sz w:val="16"/>
              </w:rPr>
              <w:t> </w:t>
            </w:r>
            <w:r>
              <w:rPr>
                <w:b/>
                <w:sz w:val="16"/>
              </w:rPr>
              <w:t>and</w:t>
            </w:r>
            <w:r>
              <w:rPr>
                <w:b/>
                <w:spacing w:val="-4"/>
                <w:sz w:val="16"/>
              </w:rPr>
              <w:t> </w:t>
            </w:r>
            <w:r>
              <w:rPr>
                <w:b/>
                <w:spacing w:val="-2"/>
                <w:sz w:val="16"/>
              </w:rPr>
              <w:t>administrative</w:t>
            </w:r>
          </w:p>
        </w:tc>
        <w:tc>
          <w:tcPr>
            <w:tcW w:w="1343" w:type="dxa"/>
          </w:tcPr>
          <w:p>
            <w:pPr>
              <w:pStyle w:val="TableParagraph"/>
              <w:ind w:right="106"/>
              <w:rPr>
                <w:b/>
                <w:sz w:val="16"/>
              </w:rPr>
            </w:pPr>
            <w:r>
              <w:rPr>
                <w:b/>
                <w:spacing w:val="-2"/>
                <w:sz w:val="16"/>
              </w:rPr>
              <w:t>1,208,541</w:t>
            </w:r>
          </w:p>
        </w:tc>
        <w:tc>
          <w:tcPr>
            <w:tcW w:w="1357" w:type="dxa"/>
          </w:tcPr>
          <w:p>
            <w:pPr>
              <w:pStyle w:val="TableParagraph"/>
              <w:ind w:right="106"/>
              <w:rPr>
                <w:b/>
                <w:sz w:val="16"/>
              </w:rPr>
            </w:pPr>
            <w:r>
              <w:rPr>
                <w:b/>
                <w:spacing w:val="-2"/>
                <w:sz w:val="16"/>
              </w:rPr>
              <w:t>747,348</w:t>
            </w:r>
          </w:p>
        </w:tc>
        <w:tc>
          <w:tcPr>
            <w:tcW w:w="1311" w:type="dxa"/>
          </w:tcPr>
          <w:p>
            <w:pPr>
              <w:pStyle w:val="TableParagraph"/>
              <w:ind w:right="59"/>
              <w:rPr>
                <w:b/>
                <w:sz w:val="16"/>
              </w:rPr>
            </w:pPr>
            <w:r>
              <w:rPr>
                <w:b/>
                <w:spacing w:val="-2"/>
                <w:sz w:val="16"/>
              </w:rPr>
              <w:t>4,226,617</w:t>
            </w:r>
          </w:p>
        </w:tc>
        <w:tc>
          <w:tcPr>
            <w:tcW w:w="1424" w:type="dxa"/>
          </w:tcPr>
          <w:p>
            <w:pPr>
              <w:pStyle w:val="TableParagraph"/>
              <w:ind w:right="59"/>
              <w:rPr>
                <w:b/>
                <w:sz w:val="16"/>
              </w:rPr>
            </w:pPr>
            <w:r>
              <w:rPr>
                <w:b/>
                <w:spacing w:val="-2"/>
                <w:sz w:val="16"/>
              </w:rPr>
              <w:t>2,507,239</w:t>
            </w:r>
          </w:p>
        </w:tc>
      </w:tr>
      <w:tr>
        <w:trPr>
          <w:trHeight w:val="240" w:hRule="atLeast"/>
        </w:trPr>
        <w:tc>
          <w:tcPr>
            <w:tcW w:w="4647" w:type="dxa"/>
            <w:shd w:val="clear" w:color="auto" w:fill="CCEDFF"/>
          </w:tcPr>
          <w:p>
            <w:pPr>
              <w:pStyle w:val="TableParagraph"/>
              <w:ind w:left="172"/>
              <w:jc w:val="left"/>
              <w:rPr>
                <w:b/>
                <w:sz w:val="16"/>
              </w:rPr>
            </w:pPr>
            <w:r>
              <w:rPr>
                <w:b/>
                <w:sz w:val="16"/>
              </w:rPr>
              <w:t>Corporate</w:t>
            </w:r>
            <w:r>
              <w:rPr>
                <w:b/>
                <w:spacing w:val="-10"/>
                <w:sz w:val="16"/>
              </w:rPr>
              <w:t> </w:t>
            </w:r>
            <w:r>
              <w:rPr>
                <w:b/>
                <w:spacing w:val="-2"/>
                <w:sz w:val="16"/>
              </w:rPr>
              <w:t>expense</w:t>
            </w:r>
          </w:p>
        </w:tc>
        <w:tc>
          <w:tcPr>
            <w:tcW w:w="1343" w:type="dxa"/>
            <w:shd w:val="clear" w:color="auto" w:fill="CCEDFF"/>
          </w:tcPr>
          <w:p>
            <w:pPr>
              <w:pStyle w:val="TableParagraph"/>
              <w:ind w:right="106"/>
              <w:rPr>
                <w:b/>
                <w:sz w:val="16"/>
              </w:rPr>
            </w:pPr>
            <w:r>
              <w:rPr>
                <w:b/>
                <w:spacing w:val="-2"/>
                <w:sz w:val="16"/>
              </w:rPr>
              <w:t>131,003</w:t>
            </w:r>
          </w:p>
        </w:tc>
        <w:tc>
          <w:tcPr>
            <w:tcW w:w="1357" w:type="dxa"/>
            <w:shd w:val="clear" w:color="auto" w:fill="CCEDFF"/>
          </w:tcPr>
          <w:p>
            <w:pPr>
              <w:pStyle w:val="TableParagraph"/>
              <w:ind w:right="106"/>
              <w:rPr>
                <w:b/>
                <w:sz w:val="16"/>
              </w:rPr>
            </w:pPr>
            <w:r>
              <w:rPr>
                <w:b/>
                <w:spacing w:val="-2"/>
                <w:sz w:val="16"/>
              </w:rPr>
              <w:t>135,756</w:t>
            </w:r>
          </w:p>
        </w:tc>
        <w:tc>
          <w:tcPr>
            <w:tcW w:w="1311" w:type="dxa"/>
            <w:shd w:val="clear" w:color="auto" w:fill="CCEDFF"/>
          </w:tcPr>
          <w:p>
            <w:pPr>
              <w:pStyle w:val="TableParagraph"/>
              <w:ind w:right="68"/>
              <w:rPr>
                <w:b/>
                <w:sz w:val="16"/>
              </w:rPr>
            </w:pPr>
            <w:r>
              <w:rPr>
                <w:b/>
                <w:spacing w:val="-2"/>
                <w:sz w:val="16"/>
              </w:rPr>
              <w:t>479,118</w:t>
            </w:r>
          </w:p>
        </w:tc>
        <w:tc>
          <w:tcPr>
            <w:tcW w:w="1424" w:type="dxa"/>
            <w:shd w:val="clear" w:color="auto" w:fill="CCEDFF"/>
          </w:tcPr>
          <w:p>
            <w:pPr>
              <w:pStyle w:val="TableParagraph"/>
              <w:ind w:right="59"/>
              <w:rPr>
                <w:b/>
                <w:sz w:val="16"/>
              </w:rPr>
            </w:pPr>
            <w:r>
              <w:rPr>
                <w:b/>
                <w:spacing w:val="-2"/>
                <w:sz w:val="16"/>
              </w:rPr>
              <w:t>422,777</w:t>
            </w:r>
          </w:p>
        </w:tc>
      </w:tr>
      <w:tr>
        <w:trPr>
          <w:trHeight w:val="240" w:hRule="atLeast"/>
        </w:trPr>
        <w:tc>
          <w:tcPr>
            <w:tcW w:w="4647" w:type="dxa"/>
          </w:tcPr>
          <w:p>
            <w:pPr>
              <w:pStyle w:val="TableParagraph"/>
              <w:ind w:left="172"/>
              <w:jc w:val="left"/>
              <w:rPr>
                <w:b/>
                <w:sz w:val="16"/>
              </w:rPr>
            </w:pPr>
            <w:r>
              <w:rPr>
                <w:b/>
                <w:sz w:val="16"/>
              </w:rPr>
              <w:t>Preopening</w:t>
            </w:r>
            <w:r>
              <w:rPr>
                <w:b/>
                <w:spacing w:val="-7"/>
                <w:sz w:val="16"/>
              </w:rPr>
              <w:t> </w:t>
            </w:r>
            <w:r>
              <w:rPr>
                <w:b/>
                <w:sz w:val="16"/>
              </w:rPr>
              <w:t>and</w:t>
            </w:r>
            <w:r>
              <w:rPr>
                <w:b/>
                <w:spacing w:val="-5"/>
                <w:sz w:val="16"/>
              </w:rPr>
              <w:t> </w:t>
            </w:r>
            <w:r>
              <w:rPr>
                <w:b/>
                <w:sz w:val="16"/>
              </w:rPr>
              <w:t>start-up</w:t>
            </w:r>
            <w:r>
              <w:rPr>
                <w:b/>
                <w:spacing w:val="-8"/>
                <w:sz w:val="16"/>
              </w:rPr>
              <w:t> </w:t>
            </w:r>
            <w:r>
              <w:rPr>
                <w:b/>
                <w:spacing w:val="-2"/>
                <w:sz w:val="16"/>
              </w:rPr>
              <w:t>expenses</w:t>
            </w:r>
          </w:p>
        </w:tc>
        <w:tc>
          <w:tcPr>
            <w:tcW w:w="1343" w:type="dxa"/>
          </w:tcPr>
          <w:p>
            <w:pPr>
              <w:pStyle w:val="TableParagraph"/>
              <w:ind w:right="107"/>
              <w:rPr>
                <w:b/>
                <w:sz w:val="16"/>
              </w:rPr>
            </w:pPr>
            <w:r>
              <w:rPr>
                <w:b/>
                <w:spacing w:val="-5"/>
                <w:sz w:val="16"/>
              </w:rPr>
              <w:t>504</w:t>
            </w:r>
          </w:p>
        </w:tc>
        <w:tc>
          <w:tcPr>
            <w:tcW w:w="1357" w:type="dxa"/>
          </w:tcPr>
          <w:p>
            <w:pPr>
              <w:pStyle w:val="TableParagraph"/>
              <w:ind w:right="109"/>
              <w:rPr>
                <w:b/>
                <w:sz w:val="16"/>
              </w:rPr>
            </w:pPr>
            <w:r>
              <w:rPr>
                <w:b/>
                <w:spacing w:val="-2"/>
                <w:sz w:val="16"/>
              </w:rPr>
              <w:t>3,452</w:t>
            </w:r>
          </w:p>
        </w:tc>
        <w:tc>
          <w:tcPr>
            <w:tcW w:w="1311" w:type="dxa"/>
          </w:tcPr>
          <w:p>
            <w:pPr>
              <w:pStyle w:val="TableParagraph"/>
              <w:ind w:right="61"/>
              <w:rPr>
                <w:b/>
                <w:sz w:val="16"/>
              </w:rPr>
            </w:pPr>
            <w:r>
              <w:rPr>
                <w:b/>
                <w:spacing w:val="-2"/>
                <w:sz w:val="16"/>
              </w:rPr>
              <w:t>1,876</w:t>
            </w:r>
          </w:p>
        </w:tc>
        <w:tc>
          <w:tcPr>
            <w:tcW w:w="1424" w:type="dxa"/>
          </w:tcPr>
          <w:p>
            <w:pPr>
              <w:pStyle w:val="TableParagraph"/>
              <w:ind w:right="61"/>
              <w:rPr>
                <w:b/>
                <w:sz w:val="16"/>
              </w:rPr>
            </w:pPr>
            <w:r>
              <w:rPr>
                <w:b/>
                <w:spacing w:val="-2"/>
                <w:sz w:val="16"/>
              </w:rPr>
              <w:t>5,094</w:t>
            </w:r>
          </w:p>
        </w:tc>
      </w:tr>
      <w:tr>
        <w:trPr>
          <w:trHeight w:val="240" w:hRule="atLeast"/>
        </w:trPr>
        <w:tc>
          <w:tcPr>
            <w:tcW w:w="4647" w:type="dxa"/>
            <w:shd w:val="clear" w:color="auto" w:fill="CCEDFF"/>
          </w:tcPr>
          <w:p>
            <w:pPr>
              <w:pStyle w:val="TableParagraph"/>
              <w:ind w:left="172"/>
              <w:jc w:val="left"/>
              <w:rPr>
                <w:b/>
                <w:sz w:val="16"/>
              </w:rPr>
            </w:pPr>
            <w:r>
              <w:rPr>
                <w:b/>
                <w:spacing w:val="-2"/>
                <w:sz w:val="16"/>
              </w:rPr>
              <w:t>Property</w:t>
            </w:r>
            <w:r>
              <w:rPr>
                <w:b/>
                <w:spacing w:val="11"/>
                <w:sz w:val="16"/>
              </w:rPr>
              <w:t> </w:t>
            </w:r>
            <w:r>
              <w:rPr>
                <w:b/>
                <w:spacing w:val="-2"/>
                <w:sz w:val="16"/>
              </w:rPr>
              <w:t>transactions,</w:t>
            </w:r>
            <w:r>
              <w:rPr>
                <w:b/>
                <w:spacing w:val="9"/>
                <w:sz w:val="16"/>
              </w:rPr>
              <w:t> </w:t>
            </w:r>
            <w:r>
              <w:rPr>
                <w:b/>
                <w:spacing w:val="-5"/>
                <w:sz w:val="16"/>
              </w:rPr>
              <w:t>net</w:t>
            </w:r>
          </w:p>
        </w:tc>
        <w:tc>
          <w:tcPr>
            <w:tcW w:w="1343" w:type="dxa"/>
            <w:shd w:val="clear" w:color="auto" w:fill="CCEDFF"/>
          </w:tcPr>
          <w:p>
            <w:pPr>
              <w:pStyle w:val="TableParagraph"/>
              <w:ind w:right="56"/>
              <w:rPr>
                <w:b/>
                <w:sz w:val="16"/>
              </w:rPr>
            </w:pPr>
            <w:r>
              <w:rPr>
                <w:b/>
                <w:spacing w:val="-2"/>
                <w:sz w:val="16"/>
              </w:rPr>
              <w:t>(1,060,701)</w:t>
            </w:r>
          </w:p>
        </w:tc>
        <w:tc>
          <w:tcPr>
            <w:tcW w:w="1357" w:type="dxa"/>
            <w:shd w:val="clear" w:color="auto" w:fill="CCEDFF"/>
          </w:tcPr>
          <w:p>
            <w:pPr>
              <w:pStyle w:val="TableParagraph"/>
              <w:ind w:right="57"/>
              <w:rPr>
                <w:b/>
                <w:sz w:val="16"/>
              </w:rPr>
            </w:pPr>
            <w:r>
              <w:rPr>
                <w:b/>
                <w:spacing w:val="-2"/>
                <w:sz w:val="16"/>
              </w:rPr>
              <w:t>(68,578)</w:t>
            </w:r>
          </w:p>
        </w:tc>
        <w:tc>
          <w:tcPr>
            <w:tcW w:w="1311" w:type="dxa"/>
            <w:shd w:val="clear" w:color="auto" w:fill="CCEDFF"/>
          </w:tcPr>
          <w:p>
            <w:pPr>
              <w:pStyle w:val="TableParagraph"/>
              <w:ind w:right="9"/>
              <w:rPr>
                <w:b/>
                <w:sz w:val="16"/>
              </w:rPr>
            </w:pPr>
            <w:r>
              <w:rPr>
                <w:b/>
                <w:spacing w:val="-2"/>
                <w:sz w:val="16"/>
              </w:rPr>
              <w:t>(1,036,997)</w:t>
            </w:r>
          </w:p>
        </w:tc>
        <w:tc>
          <w:tcPr>
            <w:tcW w:w="1424" w:type="dxa"/>
            <w:shd w:val="clear" w:color="auto" w:fill="CCEDFF"/>
          </w:tcPr>
          <w:p>
            <w:pPr>
              <w:pStyle w:val="TableParagraph"/>
              <w:ind w:right="10"/>
              <w:rPr>
                <w:b/>
                <w:sz w:val="16"/>
              </w:rPr>
            </w:pPr>
            <w:r>
              <w:rPr>
                <w:b/>
                <w:spacing w:val="-2"/>
                <w:sz w:val="16"/>
              </w:rPr>
              <w:t>(67,736)</w:t>
            </w:r>
          </w:p>
        </w:tc>
      </w:tr>
      <w:tr>
        <w:trPr>
          <w:trHeight w:val="240" w:hRule="atLeast"/>
        </w:trPr>
        <w:tc>
          <w:tcPr>
            <w:tcW w:w="4647" w:type="dxa"/>
          </w:tcPr>
          <w:p>
            <w:pPr>
              <w:pStyle w:val="TableParagraph"/>
              <w:ind w:left="172"/>
              <w:jc w:val="left"/>
              <w:rPr>
                <w:b/>
                <w:sz w:val="16"/>
              </w:rPr>
            </w:pPr>
            <w:r>
              <w:rPr>
                <w:b/>
                <w:sz w:val="16"/>
              </w:rPr>
              <w:t>Gain</w:t>
            </w:r>
            <w:r>
              <w:rPr>
                <w:b/>
                <w:spacing w:val="-7"/>
                <w:sz w:val="16"/>
              </w:rPr>
              <w:t> </w:t>
            </w:r>
            <w:r>
              <w:rPr>
                <w:b/>
                <w:sz w:val="16"/>
              </w:rPr>
              <w:t>on</w:t>
            </w:r>
            <w:r>
              <w:rPr>
                <w:b/>
                <w:spacing w:val="-5"/>
                <w:sz w:val="16"/>
              </w:rPr>
              <w:t> </w:t>
            </w:r>
            <w:r>
              <w:rPr>
                <w:b/>
                <w:sz w:val="16"/>
              </w:rPr>
              <w:t>REIT</w:t>
            </w:r>
            <w:r>
              <w:rPr>
                <w:b/>
                <w:spacing w:val="-5"/>
                <w:sz w:val="16"/>
              </w:rPr>
              <w:t> </w:t>
            </w:r>
            <w:r>
              <w:rPr>
                <w:b/>
                <w:sz w:val="16"/>
              </w:rPr>
              <w:t>transactions,</w:t>
            </w:r>
            <w:r>
              <w:rPr>
                <w:b/>
                <w:spacing w:val="-3"/>
                <w:sz w:val="16"/>
              </w:rPr>
              <w:t> </w:t>
            </w:r>
            <w:r>
              <w:rPr>
                <w:b/>
                <w:spacing w:val="-5"/>
                <w:sz w:val="16"/>
              </w:rPr>
              <w:t>net</w:t>
            </w:r>
          </w:p>
        </w:tc>
        <w:tc>
          <w:tcPr>
            <w:tcW w:w="1343" w:type="dxa"/>
          </w:tcPr>
          <w:p>
            <w:pPr>
              <w:pStyle w:val="TableParagraph"/>
              <w:ind w:right="106"/>
              <w:rPr>
                <w:b/>
                <w:sz w:val="16"/>
              </w:rPr>
            </w:pPr>
            <w:r>
              <w:rPr>
                <w:b/>
                <w:spacing w:val="-10"/>
                <w:sz w:val="16"/>
              </w:rPr>
              <w:t>—</w:t>
            </w:r>
          </w:p>
        </w:tc>
        <w:tc>
          <w:tcPr>
            <w:tcW w:w="1357" w:type="dxa"/>
          </w:tcPr>
          <w:p>
            <w:pPr>
              <w:pStyle w:val="TableParagraph"/>
              <w:ind w:right="107"/>
              <w:rPr>
                <w:b/>
                <w:sz w:val="16"/>
              </w:rPr>
            </w:pPr>
            <w:r>
              <w:rPr>
                <w:b/>
                <w:spacing w:val="-10"/>
                <w:sz w:val="16"/>
              </w:rPr>
              <w:t>—</w:t>
            </w:r>
          </w:p>
        </w:tc>
        <w:tc>
          <w:tcPr>
            <w:tcW w:w="1311" w:type="dxa"/>
          </w:tcPr>
          <w:p>
            <w:pPr>
              <w:pStyle w:val="TableParagraph"/>
              <w:ind w:right="9"/>
              <w:rPr>
                <w:b/>
                <w:sz w:val="16"/>
              </w:rPr>
            </w:pPr>
            <w:r>
              <w:rPr>
                <w:b/>
                <w:spacing w:val="-2"/>
                <w:sz w:val="16"/>
              </w:rPr>
              <w:t>(2,277,747)</w:t>
            </w:r>
          </w:p>
        </w:tc>
        <w:tc>
          <w:tcPr>
            <w:tcW w:w="1424" w:type="dxa"/>
          </w:tcPr>
          <w:p>
            <w:pPr>
              <w:pStyle w:val="TableParagraph"/>
              <w:ind w:right="60"/>
              <w:rPr>
                <w:b/>
                <w:sz w:val="16"/>
              </w:rPr>
            </w:pPr>
            <w:r>
              <w:rPr>
                <w:b/>
                <w:spacing w:val="-10"/>
                <w:sz w:val="16"/>
              </w:rPr>
              <w:t>—</w:t>
            </w:r>
          </w:p>
        </w:tc>
      </w:tr>
      <w:tr>
        <w:trPr>
          <w:trHeight w:val="240" w:hRule="atLeast"/>
        </w:trPr>
        <w:tc>
          <w:tcPr>
            <w:tcW w:w="4647" w:type="dxa"/>
            <w:shd w:val="clear" w:color="auto" w:fill="CCEDFF"/>
          </w:tcPr>
          <w:p>
            <w:pPr>
              <w:pStyle w:val="TableParagraph"/>
              <w:ind w:left="172"/>
              <w:jc w:val="left"/>
              <w:rPr>
                <w:b/>
                <w:sz w:val="16"/>
              </w:rPr>
            </w:pPr>
            <w:r>
              <w:rPr>
                <w:b/>
                <w:sz w:val="16"/>
              </w:rPr>
              <w:t>Gain</w:t>
            </w:r>
            <w:r>
              <w:rPr>
                <w:b/>
                <w:spacing w:val="-10"/>
                <w:sz w:val="16"/>
              </w:rPr>
              <w:t> </w:t>
            </w:r>
            <w:r>
              <w:rPr>
                <w:b/>
                <w:sz w:val="16"/>
              </w:rPr>
              <w:t>on</w:t>
            </w:r>
            <w:r>
              <w:rPr>
                <w:b/>
                <w:spacing w:val="-10"/>
                <w:sz w:val="16"/>
              </w:rPr>
              <w:t> </w:t>
            </w:r>
            <w:r>
              <w:rPr>
                <w:b/>
                <w:sz w:val="16"/>
              </w:rPr>
              <w:t>consolidation</w:t>
            </w:r>
            <w:r>
              <w:rPr>
                <w:b/>
                <w:spacing w:val="-10"/>
                <w:sz w:val="16"/>
              </w:rPr>
              <w:t> </w:t>
            </w:r>
            <w:r>
              <w:rPr>
                <w:b/>
                <w:sz w:val="16"/>
              </w:rPr>
              <w:t>of</w:t>
            </w:r>
            <w:r>
              <w:rPr>
                <w:b/>
                <w:spacing w:val="-9"/>
                <w:sz w:val="16"/>
              </w:rPr>
              <w:t> </w:t>
            </w:r>
            <w:r>
              <w:rPr>
                <w:b/>
                <w:sz w:val="16"/>
              </w:rPr>
              <w:t>CityCenter,</w:t>
            </w:r>
            <w:r>
              <w:rPr>
                <w:b/>
                <w:spacing w:val="-6"/>
                <w:sz w:val="16"/>
              </w:rPr>
              <w:t> </w:t>
            </w:r>
            <w:r>
              <w:rPr>
                <w:b/>
                <w:spacing w:val="-5"/>
                <w:sz w:val="16"/>
              </w:rPr>
              <w:t>net</w:t>
            </w:r>
          </w:p>
        </w:tc>
        <w:tc>
          <w:tcPr>
            <w:tcW w:w="1343" w:type="dxa"/>
            <w:shd w:val="clear" w:color="auto" w:fill="CCEDFF"/>
          </w:tcPr>
          <w:p>
            <w:pPr>
              <w:pStyle w:val="TableParagraph"/>
              <w:ind w:right="106"/>
              <w:rPr>
                <w:b/>
                <w:sz w:val="16"/>
              </w:rPr>
            </w:pPr>
            <w:r>
              <w:rPr>
                <w:b/>
                <w:spacing w:val="-10"/>
                <w:sz w:val="16"/>
              </w:rPr>
              <w:t>—</w:t>
            </w:r>
          </w:p>
        </w:tc>
        <w:tc>
          <w:tcPr>
            <w:tcW w:w="1357" w:type="dxa"/>
            <w:shd w:val="clear" w:color="auto" w:fill="CCEDFF"/>
          </w:tcPr>
          <w:p>
            <w:pPr>
              <w:pStyle w:val="TableParagraph"/>
              <w:ind w:right="107"/>
              <w:rPr>
                <w:b/>
                <w:sz w:val="16"/>
              </w:rPr>
            </w:pPr>
            <w:r>
              <w:rPr>
                <w:b/>
                <w:spacing w:val="-10"/>
                <w:sz w:val="16"/>
              </w:rPr>
              <w:t>—</w:t>
            </w:r>
          </w:p>
        </w:tc>
        <w:tc>
          <w:tcPr>
            <w:tcW w:w="1311" w:type="dxa"/>
            <w:shd w:val="clear" w:color="auto" w:fill="CCEDFF"/>
          </w:tcPr>
          <w:p>
            <w:pPr>
              <w:pStyle w:val="TableParagraph"/>
              <w:ind w:right="59"/>
              <w:rPr>
                <w:b/>
                <w:sz w:val="16"/>
              </w:rPr>
            </w:pPr>
            <w:r>
              <w:rPr>
                <w:b/>
                <w:spacing w:val="-10"/>
                <w:sz w:val="16"/>
              </w:rPr>
              <w:t>—</w:t>
            </w:r>
          </w:p>
        </w:tc>
        <w:tc>
          <w:tcPr>
            <w:tcW w:w="1424" w:type="dxa"/>
            <w:shd w:val="clear" w:color="auto" w:fill="CCEDFF"/>
          </w:tcPr>
          <w:p>
            <w:pPr>
              <w:pStyle w:val="TableParagraph"/>
              <w:ind w:right="10"/>
              <w:rPr>
                <w:b/>
                <w:sz w:val="16"/>
              </w:rPr>
            </w:pPr>
            <w:r>
              <w:rPr>
                <w:b/>
                <w:spacing w:val="-2"/>
                <w:sz w:val="16"/>
              </w:rPr>
              <w:t>(1,562,329)</w:t>
            </w:r>
          </w:p>
        </w:tc>
      </w:tr>
      <w:tr>
        <w:trPr>
          <w:trHeight w:val="239" w:hRule="atLeast"/>
        </w:trPr>
        <w:tc>
          <w:tcPr>
            <w:tcW w:w="4647" w:type="dxa"/>
          </w:tcPr>
          <w:p>
            <w:pPr>
              <w:pStyle w:val="TableParagraph"/>
              <w:ind w:left="172"/>
              <w:jc w:val="left"/>
              <w:rPr>
                <w:b/>
                <w:sz w:val="16"/>
              </w:rPr>
            </w:pPr>
            <w:r>
              <w:rPr>
                <w:b/>
                <w:sz w:val="16"/>
              </w:rPr>
              <w:t>Depreciation</w:t>
            </w:r>
            <w:r>
              <w:rPr>
                <w:b/>
                <w:spacing w:val="-9"/>
                <w:sz w:val="16"/>
              </w:rPr>
              <w:t> </w:t>
            </w:r>
            <w:r>
              <w:rPr>
                <w:b/>
                <w:sz w:val="16"/>
              </w:rPr>
              <w:t>and</w:t>
            </w:r>
            <w:r>
              <w:rPr>
                <w:b/>
                <w:spacing w:val="-6"/>
                <w:sz w:val="16"/>
              </w:rPr>
              <w:t> </w:t>
            </w:r>
            <w:r>
              <w:rPr>
                <w:b/>
                <w:spacing w:val="-2"/>
                <w:sz w:val="16"/>
              </w:rPr>
              <w:t>amortization</w:t>
            </w:r>
          </w:p>
        </w:tc>
        <w:tc>
          <w:tcPr>
            <w:tcW w:w="1343" w:type="dxa"/>
            <w:tcBorders>
              <w:bottom w:val="single" w:sz="4" w:space="0" w:color="000000"/>
            </w:tcBorders>
          </w:tcPr>
          <w:p>
            <w:pPr>
              <w:pStyle w:val="TableParagraph"/>
              <w:ind w:right="106"/>
              <w:rPr>
                <w:b/>
                <w:sz w:val="16"/>
              </w:rPr>
            </w:pPr>
            <w:r>
              <w:rPr>
                <w:b/>
                <w:spacing w:val="-2"/>
                <w:sz w:val="16"/>
              </w:rPr>
              <w:t>1,421,637</w:t>
            </w:r>
          </w:p>
        </w:tc>
        <w:tc>
          <w:tcPr>
            <w:tcW w:w="1357" w:type="dxa"/>
            <w:tcBorders>
              <w:bottom w:val="single" w:sz="4" w:space="0" w:color="000000"/>
            </w:tcBorders>
          </w:tcPr>
          <w:p>
            <w:pPr>
              <w:pStyle w:val="TableParagraph"/>
              <w:ind w:right="106"/>
              <w:rPr>
                <w:b/>
                <w:sz w:val="16"/>
              </w:rPr>
            </w:pPr>
            <w:r>
              <w:rPr>
                <w:b/>
                <w:spacing w:val="-2"/>
                <w:sz w:val="16"/>
              </w:rPr>
              <w:t>297,031</w:t>
            </w:r>
          </w:p>
        </w:tc>
        <w:tc>
          <w:tcPr>
            <w:tcW w:w="1311" w:type="dxa"/>
            <w:tcBorders>
              <w:bottom w:val="single" w:sz="4" w:space="0" w:color="000000"/>
            </w:tcBorders>
          </w:tcPr>
          <w:p>
            <w:pPr>
              <w:pStyle w:val="TableParagraph"/>
              <w:ind w:right="59"/>
              <w:rPr>
                <w:b/>
                <w:sz w:val="16"/>
              </w:rPr>
            </w:pPr>
            <w:r>
              <w:rPr>
                <w:b/>
                <w:spacing w:val="-2"/>
                <w:sz w:val="16"/>
              </w:rPr>
              <w:t>3,482,050</w:t>
            </w:r>
          </w:p>
        </w:tc>
        <w:tc>
          <w:tcPr>
            <w:tcW w:w="1424" w:type="dxa"/>
            <w:tcBorders>
              <w:bottom w:val="single" w:sz="4" w:space="0" w:color="000000"/>
            </w:tcBorders>
          </w:tcPr>
          <w:p>
            <w:pPr>
              <w:pStyle w:val="TableParagraph"/>
              <w:ind w:right="59"/>
              <w:rPr>
                <w:b/>
                <w:sz w:val="16"/>
              </w:rPr>
            </w:pPr>
            <w:r>
              <w:rPr>
                <w:b/>
                <w:spacing w:val="-2"/>
                <w:sz w:val="16"/>
              </w:rPr>
              <w:t>1,150,610</w:t>
            </w:r>
          </w:p>
        </w:tc>
      </w:tr>
      <w:tr>
        <w:trPr>
          <w:trHeight w:val="230" w:hRule="atLeast"/>
        </w:trPr>
        <w:tc>
          <w:tcPr>
            <w:tcW w:w="4647" w:type="dxa"/>
            <w:shd w:val="clear" w:color="auto" w:fill="CCEDFF"/>
          </w:tcPr>
          <w:p>
            <w:pPr>
              <w:pStyle w:val="TableParagraph"/>
              <w:spacing w:before="0"/>
              <w:jc w:val="left"/>
              <w:rPr>
                <w:sz w:val="16"/>
              </w:rPr>
            </w:pPr>
          </w:p>
        </w:tc>
        <w:tc>
          <w:tcPr>
            <w:tcW w:w="1343" w:type="dxa"/>
            <w:tcBorders>
              <w:top w:val="single" w:sz="4" w:space="0" w:color="000000"/>
              <w:bottom w:val="single" w:sz="4" w:space="0" w:color="000000"/>
            </w:tcBorders>
            <w:shd w:val="clear" w:color="auto" w:fill="CCEDFF"/>
          </w:tcPr>
          <w:p>
            <w:pPr>
              <w:pStyle w:val="TableParagraph"/>
              <w:spacing w:before="18"/>
              <w:ind w:right="106"/>
              <w:rPr>
                <w:b/>
                <w:sz w:val="16"/>
              </w:rPr>
            </w:pPr>
            <w:r>
              <w:rPr>
                <w:b/>
                <w:spacing w:val="-2"/>
                <w:sz w:val="16"/>
              </w:rPr>
              <w:t>3,553,787</w:t>
            </w:r>
          </w:p>
        </w:tc>
        <w:tc>
          <w:tcPr>
            <w:tcW w:w="1357" w:type="dxa"/>
            <w:tcBorders>
              <w:top w:val="single" w:sz="4" w:space="0" w:color="000000"/>
              <w:bottom w:val="single" w:sz="4" w:space="0" w:color="000000"/>
            </w:tcBorders>
            <w:shd w:val="clear" w:color="auto" w:fill="CCEDFF"/>
          </w:tcPr>
          <w:p>
            <w:pPr>
              <w:pStyle w:val="TableParagraph"/>
              <w:spacing w:before="18"/>
              <w:ind w:right="107"/>
              <w:rPr>
                <w:b/>
                <w:sz w:val="16"/>
              </w:rPr>
            </w:pPr>
            <w:r>
              <w:rPr>
                <w:b/>
                <w:spacing w:val="-2"/>
                <w:sz w:val="16"/>
              </w:rPr>
              <w:t>2,679,998</w:t>
            </w:r>
          </w:p>
        </w:tc>
        <w:tc>
          <w:tcPr>
            <w:tcW w:w="1311" w:type="dxa"/>
            <w:tcBorders>
              <w:top w:val="single" w:sz="4" w:space="0" w:color="000000"/>
              <w:bottom w:val="single" w:sz="4" w:space="0" w:color="000000"/>
            </w:tcBorders>
            <w:shd w:val="clear" w:color="auto" w:fill="CCEDFF"/>
          </w:tcPr>
          <w:p>
            <w:pPr>
              <w:pStyle w:val="TableParagraph"/>
              <w:spacing w:before="18"/>
              <w:ind w:right="71"/>
              <w:rPr>
                <w:b/>
                <w:sz w:val="16"/>
              </w:rPr>
            </w:pPr>
            <w:r>
              <w:rPr>
                <w:b/>
                <w:spacing w:val="-2"/>
                <w:sz w:val="16"/>
              </w:rPr>
              <w:t>11,527,900</w:t>
            </w:r>
          </w:p>
        </w:tc>
        <w:tc>
          <w:tcPr>
            <w:tcW w:w="1424" w:type="dxa"/>
            <w:tcBorders>
              <w:top w:val="single" w:sz="4" w:space="0" w:color="000000"/>
              <w:bottom w:val="single" w:sz="4" w:space="0" w:color="000000"/>
            </w:tcBorders>
            <w:shd w:val="clear" w:color="auto" w:fill="CCEDFF"/>
          </w:tcPr>
          <w:p>
            <w:pPr>
              <w:pStyle w:val="TableParagraph"/>
              <w:spacing w:before="18"/>
              <w:ind w:right="59"/>
              <w:rPr>
                <w:b/>
                <w:sz w:val="16"/>
              </w:rPr>
            </w:pPr>
            <w:r>
              <w:rPr>
                <w:b/>
                <w:spacing w:val="-2"/>
                <w:sz w:val="16"/>
              </w:rPr>
              <w:t>7,486,264</w:t>
            </w:r>
          </w:p>
        </w:tc>
      </w:tr>
      <w:tr>
        <w:trPr>
          <w:trHeight w:val="230" w:hRule="atLeast"/>
        </w:trPr>
        <w:tc>
          <w:tcPr>
            <w:tcW w:w="4647" w:type="dxa"/>
          </w:tcPr>
          <w:p>
            <w:pPr>
              <w:pStyle w:val="TableParagraph"/>
              <w:spacing w:before="18"/>
              <w:ind w:left="52"/>
              <w:jc w:val="left"/>
              <w:rPr>
                <w:b/>
                <w:sz w:val="16"/>
              </w:rPr>
            </w:pPr>
            <w:r>
              <w:rPr>
                <w:b/>
                <w:sz w:val="16"/>
              </w:rPr>
              <w:t>Income</w:t>
            </w:r>
            <w:r>
              <w:rPr>
                <w:b/>
                <w:spacing w:val="-8"/>
                <w:sz w:val="16"/>
              </w:rPr>
              <w:t> </w:t>
            </w:r>
            <w:r>
              <w:rPr>
                <w:b/>
                <w:sz w:val="16"/>
              </w:rPr>
              <w:t>(loss)</w:t>
            </w:r>
            <w:r>
              <w:rPr>
                <w:b/>
                <w:spacing w:val="-8"/>
                <w:sz w:val="16"/>
              </w:rPr>
              <w:t> </w:t>
            </w:r>
            <w:r>
              <w:rPr>
                <w:b/>
                <w:sz w:val="16"/>
              </w:rPr>
              <w:t>from</w:t>
            </w:r>
            <w:r>
              <w:rPr>
                <w:b/>
                <w:spacing w:val="-7"/>
                <w:sz w:val="16"/>
              </w:rPr>
              <w:t> </w:t>
            </w:r>
            <w:r>
              <w:rPr>
                <w:b/>
                <w:sz w:val="16"/>
              </w:rPr>
              <w:t>unconsolidated</w:t>
            </w:r>
            <w:r>
              <w:rPr>
                <w:b/>
                <w:spacing w:val="-10"/>
                <w:sz w:val="16"/>
              </w:rPr>
              <w:t> </w:t>
            </w:r>
            <w:r>
              <w:rPr>
                <w:b/>
                <w:spacing w:val="-2"/>
                <w:sz w:val="16"/>
              </w:rPr>
              <w:t>affiliates</w:t>
            </w:r>
          </w:p>
        </w:tc>
        <w:tc>
          <w:tcPr>
            <w:tcW w:w="1343" w:type="dxa"/>
            <w:tcBorders>
              <w:top w:val="single" w:sz="4" w:space="0" w:color="000000"/>
              <w:bottom w:val="single" w:sz="4" w:space="0" w:color="000000"/>
            </w:tcBorders>
          </w:tcPr>
          <w:p>
            <w:pPr>
              <w:pStyle w:val="TableParagraph"/>
              <w:spacing w:before="18"/>
              <w:ind w:right="56"/>
              <w:rPr>
                <w:b/>
                <w:sz w:val="16"/>
              </w:rPr>
            </w:pPr>
            <w:r>
              <w:rPr>
                <w:b/>
                <w:spacing w:val="-2"/>
                <w:sz w:val="16"/>
              </w:rPr>
              <w:t>(40,325)</w:t>
            </w:r>
          </w:p>
        </w:tc>
        <w:tc>
          <w:tcPr>
            <w:tcW w:w="1357" w:type="dxa"/>
            <w:tcBorders>
              <w:top w:val="single" w:sz="4" w:space="0" w:color="000000"/>
              <w:bottom w:val="single" w:sz="4" w:space="0" w:color="000000"/>
            </w:tcBorders>
          </w:tcPr>
          <w:p>
            <w:pPr>
              <w:pStyle w:val="TableParagraph"/>
              <w:spacing w:before="18"/>
              <w:ind w:right="56"/>
              <w:rPr>
                <w:b/>
                <w:sz w:val="16"/>
              </w:rPr>
            </w:pPr>
            <w:r>
              <w:rPr>
                <w:b/>
                <w:spacing w:val="-2"/>
                <w:sz w:val="16"/>
              </w:rPr>
              <w:t>(8,047)</w:t>
            </w:r>
          </w:p>
        </w:tc>
        <w:tc>
          <w:tcPr>
            <w:tcW w:w="1311" w:type="dxa"/>
            <w:tcBorders>
              <w:top w:val="single" w:sz="4" w:space="0" w:color="000000"/>
              <w:bottom w:val="single" w:sz="4" w:space="0" w:color="000000"/>
            </w:tcBorders>
          </w:tcPr>
          <w:p>
            <w:pPr>
              <w:pStyle w:val="TableParagraph"/>
              <w:spacing w:before="18"/>
              <w:ind w:right="9"/>
              <w:rPr>
                <w:b/>
                <w:sz w:val="16"/>
              </w:rPr>
            </w:pPr>
            <w:r>
              <w:rPr>
                <w:b/>
                <w:spacing w:val="-2"/>
                <w:sz w:val="16"/>
              </w:rPr>
              <w:t>(160,213)</w:t>
            </w:r>
          </w:p>
        </w:tc>
        <w:tc>
          <w:tcPr>
            <w:tcW w:w="1424" w:type="dxa"/>
            <w:tcBorders>
              <w:top w:val="single" w:sz="4" w:space="0" w:color="000000"/>
              <w:bottom w:val="single" w:sz="4" w:space="0" w:color="000000"/>
            </w:tcBorders>
          </w:tcPr>
          <w:p>
            <w:pPr>
              <w:pStyle w:val="TableParagraph"/>
              <w:spacing w:before="18"/>
              <w:ind w:right="61"/>
              <w:rPr>
                <w:b/>
                <w:sz w:val="16"/>
              </w:rPr>
            </w:pPr>
            <w:r>
              <w:rPr>
                <w:b/>
                <w:spacing w:val="-2"/>
                <w:sz w:val="16"/>
              </w:rPr>
              <w:t>84,823</w:t>
            </w:r>
          </w:p>
        </w:tc>
      </w:tr>
      <w:tr>
        <w:trPr>
          <w:trHeight w:val="230" w:hRule="atLeast"/>
        </w:trPr>
        <w:tc>
          <w:tcPr>
            <w:tcW w:w="4647" w:type="dxa"/>
            <w:shd w:val="clear" w:color="auto" w:fill="CCEDFF"/>
          </w:tcPr>
          <w:p>
            <w:pPr>
              <w:pStyle w:val="TableParagraph"/>
              <w:spacing w:before="18"/>
              <w:ind w:left="52"/>
              <w:jc w:val="left"/>
              <w:rPr>
                <w:b/>
                <w:sz w:val="16"/>
              </w:rPr>
            </w:pPr>
            <w:r>
              <w:rPr>
                <w:b/>
                <w:sz w:val="16"/>
              </w:rPr>
              <w:t>Operating</w:t>
            </w:r>
            <w:r>
              <w:rPr>
                <w:b/>
                <w:spacing w:val="-7"/>
                <w:sz w:val="16"/>
              </w:rPr>
              <w:t> </w:t>
            </w:r>
            <w:r>
              <w:rPr>
                <w:b/>
                <w:sz w:val="16"/>
              </w:rPr>
              <w:t>income</w:t>
            </w:r>
            <w:r>
              <w:rPr>
                <w:b/>
                <w:spacing w:val="-4"/>
                <w:sz w:val="16"/>
              </w:rPr>
              <w:t> </w:t>
            </w:r>
            <w:r>
              <w:rPr>
                <w:b/>
                <w:spacing w:val="-2"/>
                <w:sz w:val="16"/>
              </w:rPr>
              <w:t>(loss)</w:t>
            </w:r>
          </w:p>
        </w:tc>
        <w:tc>
          <w:tcPr>
            <w:tcW w:w="1343" w:type="dxa"/>
            <w:tcBorders>
              <w:top w:val="single" w:sz="4" w:space="0" w:color="000000"/>
              <w:bottom w:val="single" w:sz="4" w:space="0" w:color="000000"/>
            </w:tcBorders>
            <w:shd w:val="clear" w:color="auto" w:fill="CCEDFF"/>
          </w:tcPr>
          <w:p>
            <w:pPr>
              <w:pStyle w:val="TableParagraph"/>
              <w:spacing w:before="18"/>
              <w:ind w:right="55"/>
              <w:rPr>
                <w:b/>
                <w:sz w:val="16"/>
              </w:rPr>
            </w:pPr>
            <w:r>
              <w:rPr>
                <w:b/>
                <w:spacing w:val="-2"/>
                <w:sz w:val="16"/>
              </w:rPr>
              <w:t>(1,896)</w:t>
            </w:r>
          </w:p>
        </w:tc>
        <w:tc>
          <w:tcPr>
            <w:tcW w:w="1357" w:type="dxa"/>
            <w:tcBorders>
              <w:top w:val="single" w:sz="4" w:space="0" w:color="000000"/>
              <w:bottom w:val="single" w:sz="4" w:space="0" w:color="000000"/>
            </w:tcBorders>
            <w:shd w:val="clear" w:color="auto" w:fill="CCEDFF"/>
          </w:tcPr>
          <w:p>
            <w:pPr>
              <w:pStyle w:val="TableParagraph"/>
              <w:spacing w:before="18"/>
              <w:ind w:right="106"/>
              <w:rPr>
                <w:b/>
                <w:sz w:val="16"/>
              </w:rPr>
            </w:pPr>
            <w:r>
              <w:rPr>
                <w:b/>
                <w:spacing w:val="-2"/>
                <w:sz w:val="16"/>
              </w:rPr>
              <w:t>368,847</w:t>
            </w:r>
          </w:p>
        </w:tc>
        <w:tc>
          <w:tcPr>
            <w:tcW w:w="1311" w:type="dxa"/>
            <w:tcBorders>
              <w:top w:val="single" w:sz="4" w:space="0" w:color="000000"/>
              <w:bottom w:val="single" w:sz="4" w:space="0" w:color="000000"/>
            </w:tcBorders>
            <w:shd w:val="clear" w:color="auto" w:fill="CCEDFF"/>
          </w:tcPr>
          <w:p>
            <w:pPr>
              <w:pStyle w:val="TableParagraph"/>
              <w:spacing w:before="18"/>
              <w:ind w:right="59"/>
              <w:rPr>
                <w:b/>
                <w:sz w:val="16"/>
              </w:rPr>
            </w:pPr>
            <w:r>
              <w:rPr>
                <w:b/>
                <w:spacing w:val="-2"/>
                <w:sz w:val="16"/>
              </w:rPr>
              <w:t>1,439,372</w:t>
            </w:r>
          </w:p>
        </w:tc>
        <w:tc>
          <w:tcPr>
            <w:tcW w:w="1424" w:type="dxa"/>
            <w:tcBorders>
              <w:top w:val="single" w:sz="4" w:space="0" w:color="000000"/>
              <w:bottom w:val="single" w:sz="4" w:space="0" w:color="000000"/>
            </w:tcBorders>
            <w:shd w:val="clear" w:color="auto" w:fill="CCEDFF"/>
          </w:tcPr>
          <w:p>
            <w:pPr>
              <w:pStyle w:val="TableParagraph"/>
              <w:spacing w:before="18"/>
              <w:ind w:right="59"/>
              <w:rPr>
                <w:b/>
                <w:sz w:val="16"/>
              </w:rPr>
            </w:pPr>
            <w:r>
              <w:rPr>
                <w:b/>
                <w:spacing w:val="-2"/>
                <w:sz w:val="16"/>
              </w:rPr>
              <w:t>2,278,699</w:t>
            </w:r>
          </w:p>
        </w:tc>
      </w:tr>
      <w:tr>
        <w:trPr>
          <w:trHeight w:val="230" w:hRule="atLeast"/>
        </w:trPr>
        <w:tc>
          <w:tcPr>
            <w:tcW w:w="4647" w:type="dxa"/>
          </w:tcPr>
          <w:p>
            <w:pPr>
              <w:pStyle w:val="TableParagraph"/>
              <w:spacing w:before="19"/>
              <w:ind w:left="52"/>
              <w:jc w:val="left"/>
              <w:rPr>
                <w:b/>
                <w:sz w:val="16"/>
              </w:rPr>
            </w:pPr>
            <w:r>
              <w:rPr>
                <w:b/>
                <w:sz w:val="16"/>
              </w:rPr>
              <w:t>Non-operating</w:t>
            </w:r>
            <w:r>
              <w:rPr>
                <w:b/>
                <w:spacing w:val="-9"/>
                <w:sz w:val="16"/>
              </w:rPr>
              <w:t> </w:t>
            </w:r>
            <w:r>
              <w:rPr>
                <w:b/>
                <w:sz w:val="16"/>
              </w:rPr>
              <w:t>income</w:t>
            </w:r>
            <w:r>
              <w:rPr>
                <w:b/>
                <w:spacing w:val="-6"/>
                <w:sz w:val="16"/>
              </w:rPr>
              <w:t> </w:t>
            </w:r>
            <w:r>
              <w:rPr>
                <w:b/>
                <w:spacing w:val="-2"/>
                <w:sz w:val="16"/>
              </w:rPr>
              <w:t>(expense)</w:t>
            </w:r>
          </w:p>
        </w:tc>
        <w:tc>
          <w:tcPr>
            <w:tcW w:w="1343" w:type="dxa"/>
            <w:tcBorders>
              <w:top w:val="single" w:sz="4" w:space="0" w:color="000000"/>
            </w:tcBorders>
          </w:tcPr>
          <w:p>
            <w:pPr>
              <w:pStyle w:val="TableParagraph"/>
              <w:spacing w:before="0"/>
              <w:jc w:val="left"/>
              <w:rPr>
                <w:sz w:val="16"/>
              </w:rPr>
            </w:pPr>
          </w:p>
        </w:tc>
        <w:tc>
          <w:tcPr>
            <w:tcW w:w="1357" w:type="dxa"/>
            <w:tcBorders>
              <w:top w:val="single" w:sz="4" w:space="0" w:color="000000"/>
            </w:tcBorders>
          </w:tcPr>
          <w:p>
            <w:pPr>
              <w:pStyle w:val="TableParagraph"/>
              <w:spacing w:before="0"/>
              <w:jc w:val="left"/>
              <w:rPr>
                <w:sz w:val="16"/>
              </w:rPr>
            </w:pPr>
          </w:p>
        </w:tc>
        <w:tc>
          <w:tcPr>
            <w:tcW w:w="1311" w:type="dxa"/>
            <w:tcBorders>
              <w:top w:val="single" w:sz="4" w:space="0" w:color="000000"/>
            </w:tcBorders>
          </w:tcPr>
          <w:p>
            <w:pPr>
              <w:pStyle w:val="TableParagraph"/>
              <w:spacing w:before="0"/>
              <w:jc w:val="left"/>
              <w:rPr>
                <w:sz w:val="16"/>
              </w:rPr>
            </w:pPr>
          </w:p>
        </w:tc>
        <w:tc>
          <w:tcPr>
            <w:tcW w:w="1424" w:type="dxa"/>
            <w:tcBorders>
              <w:top w:val="single" w:sz="4" w:space="0" w:color="000000"/>
            </w:tcBorders>
          </w:tcPr>
          <w:p>
            <w:pPr>
              <w:pStyle w:val="TableParagraph"/>
              <w:spacing w:before="0"/>
              <w:jc w:val="left"/>
              <w:rPr>
                <w:sz w:val="16"/>
              </w:rPr>
            </w:pPr>
          </w:p>
        </w:tc>
      </w:tr>
      <w:tr>
        <w:trPr>
          <w:trHeight w:val="240" w:hRule="atLeast"/>
        </w:trPr>
        <w:tc>
          <w:tcPr>
            <w:tcW w:w="4647" w:type="dxa"/>
            <w:shd w:val="clear" w:color="auto" w:fill="CCEDFF"/>
          </w:tcPr>
          <w:p>
            <w:pPr>
              <w:pStyle w:val="TableParagraph"/>
              <w:ind w:left="172"/>
              <w:jc w:val="left"/>
              <w:rPr>
                <w:b/>
                <w:sz w:val="16"/>
              </w:rPr>
            </w:pPr>
            <w:r>
              <w:rPr>
                <w:b/>
                <w:sz w:val="16"/>
              </w:rPr>
              <w:t>Interest</w:t>
            </w:r>
            <w:r>
              <w:rPr>
                <w:b/>
                <w:spacing w:val="-6"/>
                <w:sz w:val="16"/>
              </w:rPr>
              <w:t> </w:t>
            </w:r>
            <w:r>
              <w:rPr>
                <w:b/>
                <w:sz w:val="16"/>
              </w:rPr>
              <w:t>expense,</w:t>
            </w:r>
            <w:r>
              <w:rPr>
                <w:b/>
                <w:spacing w:val="-4"/>
                <w:sz w:val="16"/>
              </w:rPr>
              <w:t> </w:t>
            </w:r>
            <w:r>
              <w:rPr>
                <w:b/>
                <w:sz w:val="16"/>
              </w:rPr>
              <w:t>net</w:t>
            </w:r>
            <w:r>
              <w:rPr>
                <w:b/>
                <w:spacing w:val="-6"/>
                <w:sz w:val="16"/>
              </w:rPr>
              <w:t> </w:t>
            </w:r>
            <w:r>
              <w:rPr>
                <w:b/>
                <w:sz w:val="16"/>
              </w:rPr>
              <w:t>of</w:t>
            </w:r>
            <w:r>
              <w:rPr>
                <w:b/>
                <w:spacing w:val="-6"/>
                <w:sz w:val="16"/>
              </w:rPr>
              <w:t> </w:t>
            </w:r>
            <w:r>
              <w:rPr>
                <w:b/>
                <w:sz w:val="16"/>
              </w:rPr>
              <w:t>amounts</w:t>
            </w:r>
            <w:r>
              <w:rPr>
                <w:b/>
                <w:spacing w:val="-3"/>
                <w:sz w:val="16"/>
              </w:rPr>
              <w:t> </w:t>
            </w:r>
            <w:r>
              <w:rPr>
                <w:b/>
                <w:spacing w:val="-2"/>
                <w:sz w:val="16"/>
              </w:rPr>
              <w:t>capitalized</w:t>
            </w:r>
          </w:p>
        </w:tc>
        <w:tc>
          <w:tcPr>
            <w:tcW w:w="1343" w:type="dxa"/>
            <w:shd w:val="clear" w:color="auto" w:fill="CCEDFF"/>
          </w:tcPr>
          <w:p>
            <w:pPr>
              <w:pStyle w:val="TableParagraph"/>
              <w:ind w:right="56"/>
              <w:rPr>
                <w:b/>
                <w:sz w:val="16"/>
              </w:rPr>
            </w:pPr>
            <w:r>
              <w:rPr>
                <w:b/>
                <w:spacing w:val="-2"/>
                <w:sz w:val="16"/>
              </w:rPr>
              <w:t>(137,132)</w:t>
            </w:r>
          </w:p>
        </w:tc>
        <w:tc>
          <w:tcPr>
            <w:tcW w:w="1357" w:type="dxa"/>
            <w:shd w:val="clear" w:color="auto" w:fill="CCEDFF"/>
          </w:tcPr>
          <w:p>
            <w:pPr>
              <w:pStyle w:val="TableParagraph"/>
              <w:ind w:right="57"/>
              <w:rPr>
                <w:b/>
                <w:sz w:val="16"/>
              </w:rPr>
            </w:pPr>
            <w:r>
              <w:rPr>
                <w:b/>
                <w:spacing w:val="-2"/>
                <w:sz w:val="16"/>
              </w:rPr>
              <w:t>(201,477)</w:t>
            </w:r>
          </w:p>
        </w:tc>
        <w:tc>
          <w:tcPr>
            <w:tcW w:w="1311" w:type="dxa"/>
            <w:shd w:val="clear" w:color="auto" w:fill="CCEDFF"/>
          </w:tcPr>
          <w:p>
            <w:pPr>
              <w:pStyle w:val="TableParagraph"/>
              <w:ind w:right="9"/>
              <w:rPr>
                <w:b/>
                <w:sz w:val="16"/>
              </w:rPr>
            </w:pPr>
            <w:r>
              <w:rPr>
                <w:b/>
                <w:spacing w:val="-2"/>
                <w:sz w:val="16"/>
              </w:rPr>
              <w:t>(594,954)</w:t>
            </w:r>
          </w:p>
        </w:tc>
        <w:tc>
          <w:tcPr>
            <w:tcW w:w="1424" w:type="dxa"/>
            <w:shd w:val="clear" w:color="auto" w:fill="CCEDFF"/>
          </w:tcPr>
          <w:p>
            <w:pPr>
              <w:pStyle w:val="TableParagraph"/>
              <w:ind w:right="10"/>
              <w:rPr>
                <w:b/>
                <w:sz w:val="16"/>
              </w:rPr>
            </w:pPr>
            <w:r>
              <w:rPr>
                <w:b/>
                <w:spacing w:val="-2"/>
                <w:sz w:val="16"/>
              </w:rPr>
              <w:t>(799,593)</w:t>
            </w:r>
          </w:p>
        </w:tc>
      </w:tr>
      <w:tr>
        <w:trPr>
          <w:trHeight w:val="240" w:hRule="atLeast"/>
        </w:trPr>
        <w:tc>
          <w:tcPr>
            <w:tcW w:w="4647" w:type="dxa"/>
          </w:tcPr>
          <w:p>
            <w:pPr>
              <w:pStyle w:val="TableParagraph"/>
              <w:ind w:left="172"/>
              <w:jc w:val="left"/>
              <w:rPr>
                <w:b/>
                <w:sz w:val="16"/>
              </w:rPr>
            </w:pPr>
            <w:r>
              <w:rPr>
                <w:b/>
                <w:sz w:val="16"/>
              </w:rPr>
              <w:t>Non-operating</w:t>
            </w:r>
            <w:r>
              <w:rPr>
                <w:b/>
                <w:spacing w:val="-10"/>
                <w:sz w:val="16"/>
              </w:rPr>
              <w:t> </w:t>
            </w:r>
            <w:r>
              <w:rPr>
                <w:b/>
                <w:sz w:val="16"/>
              </w:rPr>
              <w:t>items</w:t>
            </w:r>
            <w:r>
              <w:rPr>
                <w:b/>
                <w:spacing w:val="-6"/>
                <w:sz w:val="16"/>
              </w:rPr>
              <w:t> </w:t>
            </w:r>
            <w:r>
              <w:rPr>
                <w:b/>
                <w:sz w:val="16"/>
              </w:rPr>
              <w:t>from</w:t>
            </w:r>
            <w:r>
              <w:rPr>
                <w:b/>
                <w:spacing w:val="-7"/>
                <w:sz w:val="16"/>
              </w:rPr>
              <w:t> </w:t>
            </w:r>
            <w:r>
              <w:rPr>
                <w:b/>
                <w:sz w:val="16"/>
              </w:rPr>
              <w:t>unconsolidated</w:t>
            </w:r>
            <w:r>
              <w:rPr>
                <w:b/>
                <w:spacing w:val="-10"/>
                <w:sz w:val="16"/>
              </w:rPr>
              <w:t> </w:t>
            </w:r>
            <w:r>
              <w:rPr>
                <w:b/>
                <w:spacing w:val="-2"/>
                <w:sz w:val="16"/>
              </w:rPr>
              <w:t>affiliates</w:t>
            </w:r>
          </w:p>
        </w:tc>
        <w:tc>
          <w:tcPr>
            <w:tcW w:w="1343" w:type="dxa"/>
          </w:tcPr>
          <w:p>
            <w:pPr>
              <w:pStyle w:val="TableParagraph"/>
              <w:ind w:right="55"/>
              <w:rPr>
                <w:b/>
                <w:sz w:val="16"/>
              </w:rPr>
            </w:pPr>
            <w:r>
              <w:rPr>
                <w:b/>
                <w:spacing w:val="-2"/>
                <w:sz w:val="16"/>
              </w:rPr>
              <w:t>(1,209)</w:t>
            </w:r>
          </w:p>
        </w:tc>
        <w:tc>
          <w:tcPr>
            <w:tcW w:w="1357" w:type="dxa"/>
          </w:tcPr>
          <w:p>
            <w:pPr>
              <w:pStyle w:val="TableParagraph"/>
              <w:ind w:right="57"/>
              <w:rPr>
                <w:b/>
                <w:sz w:val="16"/>
              </w:rPr>
            </w:pPr>
            <w:r>
              <w:rPr>
                <w:b/>
                <w:spacing w:val="-2"/>
                <w:sz w:val="16"/>
              </w:rPr>
              <w:t>(15,770)</w:t>
            </w:r>
          </w:p>
        </w:tc>
        <w:tc>
          <w:tcPr>
            <w:tcW w:w="1311" w:type="dxa"/>
          </w:tcPr>
          <w:p>
            <w:pPr>
              <w:pStyle w:val="TableParagraph"/>
              <w:ind w:right="9"/>
              <w:rPr>
                <w:b/>
                <w:sz w:val="16"/>
              </w:rPr>
            </w:pPr>
            <w:r>
              <w:rPr>
                <w:b/>
                <w:spacing w:val="-2"/>
                <w:sz w:val="16"/>
              </w:rPr>
              <w:t>(23,457)</w:t>
            </w:r>
          </w:p>
        </w:tc>
        <w:tc>
          <w:tcPr>
            <w:tcW w:w="1424" w:type="dxa"/>
          </w:tcPr>
          <w:p>
            <w:pPr>
              <w:pStyle w:val="TableParagraph"/>
              <w:ind w:right="10"/>
              <w:rPr>
                <w:b/>
                <w:sz w:val="16"/>
              </w:rPr>
            </w:pPr>
            <w:r>
              <w:rPr>
                <w:b/>
                <w:spacing w:val="-2"/>
                <w:sz w:val="16"/>
              </w:rPr>
              <w:t>(83,243)</w:t>
            </w:r>
          </w:p>
        </w:tc>
      </w:tr>
      <w:tr>
        <w:trPr>
          <w:trHeight w:val="239" w:hRule="atLeast"/>
        </w:trPr>
        <w:tc>
          <w:tcPr>
            <w:tcW w:w="4647" w:type="dxa"/>
            <w:shd w:val="clear" w:color="auto" w:fill="CCEDFF"/>
          </w:tcPr>
          <w:p>
            <w:pPr>
              <w:pStyle w:val="TableParagraph"/>
              <w:ind w:left="172"/>
              <w:jc w:val="left"/>
              <w:rPr>
                <w:b/>
                <w:sz w:val="16"/>
              </w:rPr>
            </w:pPr>
            <w:r>
              <w:rPr>
                <w:b/>
                <w:spacing w:val="-2"/>
                <w:sz w:val="16"/>
              </w:rPr>
              <w:t>Other,</w:t>
            </w:r>
            <w:r>
              <w:rPr>
                <w:b/>
                <w:spacing w:val="-4"/>
                <w:sz w:val="16"/>
              </w:rPr>
              <w:t> </w:t>
            </w:r>
            <w:r>
              <w:rPr>
                <w:b/>
                <w:spacing w:val="-5"/>
                <w:sz w:val="16"/>
              </w:rPr>
              <w:t>net</w:t>
            </w:r>
          </w:p>
        </w:tc>
        <w:tc>
          <w:tcPr>
            <w:tcW w:w="1343" w:type="dxa"/>
            <w:tcBorders>
              <w:bottom w:val="single" w:sz="4" w:space="0" w:color="000000"/>
            </w:tcBorders>
            <w:shd w:val="clear" w:color="auto" w:fill="CCEDFF"/>
          </w:tcPr>
          <w:p>
            <w:pPr>
              <w:pStyle w:val="TableParagraph"/>
              <w:ind w:right="106"/>
              <w:rPr>
                <w:b/>
                <w:sz w:val="16"/>
              </w:rPr>
            </w:pPr>
            <w:r>
              <w:rPr>
                <w:b/>
                <w:spacing w:val="-2"/>
                <w:sz w:val="16"/>
              </w:rPr>
              <w:t>106,160</w:t>
            </w:r>
          </w:p>
        </w:tc>
        <w:tc>
          <w:tcPr>
            <w:tcW w:w="1357" w:type="dxa"/>
            <w:tcBorders>
              <w:bottom w:val="single" w:sz="4" w:space="0" w:color="000000"/>
            </w:tcBorders>
            <w:shd w:val="clear" w:color="auto" w:fill="CCEDFF"/>
          </w:tcPr>
          <w:p>
            <w:pPr>
              <w:pStyle w:val="TableParagraph"/>
              <w:ind w:right="56"/>
              <w:rPr>
                <w:b/>
                <w:sz w:val="16"/>
              </w:rPr>
            </w:pPr>
            <w:r>
              <w:rPr>
                <w:b/>
                <w:spacing w:val="-2"/>
                <w:sz w:val="16"/>
              </w:rPr>
              <w:t>(4,361)</w:t>
            </w:r>
          </w:p>
        </w:tc>
        <w:tc>
          <w:tcPr>
            <w:tcW w:w="1311" w:type="dxa"/>
            <w:tcBorders>
              <w:bottom w:val="single" w:sz="4" w:space="0" w:color="000000"/>
            </w:tcBorders>
            <w:shd w:val="clear" w:color="auto" w:fill="CCEDFF"/>
          </w:tcPr>
          <w:p>
            <w:pPr>
              <w:pStyle w:val="TableParagraph"/>
              <w:ind w:right="60"/>
              <w:rPr>
                <w:b/>
                <w:sz w:val="16"/>
              </w:rPr>
            </w:pPr>
            <w:r>
              <w:rPr>
                <w:b/>
                <w:spacing w:val="-2"/>
                <w:sz w:val="16"/>
              </w:rPr>
              <w:t>82,838</w:t>
            </w:r>
          </w:p>
        </w:tc>
        <w:tc>
          <w:tcPr>
            <w:tcW w:w="1424" w:type="dxa"/>
            <w:tcBorders>
              <w:bottom w:val="single" w:sz="4" w:space="0" w:color="000000"/>
            </w:tcBorders>
            <w:shd w:val="clear" w:color="auto" w:fill="CCEDFF"/>
          </w:tcPr>
          <w:p>
            <w:pPr>
              <w:pStyle w:val="TableParagraph"/>
              <w:ind w:right="61"/>
              <w:rPr>
                <w:b/>
                <w:sz w:val="16"/>
              </w:rPr>
            </w:pPr>
            <w:r>
              <w:rPr>
                <w:b/>
                <w:spacing w:val="-2"/>
                <w:sz w:val="16"/>
              </w:rPr>
              <w:t>65,941</w:t>
            </w:r>
          </w:p>
        </w:tc>
      </w:tr>
      <w:tr>
        <w:trPr>
          <w:trHeight w:val="230" w:hRule="atLeast"/>
        </w:trPr>
        <w:tc>
          <w:tcPr>
            <w:tcW w:w="4647" w:type="dxa"/>
          </w:tcPr>
          <w:p>
            <w:pPr>
              <w:pStyle w:val="TableParagraph"/>
              <w:spacing w:before="0"/>
              <w:jc w:val="left"/>
              <w:rPr>
                <w:sz w:val="16"/>
              </w:rPr>
            </w:pPr>
          </w:p>
        </w:tc>
        <w:tc>
          <w:tcPr>
            <w:tcW w:w="1343" w:type="dxa"/>
            <w:tcBorders>
              <w:top w:val="single" w:sz="4" w:space="0" w:color="000000"/>
              <w:bottom w:val="single" w:sz="4" w:space="0" w:color="000000"/>
            </w:tcBorders>
          </w:tcPr>
          <w:p>
            <w:pPr>
              <w:pStyle w:val="TableParagraph"/>
              <w:spacing w:before="18"/>
              <w:ind w:right="56"/>
              <w:rPr>
                <w:b/>
                <w:sz w:val="16"/>
              </w:rPr>
            </w:pPr>
            <w:r>
              <w:rPr>
                <w:b/>
                <w:spacing w:val="-2"/>
                <w:sz w:val="16"/>
              </w:rPr>
              <w:t>(32,181)</w:t>
            </w:r>
          </w:p>
        </w:tc>
        <w:tc>
          <w:tcPr>
            <w:tcW w:w="1357" w:type="dxa"/>
            <w:tcBorders>
              <w:top w:val="single" w:sz="4" w:space="0" w:color="000000"/>
              <w:bottom w:val="single" w:sz="4" w:space="0" w:color="000000"/>
            </w:tcBorders>
          </w:tcPr>
          <w:p>
            <w:pPr>
              <w:pStyle w:val="TableParagraph"/>
              <w:spacing w:before="18"/>
              <w:ind w:right="57"/>
              <w:rPr>
                <w:b/>
                <w:sz w:val="16"/>
              </w:rPr>
            </w:pPr>
            <w:r>
              <w:rPr>
                <w:b/>
                <w:spacing w:val="-2"/>
                <w:sz w:val="16"/>
              </w:rPr>
              <w:t>(221,608)</w:t>
            </w:r>
          </w:p>
        </w:tc>
        <w:tc>
          <w:tcPr>
            <w:tcW w:w="1311" w:type="dxa"/>
            <w:tcBorders>
              <w:top w:val="single" w:sz="4" w:space="0" w:color="000000"/>
              <w:bottom w:val="single" w:sz="4" w:space="0" w:color="000000"/>
            </w:tcBorders>
          </w:tcPr>
          <w:p>
            <w:pPr>
              <w:pStyle w:val="TableParagraph"/>
              <w:spacing w:before="18"/>
              <w:ind w:right="9"/>
              <w:rPr>
                <w:b/>
                <w:sz w:val="16"/>
              </w:rPr>
            </w:pPr>
            <w:r>
              <w:rPr>
                <w:b/>
                <w:spacing w:val="-2"/>
                <w:sz w:val="16"/>
              </w:rPr>
              <w:t>(535,573)</w:t>
            </w:r>
          </w:p>
        </w:tc>
        <w:tc>
          <w:tcPr>
            <w:tcW w:w="1424" w:type="dxa"/>
            <w:tcBorders>
              <w:top w:val="single" w:sz="4" w:space="0" w:color="000000"/>
              <w:bottom w:val="single" w:sz="4" w:space="0" w:color="000000"/>
            </w:tcBorders>
          </w:tcPr>
          <w:p>
            <w:pPr>
              <w:pStyle w:val="TableParagraph"/>
              <w:spacing w:before="18"/>
              <w:ind w:right="10"/>
              <w:rPr>
                <w:b/>
                <w:sz w:val="16"/>
              </w:rPr>
            </w:pPr>
            <w:r>
              <w:rPr>
                <w:b/>
                <w:spacing w:val="-2"/>
                <w:sz w:val="16"/>
              </w:rPr>
              <w:t>(816,895)</w:t>
            </w:r>
          </w:p>
        </w:tc>
      </w:tr>
      <w:tr>
        <w:trPr>
          <w:trHeight w:val="230" w:hRule="atLeast"/>
        </w:trPr>
        <w:tc>
          <w:tcPr>
            <w:tcW w:w="4647" w:type="dxa"/>
            <w:shd w:val="clear" w:color="auto" w:fill="CCEDFF"/>
          </w:tcPr>
          <w:p>
            <w:pPr>
              <w:pStyle w:val="TableParagraph"/>
              <w:spacing w:before="18"/>
              <w:ind w:left="52"/>
              <w:jc w:val="left"/>
              <w:rPr>
                <w:b/>
                <w:sz w:val="16"/>
              </w:rPr>
            </w:pPr>
            <w:r>
              <w:rPr>
                <w:b/>
                <w:sz w:val="16"/>
              </w:rPr>
              <w:t>Income</w:t>
            </w:r>
            <w:r>
              <w:rPr>
                <w:b/>
                <w:spacing w:val="-5"/>
                <w:sz w:val="16"/>
              </w:rPr>
              <w:t> </w:t>
            </w:r>
            <w:r>
              <w:rPr>
                <w:b/>
                <w:sz w:val="16"/>
              </w:rPr>
              <w:t>(loss)</w:t>
            </w:r>
            <w:r>
              <w:rPr>
                <w:b/>
                <w:spacing w:val="-6"/>
                <w:sz w:val="16"/>
              </w:rPr>
              <w:t> </w:t>
            </w:r>
            <w:r>
              <w:rPr>
                <w:b/>
                <w:sz w:val="16"/>
              </w:rPr>
              <w:t>before</w:t>
            </w:r>
            <w:r>
              <w:rPr>
                <w:b/>
                <w:spacing w:val="-7"/>
                <w:sz w:val="16"/>
              </w:rPr>
              <w:t> </w:t>
            </w:r>
            <w:r>
              <w:rPr>
                <w:b/>
                <w:sz w:val="16"/>
              </w:rPr>
              <w:t>income</w:t>
            </w:r>
            <w:r>
              <w:rPr>
                <w:b/>
                <w:spacing w:val="-4"/>
                <w:sz w:val="16"/>
              </w:rPr>
              <w:t> taxes</w:t>
            </w:r>
          </w:p>
        </w:tc>
        <w:tc>
          <w:tcPr>
            <w:tcW w:w="1343" w:type="dxa"/>
            <w:tcBorders>
              <w:top w:val="single" w:sz="4" w:space="0" w:color="000000"/>
            </w:tcBorders>
            <w:shd w:val="clear" w:color="auto" w:fill="CCEDFF"/>
          </w:tcPr>
          <w:p>
            <w:pPr>
              <w:pStyle w:val="TableParagraph"/>
              <w:spacing w:before="18"/>
              <w:ind w:right="56"/>
              <w:rPr>
                <w:b/>
                <w:sz w:val="16"/>
              </w:rPr>
            </w:pPr>
            <w:r>
              <w:rPr>
                <w:b/>
                <w:spacing w:val="-2"/>
                <w:sz w:val="16"/>
              </w:rPr>
              <w:t>(34,077)</w:t>
            </w:r>
          </w:p>
        </w:tc>
        <w:tc>
          <w:tcPr>
            <w:tcW w:w="1357" w:type="dxa"/>
            <w:tcBorders>
              <w:top w:val="single" w:sz="4" w:space="0" w:color="000000"/>
            </w:tcBorders>
            <w:shd w:val="clear" w:color="auto" w:fill="CCEDFF"/>
          </w:tcPr>
          <w:p>
            <w:pPr>
              <w:pStyle w:val="TableParagraph"/>
              <w:spacing w:before="18"/>
              <w:ind w:right="106"/>
              <w:rPr>
                <w:b/>
                <w:sz w:val="16"/>
              </w:rPr>
            </w:pPr>
            <w:r>
              <w:rPr>
                <w:b/>
                <w:spacing w:val="-2"/>
                <w:sz w:val="16"/>
              </w:rPr>
              <w:t>147,239</w:t>
            </w:r>
          </w:p>
        </w:tc>
        <w:tc>
          <w:tcPr>
            <w:tcW w:w="1311" w:type="dxa"/>
            <w:tcBorders>
              <w:top w:val="single" w:sz="4" w:space="0" w:color="000000"/>
            </w:tcBorders>
            <w:shd w:val="clear" w:color="auto" w:fill="CCEDFF"/>
          </w:tcPr>
          <w:p>
            <w:pPr>
              <w:pStyle w:val="TableParagraph"/>
              <w:spacing w:before="18"/>
              <w:ind w:right="58"/>
              <w:rPr>
                <w:b/>
                <w:sz w:val="16"/>
              </w:rPr>
            </w:pPr>
            <w:r>
              <w:rPr>
                <w:b/>
                <w:spacing w:val="-2"/>
                <w:sz w:val="16"/>
              </w:rPr>
              <w:t>903,799</w:t>
            </w:r>
          </w:p>
        </w:tc>
        <w:tc>
          <w:tcPr>
            <w:tcW w:w="1424" w:type="dxa"/>
            <w:tcBorders>
              <w:top w:val="single" w:sz="4" w:space="0" w:color="000000"/>
            </w:tcBorders>
            <w:shd w:val="clear" w:color="auto" w:fill="CCEDFF"/>
          </w:tcPr>
          <w:p>
            <w:pPr>
              <w:pStyle w:val="TableParagraph"/>
              <w:spacing w:before="18"/>
              <w:ind w:right="59"/>
              <w:rPr>
                <w:b/>
                <w:sz w:val="16"/>
              </w:rPr>
            </w:pPr>
            <w:r>
              <w:rPr>
                <w:b/>
                <w:spacing w:val="-2"/>
                <w:sz w:val="16"/>
              </w:rPr>
              <w:t>1,461,804</w:t>
            </w:r>
          </w:p>
        </w:tc>
      </w:tr>
      <w:tr>
        <w:trPr>
          <w:trHeight w:val="239" w:hRule="atLeast"/>
        </w:trPr>
        <w:tc>
          <w:tcPr>
            <w:tcW w:w="4647" w:type="dxa"/>
          </w:tcPr>
          <w:p>
            <w:pPr>
              <w:pStyle w:val="TableParagraph"/>
              <w:ind w:left="172"/>
              <w:jc w:val="left"/>
              <w:rPr>
                <w:b/>
                <w:sz w:val="16"/>
              </w:rPr>
            </w:pPr>
            <w:r>
              <w:rPr>
                <w:b/>
                <w:sz w:val="16"/>
              </w:rPr>
              <w:t>Provision</w:t>
            </w:r>
            <w:r>
              <w:rPr>
                <w:b/>
                <w:spacing w:val="-9"/>
                <w:sz w:val="16"/>
              </w:rPr>
              <w:t> </w:t>
            </w:r>
            <w:r>
              <w:rPr>
                <w:b/>
                <w:sz w:val="16"/>
              </w:rPr>
              <w:t>for</w:t>
            </w:r>
            <w:r>
              <w:rPr>
                <w:b/>
                <w:spacing w:val="-9"/>
                <w:sz w:val="16"/>
              </w:rPr>
              <w:t> </w:t>
            </w:r>
            <w:r>
              <w:rPr>
                <w:b/>
                <w:sz w:val="16"/>
              </w:rPr>
              <w:t>income</w:t>
            </w:r>
            <w:r>
              <w:rPr>
                <w:b/>
                <w:spacing w:val="-5"/>
                <w:sz w:val="16"/>
              </w:rPr>
              <w:t> </w:t>
            </w:r>
            <w:r>
              <w:rPr>
                <w:b/>
                <w:spacing w:val="-4"/>
                <w:sz w:val="16"/>
              </w:rPr>
              <w:t>taxes</w:t>
            </w:r>
          </w:p>
        </w:tc>
        <w:tc>
          <w:tcPr>
            <w:tcW w:w="1343" w:type="dxa"/>
            <w:tcBorders>
              <w:bottom w:val="single" w:sz="4" w:space="0" w:color="000000"/>
            </w:tcBorders>
          </w:tcPr>
          <w:p>
            <w:pPr>
              <w:pStyle w:val="TableParagraph"/>
              <w:ind w:right="56"/>
              <w:rPr>
                <w:b/>
                <w:sz w:val="16"/>
              </w:rPr>
            </w:pPr>
            <w:r>
              <w:rPr>
                <w:b/>
                <w:spacing w:val="-2"/>
                <w:sz w:val="16"/>
              </w:rPr>
              <w:t>(285,937)</w:t>
            </w:r>
          </w:p>
        </w:tc>
        <w:tc>
          <w:tcPr>
            <w:tcW w:w="1357" w:type="dxa"/>
            <w:tcBorders>
              <w:bottom w:val="single" w:sz="4" w:space="0" w:color="000000"/>
            </w:tcBorders>
          </w:tcPr>
          <w:p>
            <w:pPr>
              <w:pStyle w:val="TableParagraph"/>
              <w:ind w:right="57"/>
              <w:rPr>
                <w:b/>
                <w:sz w:val="16"/>
              </w:rPr>
            </w:pPr>
            <w:r>
              <w:rPr>
                <w:b/>
                <w:spacing w:val="-2"/>
                <w:sz w:val="16"/>
              </w:rPr>
              <w:t>(31,152)</w:t>
            </w:r>
          </w:p>
        </w:tc>
        <w:tc>
          <w:tcPr>
            <w:tcW w:w="1311" w:type="dxa"/>
            <w:tcBorders>
              <w:bottom w:val="single" w:sz="4" w:space="0" w:color="000000"/>
            </w:tcBorders>
          </w:tcPr>
          <w:p>
            <w:pPr>
              <w:pStyle w:val="TableParagraph"/>
              <w:ind w:right="9"/>
              <w:rPr>
                <w:b/>
                <w:sz w:val="16"/>
              </w:rPr>
            </w:pPr>
            <w:r>
              <w:rPr>
                <w:b/>
                <w:spacing w:val="-2"/>
                <w:sz w:val="16"/>
              </w:rPr>
              <w:t>(697,068)</w:t>
            </w:r>
          </w:p>
        </w:tc>
        <w:tc>
          <w:tcPr>
            <w:tcW w:w="1424" w:type="dxa"/>
            <w:tcBorders>
              <w:bottom w:val="single" w:sz="4" w:space="0" w:color="000000"/>
            </w:tcBorders>
          </w:tcPr>
          <w:p>
            <w:pPr>
              <w:pStyle w:val="TableParagraph"/>
              <w:ind w:right="10"/>
              <w:rPr>
                <w:b/>
                <w:sz w:val="16"/>
              </w:rPr>
            </w:pPr>
            <w:r>
              <w:rPr>
                <w:b/>
                <w:spacing w:val="-2"/>
                <w:sz w:val="16"/>
              </w:rPr>
              <w:t>(253,415)</w:t>
            </w:r>
          </w:p>
        </w:tc>
      </w:tr>
      <w:tr>
        <w:trPr>
          <w:trHeight w:val="230" w:hRule="atLeast"/>
        </w:trPr>
        <w:tc>
          <w:tcPr>
            <w:tcW w:w="4647" w:type="dxa"/>
            <w:shd w:val="clear" w:color="auto" w:fill="CCEDFF"/>
          </w:tcPr>
          <w:p>
            <w:pPr>
              <w:pStyle w:val="TableParagraph"/>
              <w:spacing w:before="18"/>
              <w:ind w:left="52"/>
              <w:jc w:val="left"/>
              <w:rPr>
                <w:b/>
                <w:sz w:val="16"/>
              </w:rPr>
            </w:pPr>
            <w:r>
              <w:rPr>
                <w:b/>
                <w:sz w:val="16"/>
              </w:rPr>
              <w:t>Net</w:t>
            </w:r>
            <w:r>
              <w:rPr>
                <w:b/>
                <w:spacing w:val="-4"/>
                <w:sz w:val="16"/>
              </w:rPr>
              <w:t> </w:t>
            </w:r>
            <w:r>
              <w:rPr>
                <w:b/>
                <w:sz w:val="16"/>
              </w:rPr>
              <w:t>income</w:t>
            </w:r>
            <w:r>
              <w:rPr>
                <w:b/>
                <w:spacing w:val="-2"/>
                <w:sz w:val="16"/>
              </w:rPr>
              <w:t> (loss)</w:t>
            </w:r>
          </w:p>
        </w:tc>
        <w:tc>
          <w:tcPr>
            <w:tcW w:w="1343" w:type="dxa"/>
            <w:tcBorders>
              <w:top w:val="single" w:sz="4" w:space="0" w:color="000000"/>
            </w:tcBorders>
            <w:shd w:val="clear" w:color="auto" w:fill="CCEDFF"/>
          </w:tcPr>
          <w:p>
            <w:pPr>
              <w:pStyle w:val="TableParagraph"/>
              <w:spacing w:before="18"/>
              <w:ind w:right="56"/>
              <w:rPr>
                <w:b/>
                <w:sz w:val="16"/>
              </w:rPr>
            </w:pPr>
            <w:r>
              <w:rPr>
                <w:b/>
                <w:spacing w:val="-2"/>
                <w:sz w:val="16"/>
              </w:rPr>
              <w:t>(320,014)</w:t>
            </w:r>
          </w:p>
        </w:tc>
        <w:tc>
          <w:tcPr>
            <w:tcW w:w="1357" w:type="dxa"/>
            <w:tcBorders>
              <w:top w:val="single" w:sz="4" w:space="0" w:color="000000"/>
            </w:tcBorders>
            <w:shd w:val="clear" w:color="auto" w:fill="CCEDFF"/>
          </w:tcPr>
          <w:p>
            <w:pPr>
              <w:pStyle w:val="TableParagraph"/>
              <w:spacing w:before="18"/>
              <w:ind w:right="116"/>
              <w:rPr>
                <w:b/>
                <w:sz w:val="16"/>
              </w:rPr>
            </w:pPr>
            <w:r>
              <w:rPr>
                <w:b/>
                <w:spacing w:val="-2"/>
                <w:sz w:val="16"/>
              </w:rPr>
              <w:t>116,087</w:t>
            </w:r>
          </w:p>
        </w:tc>
        <w:tc>
          <w:tcPr>
            <w:tcW w:w="1311" w:type="dxa"/>
            <w:tcBorders>
              <w:top w:val="single" w:sz="4" w:space="0" w:color="000000"/>
            </w:tcBorders>
            <w:shd w:val="clear" w:color="auto" w:fill="CCEDFF"/>
          </w:tcPr>
          <w:p>
            <w:pPr>
              <w:pStyle w:val="TableParagraph"/>
              <w:spacing w:before="18"/>
              <w:ind w:right="58"/>
              <w:rPr>
                <w:b/>
                <w:sz w:val="16"/>
              </w:rPr>
            </w:pPr>
            <w:r>
              <w:rPr>
                <w:b/>
                <w:spacing w:val="-2"/>
                <w:sz w:val="16"/>
              </w:rPr>
              <w:t>206,731</w:t>
            </w:r>
          </w:p>
        </w:tc>
        <w:tc>
          <w:tcPr>
            <w:tcW w:w="1424" w:type="dxa"/>
            <w:tcBorders>
              <w:top w:val="single" w:sz="4" w:space="0" w:color="000000"/>
            </w:tcBorders>
            <w:shd w:val="clear" w:color="auto" w:fill="CCEDFF"/>
          </w:tcPr>
          <w:p>
            <w:pPr>
              <w:pStyle w:val="TableParagraph"/>
              <w:spacing w:before="18"/>
              <w:ind w:right="59"/>
              <w:rPr>
                <w:b/>
                <w:sz w:val="16"/>
              </w:rPr>
            </w:pPr>
            <w:r>
              <w:rPr>
                <w:b/>
                <w:spacing w:val="-2"/>
                <w:sz w:val="16"/>
              </w:rPr>
              <w:t>1,208,389</w:t>
            </w:r>
          </w:p>
        </w:tc>
      </w:tr>
      <w:tr>
        <w:trPr>
          <w:trHeight w:val="239" w:hRule="atLeast"/>
        </w:trPr>
        <w:tc>
          <w:tcPr>
            <w:tcW w:w="4647" w:type="dxa"/>
          </w:tcPr>
          <w:p>
            <w:pPr>
              <w:pStyle w:val="TableParagraph"/>
              <w:ind w:left="172"/>
              <w:jc w:val="left"/>
              <w:rPr>
                <w:b/>
                <w:sz w:val="16"/>
              </w:rPr>
            </w:pPr>
            <w:r>
              <w:rPr>
                <w:b/>
                <w:sz w:val="16"/>
              </w:rPr>
              <w:t>Less:</w:t>
            </w:r>
            <w:r>
              <w:rPr>
                <w:b/>
                <w:spacing w:val="-6"/>
                <w:sz w:val="16"/>
              </w:rPr>
              <w:t> </w:t>
            </w:r>
            <w:r>
              <w:rPr>
                <w:b/>
                <w:sz w:val="16"/>
              </w:rPr>
              <w:t>Net</w:t>
            </w:r>
            <w:r>
              <w:rPr>
                <w:b/>
                <w:spacing w:val="-8"/>
                <w:sz w:val="16"/>
              </w:rPr>
              <w:t> </w:t>
            </w:r>
            <w:r>
              <w:rPr>
                <w:b/>
                <w:sz w:val="16"/>
              </w:rPr>
              <w:t>loss</w:t>
            </w:r>
            <w:r>
              <w:rPr>
                <w:b/>
                <w:spacing w:val="-7"/>
                <w:sz w:val="16"/>
              </w:rPr>
              <w:t> </w:t>
            </w:r>
            <w:r>
              <w:rPr>
                <w:b/>
                <w:sz w:val="16"/>
              </w:rPr>
              <w:t>attributable</w:t>
            </w:r>
            <w:r>
              <w:rPr>
                <w:b/>
                <w:spacing w:val="-7"/>
                <w:sz w:val="16"/>
              </w:rPr>
              <w:t> </w:t>
            </w:r>
            <w:r>
              <w:rPr>
                <w:b/>
                <w:sz w:val="16"/>
              </w:rPr>
              <w:t>to</w:t>
            </w:r>
            <w:r>
              <w:rPr>
                <w:b/>
                <w:spacing w:val="-6"/>
                <w:sz w:val="16"/>
              </w:rPr>
              <w:t> </w:t>
            </w:r>
            <w:r>
              <w:rPr>
                <w:b/>
                <w:sz w:val="16"/>
              </w:rPr>
              <w:t>noncontrolling</w:t>
            </w:r>
            <w:r>
              <w:rPr>
                <w:b/>
                <w:spacing w:val="-5"/>
                <w:sz w:val="16"/>
              </w:rPr>
              <w:t> </w:t>
            </w:r>
            <w:r>
              <w:rPr>
                <w:b/>
                <w:spacing w:val="-2"/>
                <w:sz w:val="16"/>
              </w:rPr>
              <w:t>interests</w:t>
            </w:r>
          </w:p>
        </w:tc>
        <w:tc>
          <w:tcPr>
            <w:tcW w:w="1343" w:type="dxa"/>
            <w:tcBorders>
              <w:bottom w:val="single" w:sz="4" w:space="0" w:color="000000"/>
            </w:tcBorders>
          </w:tcPr>
          <w:p>
            <w:pPr>
              <w:pStyle w:val="TableParagraph"/>
              <w:ind w:right="106"/>
              <w:rPr>
                <w:b/>
                <w:sz w:val="16"/>
              </w:rPr>
            </w:pPr>
            <w:r>
              <w:rPr>
                <w:b/>
                <w:spacing w:val="-2"/>
                <w:sz w:val="16"/>
              </w:rPr>
              <w:t>604,016</w:t>
            </w:r>
          </w:p>
        </w:tc>
        <w:tc>
          <w:tcPr>
            <w:tcW w:w="1357" w:type="dxa"/>
            <w:tcBorders>
              <w:bottom w:val="single" w:sz="4" w:space="0" w:color="000000"/>
            </w:tcBorders>
          </w:tcPr>
          <w:p>
            <w:pPr>
              <w:pStyle w:val="TableParagraph"/>
              <w:ind w:right="108"/>
              <w:rPr>
                <w:b/>
                <w:sz w:val="16"/>
              </w:rPr>
            </w:pPr>
            <w:r>
              <w:rPr>
                <w:b/>
                <w:spacing w:val="-2"/>
                <w:sz w:val="16"/>
              </w:rPr>
              <w:t>14,926</w:t>
            </w:r>
          </w:p>
        </w:tc>
        <w:tc>
          <w:tcPr>
            <w:tcW w:w="1311" w:type="dxa"/>
            <w:tcBorders>
              <w:bottom w:val="single" w:sz="4" w:space="0" w:color="000000"/>
            </w:tcBorders>
          </w:tcPr>
          <w:p>
            <w:pPr>
              <w:pStyle w:val="TableParagraph"/>
              <w:ind w:right="59"/>
              <w:rPr>
                <w:b/>
                <w:sz w:val="16"/>
              </w:rPr>
            </w:pPr>
            <w:r>
              <w:rPr>
                <w:b/>
                <w:spacing w:val="-2"/>
                <w:sz w:val="16"/>
              </w:rPr>
              <w:t>1,266,362</w:t>
            </w:r>
          </w:p>
        </w:tc>
        <w:tc>
          <w:tcPr>
            <w:tcW w:w="1424" w:type="dxa"/>
            <w:tcBorders>
              <w:bottom w:val="single" w:sz="4" w:space="0" w:color="000000"/>
            </w:tcBorders>
          </w:tcPr>
          <w:p>
            <w:pPr>
              <w:pStyle w:val="TableParagraph"/>
              <w:ind w:right="61"/>
              <w:rPr>
                <w:b/>
                <w:sz w:val="16"/>
              </w:rPr>
            </w:pPr>
            <w:r>
              <w:rPr>
                <w:b/>
                <w:spacing w:val="-2"/>
                <w:sz w:val="16"/>
              </w:rPr>
              <w:t>45,981</w:t>
            </w:r>
          </w:p>
        </w:tc>
      </w:tr>
      <w:tr>
        <w:trPr>
          <w:trHeight w:val="248" w:hRule="atLeast"/>
        </w:trPr>
        <w:tc>
          <w:tcPr>
            <w:tcW w:w="4647" w:type="dxa"/>
            <w:shd w:val="clear" w:color="auto" w:fill="CCEDFF"/>
          </w:tcPr>
          <w:p>
            <w:pPr>
              <w:pStyle w:val="TableParagraph"/>
              <w:spacing w:line="171" w:lineRule="exact" w:before="18"/>
              <w:ind w:left="52"/>
              <w:jc w:val="left"/>
              <w:rPr>
                <w:b/>
                <w:sz w:val="16"/>
              </w:rPr>
            </w:pPr>
            <w:r>
              <w:rPr>
                <w:b/>
                <w:sz w:val="16"/>
              </w:rPr>
              <w:t>Net</w:t>
            </w:r>
            <w:r>
              <w:rPr>
                <w:b/>
                <w:spacing w:val="-6"/>
                <w:sz w:val="16"/>
              </w:rPr>
              <w:t> </w:t>
            </w:r>
            <w:r>
              <w:rPr>
                <w:b/>
                <w:sz w:val="16"/>
              </w:rPr>
              <w:t>income</w:t>
            </w:r>
            <w:r>
              <w:rPr>
                <w:b/>
                <w:spacing w:val="-5"/>
                <w:sz w:val="16"/>
              </w:rPr>
              <w:t> </w:t>
            </w:r>
            <w:r>
              <w:rPr>
                <w:b/>
                <w:sz w:val="16"/>
              </w:rPr>
              <w:t>attributable</w:t>
            </w:r>
            <w:r>
              <w:rPr>
                <w:b/>
                <w:spacing w:val="-6"/>
                <w:sz w:val="16"/>
              </w:rPr>
              <w:t> </w:t>
            </w:r>
            <w:r>
              <w:rPr>
                <w:b/>
                <w:sz w:val="16"/>
              </w:rPr>
              <w:t>to</w:t>
            </w:r>
            <w:r>
              <w:rPr>
                <w:b/>
                <w:spacing w:val="-5"/>
                <w:sz w:val="16"/>
              </w:rPr>
              <w:t> </w:t>
            </w:r>
            <w:r>
              <w:rPr>
                <w:b/>
                <w:sz w:val="16"/>
              </w:rPr>
              <w:t>MGM</w:t>
            </w:r>
            <w:r>
              <w:rPr>
                <w:b/>
                <w:spacing w:val="-5"/>
                <w:sz w:val="16"/>
              </w:rPr>
              <w:t> </w:t>
            </w:r>
            <w:r>
              <w:rPr>
                <w:b/>
                <w:sz w:val="16"/>
              </w:rPr>
              <w:t>Resorts</w:t>
            </w:r>
            <w:r>
              <w:rPr>
                <w:b/>
                <w:spacing w:val="-4"/>
                <w:sz w:val="16"/>
              </w:rPr>
              <w:t> </w:t>
            </w:r>
            <w:r>
              <w:rPr>
                <w:b/>
                <w:spacing w:val="-2"/>
                <w:sz w:val="16"/>
              </w:rPr>
              <w:t>International</w:t>
            </w:r>
          </w:p>
        </w:tc>
        <w:tc>
          <w:tcPr>
            <w:tcW w:w="1343" w:type="dxa"/>
            <w:tcBorders>
              <w:top w:val="single" w:sz="4" w:space="0" w:color="000000"/>
              <w:bottom w:val="single" w:sz="8" w:space="0" w:color="000000"/>
            </w:tcBorders>
            <w:shd w:val="clear" w:color="auto" w:fill="CCEDFF"/>
          </w:tcPr>
          <w:p>
            <w:pPr>
              <w:pStyle w:val="TableParagraph"/>
              <w:tabs>
                <w:tab w:pos="667" w:val="left" w:leader="none"/>
              </w:tabs>
              <w:spacing w:before="18"/>
              <w:ind w:right="106"/>
              <w:rPr>
                <w:b/>
                <w:sz w:val="16"/>
              </w:rPr>
            </w:pPr>
            <w:r>
              <w:rPr>
                <w:b/>
                <w:spacing w:val="-10"/>
                <w:sz w:val="16"/>
              </w:rPr>
              <w:t>$</w:t>
            </w:r>
            <w:r>
              <w:rPr>
                <w:b/>
                <w:sz w:val="16"/>
              </w:rPr>
              <w:tab/>
            </w:r>
            <w:r>
              <w:rPr>
                <w:b/>
                <w:spacing w:val="-2"/>
                <w:sz w:val="16"/>
              </w:rPr>
              <w:t>284,002</w:t>
            </w:r>
          </w:p>
        </w:tc>
        <w:tc>
          <w:tcPr>
            <w:tcW w:w="1357" w:type="dxa"/>
            <w:tcBorders>
              <w:top w:val="single" w:sz="4" w:space="0" w:color="000000"/>
              <w:bottom w:val="single" w:sz="8" w:space="0" w:color="000000"/>
            </w:tcBorders>
            <w:shd w:val="clear" w:color="auto" w:fill="CCEDFF"/>
          </w:tcPr>
          <w:p>
            <w:pPr>
              <w:pStyle w:val="TableParagraph"/>
              <w:tabs>
                <w:tab w:pos="667" w:val="left" w:leader="none"/>
              </w:tabs>
              <w:spacing w:before="18"/>
              <w:ind w:right="106"/>
              <w:rPr>
                <w:b/>
                <w:sz w:val="16"/>
              </w:rPr>
            </w:pPr>
            <w:r>
              <w:rPr>
                <w:b/>
                <w:spacing w:val="-10"/>
                <w:sz w:val="16"/>
              </w:rPr>
              <w:t>$</w:t>
            </w:r>
            <w:r>
              <w:rPr>
                <w:b/>
                <w:sz w:val="16"/>
              </w:rPr>
              <w:tab/>
            </w:r>
            <w:r>
              <w:rPr>
                <w:b/>
                <w:spacing w:val="-2"/>
                <w:sz w:val="16"/>
              </w:rPr>
              <w:t>131,013</w:t>
            </w:r>
          </w:p>
        </w:tc>
        <w:tc>
          <w:tcPr>
            <w:tcW w:w="1311" w:type="dxa"/>
            <w:tcBorders>
              <w:top w:val="single" w:sz="4" w:space="0" w:color="000000"/>
              <w:bottom w:val="single" w:sz="8" w:space="0" w:color="000000"/>
            </w:tcBorders>
            <w:shd w:val="clear" w:color="auto" w:fill="CCEDFF"/>
          </w:tcPr>
          <w:p>
            <w:pPr>
              <w:pStyle w:val="TableParagraph"/>
              <w:tabs>
                <w:tab w:pos="547" w:val="left" w:leader="none"/>
              </w:tabs>
              <w:spacing w:before="18"/>
              <w:ind w:right="59"/>
              <w:rPr>
                <w:b/>
                <w:sz w:val="16"/>
              </w:rPr>
            </w:pPr>
            <w:r>
              <w:rPr>
                <w:b/>
                <w:spacing w:val="-10"/>
                <w:sz w:val="16"/>
              </w:rPr>
              <w:t>$</w:t>
            </w:r>
            <w:r>
              <w:rPr>
                <w:b/>
                <w:sz w:val="16"/>
              </w:rPr>
              <w:tab/>
            </w:r>
            <w:r>
              <w:rPr>
                <w:b/>
                <w:spacing w:val="-2"/>
                <w:sz w:val="16"/>
              </w:rPr>
              <w:t>1,473,093</w:t>
            </w:r>
          </w:p>
        </w:tc>
        <w:tc>
          <w:tcPr>
            <w:tcW w:w="1424" w:type="dxa"/>
            <w:tcBorders>
              <w:top w:val="single" w:sz="4" w:space="0" w:color="000000"/>
              <w:bottom w:val="double" w:sz="8" w:space="0" w:color="000000"/>
            </w:tcBorders>
            <w:shd w:val="clear" w:color="auto" w:fill="CCEDFF"/>
          </w:tcPr>
          <w:p>
            <w:pPr>
              <w:pStyle w:val="TableParagraph"/>
              <w:tabs>
                <w:tab w:pos="547" w:val="left" w:leader="none"/>
              </w:tabs>
              <w:spacing w:line="171" w:lineRule="exact" w:before="18"/>
              <w:ind w:right="59"/>
              <w:rPr>
                <w:b/>
                <w:sz w:val="16"/>
              </w:rPr>
            </w:pPr>
            <w:r>
              <w:rPr>
                <w:b/>
                <w:spacing w:val="-10"/>
                <w:sz w:val="16"/>
              </w:rPr>
              <w:t>$</w:t>
            </w:r>
            <w:r>
              <w:rPr>
                <w:b/>
                <w:sz w:val="16"/>
              </w:rPr>
              <w:tab/>
            </w:r>
            <w:r>
              <w:rPr>
                <w:b/>
                <w:spacing w:val="-2"/>
                <w:sz w:val="16"/>
              </w:rPr>
              <w:t>1,254,370</w:t>
            </w:r>
          </w:p>
        </w:tc>
      </w:tr>
      <w:tr>
        <w:trPr>
          <w:trHeight w:val="222" w:hRule="atLeast"/>
        </w:trPr>
        <w:tc>
          <w:tcPr>
            <w:tcW w:w="4647" w:type="dxa"/>
          </w:tcPr>
          <w:p>
            <w:pPr>
              <w:pStyle w:val="TableParagraph"/>
              <w:spacing w:before="51"/>
              <w:ind w:left="52"/>
              <w:jc w:val="left"/>
              <w:rPr>
                <w:b/>
                <w:sz w:val="16"/>
              </w:rPr>
            </w:pPr>
            <w:r>
              <w:rPr>
                <w:b/>
                <w:sz w:val="16"/>
              </w:rPr>
              <w:t>Earnings</w:t>
            </w:r>
            <w:r>
              <w:rPr>
                <w:b/>
                <w:spacing w:val="-7"/>
                <w:sz w:val="16"/>
              </w:rPr>
              <w:t> </w:t>
            </w:r>
            <w:r>
              <w:rPr>
                <w:b/>
                <w:sz w:val="16"/>
              </w:rPr>
              <w:t>per</w:t>
            </w:r>
            <w:r>
              <w:rPr>
                <w:b/>
                <w:spacing w:val="-6"/>
                <w:sz w:val="16"/>
              </w:rPr>
              <w:t> </w:t>
            </w:r>
            <w:r>
              <w:rPr>
                <w:b/>
                <w:spacing w:val="-2"/>
                <w:sz w:val="16"/>
              </w:rPr>
              <w:t>share</w:t>
            </w:r>
          </w:p>
        </w:tc>
        <w:tc>
          <w:tcPr>
            <w:tcW w:w="1343" w:type="dxa"/>
            <w:tcBorders>
              <w:top w:val="single" w:sz="8" w:space="0" w:color="000000"/>
            </w:tcBorders>
          </w:tcPr>
          <w:p>
            <w:pPr>
              <w:pStyle w:val="TableParagraph"/>
              <w:spacing w:before="0"/>
              <w:jc w:val="left"/>
              <w:rPr>
                <w:sz w:val="14"/>
              </w:rPr>
            </w:pPr>
          </w:p>
        </w:tc>
        <w:tc>
          <w:tcPr>
            <w:tcW w:w="1357" w:type="dxa"/>
            <w:tcBorders>
              <w:top w:val="single" w:sz="8" w:space="0" w:color="000000"/>
            </w:tcBorders>
          </w:tcPr>
          <w:p>
            <w:pPr>
              <w:pStyle w:val="TableParagraph"/>
              <w:spacing w:before="0"/>
              <w:jc w:val="left"/>
              <w:rPr>
                <w:sz w:val="14"/>
              </w:rPr>
            </w:pPr>
          </w:p>
        </w:tc>
        <w:tc>
          <w:tcPr>
            <w:tcW w:w="1311" w:type="dxa"/>
            <w:tcBorders>
              <w:top w:val="single" w:sz="8" w:space="0" w:color="000000"/>
            </w:tcBorders>
          </w:tcPr>
          <w:p>
            <w:pPr>
              <w:pStyle w:val="TableParagraph"/>
              <w:spacing w:before="0"/>
              <w:jc w:val="left"/>
              <w:rPr>
                <w:sz w:val="14"/>
              </w:rPr>
            </w:pPr>
          </w:p>
        </w:tc>
        <w:tc>
          <w:tcPr>
            <w:tcW w:w="1424" w:type="dxa"/>
            <w:tcBorders>
              <w:top w:val="double" w:sz="8" w:space="0" w:color="000000"/>
            </w:tcBorders>
          </w:tcPr>
          <w:p>
            <w:pPr>
              <w:pStyle w:val="TableParagraph"/>
              <w:spacing w:before="0"/>
              <w:jc w:val="left"/>
              <w:rPr>
                <w:sz w:val="16"/>
              </w:rPr>
            </w:pPr>
          </w:p>
        </w:tc>
      </w:tr>
      <w:tr>
        <w:trPr>
          <w:trHeight w:val="240" w:hRule="atLeast"/>
        </w:trPr>
        <w:tc>
          <w:tcPr>
            <w:tcW w:w="4647" w:type="dxa"/>
            <w:shd w:val="clear" w:color="auto" w:fill="CCEDFF"/>
          </w:tcPr>
          <w:p>
            <w:pPr>
              <w:pStyle w:val="TableParagraph"/>
              <w:ind w:left="172"/>
              <w:jc w:val="left"/>
              <w:rPr>
                <w:b/>
                <w:sz w:val="16"/>
              </w:rPr>
            </w:pPr>
            <w:r>
              <w:rPr>
                <w:b/>
                <w:spacing w:val="-2"/>
                <w:sz w:val="16"/>
              </w:rPr>
              <w:t>Basic</w:t>
            </w:r>
          </w:p>
        </w:tc>
        <w:tc>
          <w:tcPr>
            <w:tcW w:w="1343" w:type="dxa"/>
            <w:shd w:val="clear" w:color="auto" w:fill="CCEDFF"/>
          </w:tcPr>
          <w:p>
            <w:pPr>
              <w:pStyle w:val="TableParagraph"/>
              <w:tabs>
                <w:tab w:pos="907" w:val="left" w:leader="none"/>
              </w:tabs>
              <w:ind w:right="105"/>
              <w:rPr>
                <w:b/>
                <w:sz w:val="16"/>
              </w:rPr>
            </w:pPr>
            <w:r>
              <w:rPr>
                <w:b/>
                <w:spacing w:val="-10"/>
                <w:sz w:val="16"/>
              </w:rPr>
              <w:t>$</w:t>
            </w:r>
            <w:r>
              <w:rPr>
                <w:b/>
                <w:sz w:val="16"/>
              </w:rPr>
              <w:tab/>
            </w:r>
            <w:r>
              <w:rPr>
                <w:b/>
                <w:spacing w:val="-4"/>
                <w:sz w:val="16"/>
              </w:rPr>
              <w:t>0.69</w:t>
            </w:r>
          </w:p>
        </w:tc>
        <w:tc>
          <w:tcPr>
            <w:tcW w:w="1357" w:type="dxa"/>
            <w:shd w:val="clear" w:color="auto" w:fill="CCEDFF"/>
          </w:tcPr>
          <w:p>
            <w:pPr>
              <w:pStyle w:val="TableParagraph"/>
              <w:tabs>
                <w:tab w:pos="907" w:val="left" w:leader="none"/>
              </w:tabs>
              <w:ind w:right="106"/>
              <w:rPr>
                <w:b/>
                <w:sz w:val="16"/>
              </w:rPr>
            </w:pPr>
            <w:r>
              <w:rPr>
                <w:b/>
                <w:spacing w:val="-10"/>
                <w:sz w:val="16"/>
              </w:rPr>
              <w:t>$</w:t>
            </w:r>
            <w:r>
              <w:rPr>
                <w:b/>
                <w:sz w:val="16"/>
              </w:rPr>
              <w:tab/>
            </w:r>
            <w:r>
              <w:rPr>
                <w:b/>
                <w:spacing w:val="-4"/>
                <w:sz w:val="16"/>
              </w:rPr>
              <w:t>0.23</w:t>
            </w:r>
          </w:p>
        </w:tc>
        <w:tc>
          <w:tcPr>
            <w:tcW w:w="1311" w:type="dxa"/>
            <w:shd w:val="clear" w:color="auto" w:fill="CCEDFF"/>
          </w:tcPr>
          <w:p>
            <w:pPr>
              <w:pStyle w:val="TableParagraph"/>
              <w:tabs>
                <w:tab w:pos="907" w:val="left" w:leader="none"/>
              </w:tabs>
              <w:ind w:right="58"/>
              <w:rPr>
                <w:b/>
                <w:sz w:val="16"/>
              </w:rPr>
            </w:pPr>
            <w:r>
              <w:rPr>
                <w:b/>
                <w:spacing w:val="-10"/>
                <w:sz w:val="16"/>
              </w:rPr>
              <w:t>$</w:t>
            </w:r>
            <w:r>
              <w:rPr>
                <w:b/>
                <w:sz w:val="16"/>
              </w:rPr>
              <w:tab/>
            </w:r>
            <w:r>
              <w:rPr>
                <w:b/>
                <w:spacing w:val="-4"/>
                <w:sz w:val="16"/>
              </w:rPr>
              <w:t>3.52</w:t>
            </w:r>
          </w:p>
        </w:tc>
        <w:tc>
          <w:tcPr>
            <w:tcW w:w="1424" w:type="dxa"/>
            <w:shd w:val="clear" w:color="auto" w:fill="CCEDFF"/>
          </w:tcPr>
          <w:p>
            <w:pPr>
              <w:pStyle w:val="TableParagraph"/>
              <w:tabs>
                <w:tab w:pos="907" w:val="left" w:leader="none"/>
              </w:tabs>
              <w:ind w:right="59"/>
              <w:rPr>
                <w:b/>
                <w:sz w:val="16"/>
              </w:rPr>
            </w:pPr>
            <w:r>
              <w:rPr>
                <w:b/>
                <w:spacing w:val="-10"/>
                <w:sz w:val="16"/>
              </w:rPr>
              <w:t>$</w:t>
            </w:r>
            <w:r>
              <w:rPr>
                <w:b/>
                <w:sz w:val="16"/>
              </w:rPr>
              <w:tab/>
            </w:r>
            <w:r>
              <w:rPr>
                <w:b/>
                <w:spacing w:val="-4"/>
                <w:sz w:val="16"/>
              </w:rPr>
              <w:t>2.44</w:t>
            </w:r>
          </w:p>
        </w:tc>
      </w:tr>
      <w:tr>
        <w:trPr>
          <w:trHeight w:val="240" w:hRule="atLeast"/>
        </w:trPr>
        <w:tc>
          <w:tcPr>
            <w:tcW w:w="4647" w:type="dxa"/>
          </w:tcPr>
          <w:p>
            <w:pPr>
              <w:pStyle w:val="TableParagraph"/>
              <w:ind w:left="172"/>
              <w:jc w:val="left"/>
              <w:rPr>
                <w:b/>
                <w:sz w:val="16"/>
              </w:rPr>
            </w:pPr>
            <w:r>
              <w:rPr>
                <w:b/>
                <w:spacing w:val="-2"/>
                <w:sz w:val="16"/>
              </w:rPr>
              <w:t>Diluted</w:t>
            </w:r>
          </w:p>
        </w:tc>
        <w:tc>
          <w:tcPr>
            <w:tcW w:w="1343" w:type="dxa"/>
          </w:tcPr>
          <w:p>
            <w:pPr>
              <w:pStyle w:val="TableParagraph"/>
              <w:tabs>
                <w:tab w:pos="907" w:val="left" w:leader="none"/>
              </w:tabs>
              <w:ind w:right="105"/>
              <w:rPr>
                <w:b/>
                <w:sz w:val="16"/>
              </w:rPr>
            </w:pPr>
            <w:r>
              <w:rPr>
                <w:b/>
                <w:spacing w:val="-10"/>
                <w:sz w:val="16"/>
              </w:rPr>
              <w:t>$</w:t>
            </w:r>
            <w:r>
              <w:rPr>
                <w:b/>
                <w:sz w:val="16"/>
              </w:rPr>
              <w:tab/>
            </w:r>
            <w:r>
              <w:rPr>
                <w:b/>
                <w:spacing w:val="-4"/>
                <w:sz w:val="16"/>
              </w:rPr>
              <w:t>0.69</w:t>
            </w:r>
          </w:p>
        </w:tc>
        <w:tc>
          <w:tcPr>
            <w:tcW w:w="1357" w:type="dxa"/>
          </w:tcPr>
          <w:p>
            <w:pPr>
              <w:pStyle w:val="TableParagraph"/>
              <w:tabs>
                <w:tab w:pos="907" w:val="left" w:leader="none"/>
              </w:tabs>
              <w:ind w:right="106"/>
              <w:rPr>
                <w:b/>
                <w:sz w:val="16"/>
              </w:rPr>
            </w:pPr>
            <w:r>
              <w:rPr>
                <w:b/>
                <w:spacing w:val="-10"/>
                <w:sz w:val="16"/>
              </w:rPr>
              <w:t>$</w:t>
            </w:r>
            <w:r>
              <w:rPr>
                <w:b/>
                <w:sz w:val="16"/>
              </w:rPr>
              <w:tab/>
            </w:r>
            <w:r>
              <w:rPr>
                <w:b/>
                <w:spacing w:val="-4"/>
                <w:sz w:val="16"/>
              </w:rPr>
              <w:t>0.23</w:t>
            </w:r>
          </w:p>
        </w:tc>
        <w:tc>
          <w:tcPr>
            <w:tcW w:w="1311" w:type="dxa"/>
          </w:tcPr>
          <w:p>
            <w:pPr>
              <w:pStyle w:val="TableParagraph"/>
              <w:tabs>
                <w:tab w:pos="907" w:val="left" w:leader="none"/>
              </w:tabs>
              <w:ind w:right="58"/>
              <w:rPr>
                <w:b/>
                <w:sz w:val="16"/>
              </w:rPr>
            </w:pPr>
            <w:r>
              <w:rPr>
                <w:b/>
                <w:spacing w:val="-10"/>
                <w:sz w:val="16"/>
              </w:rPr>
              <w:t>$</w:t>
            </w:r>
            <w:r>
              <w:rPr>
                <w:b/>
                <w:sz w:val="16"/>
              </w:rPr>
              <w:tab/>
            </w:r>
            <w:r>
              <w:rPr>
                <w:b/>
                <w:spacing w:val="-4"/>
                <w:sz w:val="16"/>
              </w:rPr>
              <w:t>3.49</w:t>
            </w:r>
          </w:p>
        </w:tc>
        <w:tc>
          <w:tcPr>
            <w:tcW w:w="1424" w:type="dxa"/>
          </w:tcPr>
          <w:p>
            <w:pPr>
              <w:pStyle w:val="TableParagraph"/>
              <w:tabs>
                <w:tab w:pos="907" w:val="left" w:leader="none"/>
              </w:tabs>
              <w:ind w:right="59"/>
              <w:rPr>
                <w:b/>
                <w:sz w:val="16"/>
              </w:rPr>
            </w:pPr>
            <w:r>
              <w:rPr>
                <w:b/>
                <w:spacing w:val="-10"/>
                <w:sz w:val="16"/>
              </w:rPr>
              <w:t>$</w:t>
            </w:r>
            <w:r>
              <w:rPr>
                <w:b/>
                <w:sz w:val="16"/>
              </w:rPr>
              <w:tab/>
            </w:r>
            <w:r>
              <w:rPr>
                <w:b/>
                <w:spacing w:val="-4"/>
                <w:sz w:val="16"/>
              </w:rPr>
              <w:t>2.41</w:t>
            </w:r>
          </w:p>
        </w:tc>
      </w:tr>
      <w:tr>
        <w:trPr>
          <w:trHeight w:val="240" w:hRule="atLeast"/>
        </w:trPr>
        <w:tc>
          <w:tcPr>
            <w:tcW w:w="4647" w:type="dxa"/>
            <w:shd w:val="clear" w:color="auto" w:fill="CCEDFF"/>
          </w:tcPr>
          <w:p>
            <w:pPr>
              <w:pStyle w:val="TableParagraph"/>
              <w:ind w:left="52"/>
              <w:jc w:val="left"/>
              <w:rPr>
                <w:b/>
                <w:sz w:val="16"/>
              </w:rPr>
            </w:pPr>
            <w:r>
              <w:rPr>
                <w:b/>
                <w:sz w:val="16"/>
              </w:rPr>
              <w:t>Weighted</w:t>
            </w:r>
            <w:r>
              <w:rPr>
                <w:b/>
                <w:spacing w:val="-10"/>
                <w:sz w:val="16"/>
              </w:rPr>
              <w:t> </w:t>
            </w:r>
            <w:r>
              <w:rPr>
                <w:b/>
                <w:sz w:val="16"/>
              </w:rPr>
              <w:t>average</w:t>
            </w:r>
            <w:r>
              <w:rPr>
                <w:b/>
                <w:spacing w:val="-10"/>
                <w:sz w:val="16"/>
              </w:rPr>
              <w:t> </w:t>
            </w:r>
            <w:r>
              <w:rPr>
                <w:b/>
                <w:sz w:val="16"/>
              </w:rPr>
              <w:t>common</w:t>
            </w:r>
            <w:r>
              <w:rPr>
                <w:b/>
                <w:spacing w:val="-9"/>
                <w:sz w:val="16"/>
              </w:rPr>
              <w:t> </w:t>
            </w:r>
            <w:r>
              <w:rPr>
                <w:b/>
                <w:sz w:val="16"/>
              </w:rPr>
              <w:t>shares</w:t>
            </w:r>
            <w:r>
              <w:rPr>
                <w:b/>
                <w:spacing w:val="-10"/>
                <w:sz w:val="16"/>
              </w:rPr>
              <w:t> </w:t>
            </w:r>
            <w:r>
              <w:rPr>
                <w:b/>
                <w:spacing w:val="-2"/>
                <w:sz w:val="16"/>
              </w:rPr>
              <w:t>outstanding</w:t>
            </w:r>
          </w:p>
        </w:tc>
        <w:tc>
          <w:tcPr>
            <w:tcW w:w="1343" w:type="dxa"/>
            <w:shd w:val="clear" w:color="auto" w:fill="CCEDFF"/>
          </w:tcPr>
          <w:p>
            <w:pPr>
              <w:pStyle w:val="TableParagraph"/>
              <w:spacing w:before="0"/>
              <w:jc w:val="left"/>
              <w:rPr>
                <w:sz w:val="16"/>
              </w:rPr>
            </w:pPr>
          </w:p>
        </w:tc>
        <w:tc>
          <w:tcPr>
            <w:tcW w:w="1357" w:type="dxa"/>
            <w:shd w:val="clear" w:color="auto" w:fill="CCEDFF"/>
          </w:tcPr>
          <w:p>
            <w:pPr>
              <w:pStyle w:val="TableParagraph"/>
              <w:spacing w:before="0"/>
              <w:jc w:val="left"/>
              <w:rPr>
                <w:sz w:val="16"/>
              </w:rPr>
            </w:pPr>
          </w:p>
        </w:tc>
        <w:tc>
          <w:tcPr>
            <w:tcW w:w="1311" w:type="dxa"/>
            <w:shd w:val="clear" w:color="auto" w:fill="CCEDFF"/>
          </w:tcPr>
          <w:p>
            <w:pPr>
              <w:pStyle w:val="TableParagraph"/>
              <w:spacing w:before="0"/>
              <w:jc w:val="left"/>
              <w:rPr>
                <w:sz w:val="16"/>
              </w:rPr>
            </w:pPr>
          </w:p>
        </w:tc>
        <w:tc>
          <w:tcPr>
            <w:tcW w:w="1424" w:type="dxa"/>
            <w:shd w:val="clear" w:color="auto" w:fill="CCEDFF"/>
          </w:tcPr>
          <w:p>
            <w:pPr>
              <w:pStyle w:val="TableParagraph"/>
              <w:spacing w:before="0"/>
              <w:jc w:val="left"/>
              <w:rPr>
                <w:sz w:val="16"/>
              </w:rPr>
            </w:pPr>
          </w:p>
        </w:tc>
      </w:tr>
      <w:tr>
        <w:trPr>
          <w:trHeight w:val="240" w:hRule="atLeast"/>
        </w:trPr>
        <w:tc>
          <w:tcPr>
            <w:tcW w:w="4647" w:type="dxa"/>
          </w:tcPr>
          <w:p>
            <w:pPr>
              <w:pStyle w:val="TableParagraph"/>
              <w:spacing w:before="31"/>
              <w:ind w:left="172"/>
              <w:jc w:val="left"/>
              <w:rPr>
                <w:b/>
                <w:sz w:val="16"/>
              </w:rPr>
            </w:pPr>
            <w:r>
              <w:rPr>
                <w:b/>
                <w:spacing w:val="-2"/>
                <w:sz w:val="16"/>
              </w:rPr>
              <w:t>Basic</w:t>
            </w:r>
          </w:p>
        </w:tc>
        <w:tc>
          <w:tcPr>
            <w:tcW w:w="1343" w:type="dxa"/>
          </w:tcPr>
          <w:p>
            <w:pPr>
              <w:pStyle w:val="TableParagraph"/>
              <w:spacing w:before="31"/>
              <w:ind w:right="106"/>
              <w:rPr>
                <w:b/>
                <w:sz w:val="16"/>
              </w:rPr>
            </w:pPr>
            <w:r>
              <w:rPr>
                <w:b/>
                <w:spacing w:val="-2"/>
                <w:sz w:val="16"/>
              </w:rPr>
              <w:t>384,018</w:t>
            </w:r>
          </w:p>
        </w:tc>
        <w:tc>
          <w:tcPr>
            <w:tcW w:w="1357" w:type="dxa"/>
          </w:tcPr>
          <w:p>
            <w:pPr>
              <w:pStyle w:val="TableParagraph"/>
              <w:spacing w:before="31"/>
              <w:ind w:right="106"/>
              <w:rPr>
                <w:b/>
                <w:sz w:val="16"/>
              </w:rPr>
            </w:pPr>
            <w:r>
              <w:rPr>
                <w:b/>
                <w:spacing w:val="-2"/>
                <w:sz w:val="16"/>
              </w:rPr>
              <w:t>465,360</w:t>
            </w:r>
          </w:p>
        </w:tc>
        <w:tc>
          <w:tcPr>
            <w:tcW w:w="1311" w:type="dxa"/>
          </w:tcPr>
          <w:p>
            <w:pPr>
              <w:pStyle w:val="TableParagraph"/>
              <w:spacing w:before="31"/>
              <w:ind w:right="58"/>
              <w:rPr>
                <w:b/>
                <w:sz w:val="16"/>
              </w:rPr>
            </w:pPr>
            <w:r>
              <w:rPr>
                <w:b/>
                <w:spacing w:val="-2"/>
                <w:sz w:val="16"/>
              </w:rPr>
              <w:t>409,201</w:t>
            </w:r>
          </w:p>
        </w:tc>
        <w:tc>
          <w:tcPr>
            <w:tcW w:w="1424" w:type="dxa"/>
          </w:tcPr>
          <w:p>
            <w:pPr>
              <w:pStyle w:val="TableParagraph"/>
              <w:spacing w:before="31"/>
              <w:ind w:right="59"/>
              <w:rPr>
                <w:b/>
                <w:sz w:val="16"/>
              </w:rPr>
            </w:pPr>
            <w:r>
              <w:rPr>
                <w:b/>
                <w:spacing w:val="-2"/>
                <w:sz w:val="16"/>
              </w:rPr>
              <w:t>481,930</w:t>
            </w:r>
          </w:p>
        </w:tc>
      </w:tr>
      <w:tr>
        <w:trPr>
          <w:trHeight w:val="240" w:hRule="atLeast"/>
        </w:trPr>
        <w:tc>
          <w:tcPr>
            <w:tcW w:w="4647" w:type="dxa"/>
            <w:shd w:val="clear" w:color="auto" w:fill="CCEDFF"/>
          </w:tcPr>
          <w:p>
            <w:pPr>
              <w:pStyle w:val="TableParagraph"/>
              <w:ind w:left="172"/>
              <w:jc w:val="left"/>
              <w:rPr>
                <w:b/>
                <w:sz w:val="16"/>
              </w:rPr>
            </w:pPr>
            <w:r>
              <w:rPr>
                <w:b/>
                <w:spacing w:val="-2"/>
                <w:sz w:val="16"/>
              </w:rPr>
              <w:t>Diluted</w:t>
            </w:r>
          </w:p>
        </w:tc>
        <w:tc>
          <w:tcPr>
            <w:tcW w:w="1343" w:type="dxa"/>
            <w:shd w:val="clear" w:color="auto" w:fill="CCEDFF"/>
          </w:tcPr>
          <w:p>
            <w:pPr>
              <w:pStyle w:val="TableParagraph"/>
              <w:ind w:right="106"/>
              <w:rPr>
                <w:b/>
                <w:sz w:val="16"/>
              </w:rPr>
            </w:pPr>
            <w:r>
              <w:rPr>
                <w:b/>
                <w:spacing w:val="-2"/>
                <w:sz w:val="16"/>
              </w:rPr>
              <w:t>386,932</w:t>
            </w:r>
          </w:p>
        </w:tc>
        <w:tc>
          <w:tcPr>
            <w:tcW w:w="1357" w:type="dxa"/>
            <w:shd w:val="clear" w:color="auto" w:fill="CCEDFF"/>
          </w:tcPr>
          <w:p>
            <w:pPr>
              <w:pStyle w:val="TableParagraph"/>
              <w:ind w:right="106"/>
              <w:rPr>
                <w:b/>
                <w:sz w:val="16"/>
              </w:rPr>
            </w:pPr>
            <w:r>
              <w:rPr>
                <w:b/>
                <w:spacing w:val="-2"/>
                <w:sz w:val="16"/>
              </w:rPr>
              <w:t>470,037</w:t>
            </w:r>
          </w:p>
        </w:tc>
        <w:tc>
          <w:tcPr>
            <w:tcW w:w="1311" w:type="dxa"/>
            <w:shd w:val="clear" w:color="auto" w:fill="CCEDFF"/>
          </w:tcPr>
          <w:p>
            <w:pPr>
              <w:pStyle w:val="TableParagraph"/>
              <w:ind w:right="58"/>
              <w:rPr>
                <w:b/>
                <w:sz w:val="16"/>
              </w:rPr>
            </w:pPr>
            <w:r>
              <w:rPr>
                <w:b/>
                <w:spacing w:val="-2"/>
                <w:sz w:val="16"/>
              </w:rPr>
              <w:t>412,993</w:t>
            </w:r>
          </w:p>
        </w:tc>
        <w:tc>
          <w:tcPr>
            <w:tcW w:w="1424" w:type="dxa"/>
            <w:shd w:val="clear" w:color="auto" w:fill="CCEDFF"/>
          </w:tcPr>
          <w:p>
            <w:pPr>
              <w:pStyle w:val="TableParagraph"/>
              <w:ind w:right="59"/>
              <w:rPr>
                <w:b/>
                <w:sz w:val="16"/>
              </w:rPr>
            </w:pPr>
            <w:r>
              <w:rPr>
                <w:b/>
                <w:spacing w:val="-2"/>
                <w:sz w:val="16"/>
              </w:rPr>
              <w:t>487,356</w:t>
            </w:r>
          </w:p>
        </w:tc>
      </w:tr>
    </w:tbl>
    <w:p>
      <w:pPr>
        <w:spacing w:after="0"/>
        <w:rPr>
          <w:sz w:val="16"/>
        </w:rPr>
        <w:sectPr>
          <w:pgSz w:w="12240" w:h="15840"/>
          <w:pgMar w:header="0" w:footer="1147" w:top="980" w:bottom="1340" w:left="920" w:right="960"/>
        </w:sectPr>
      </w:pPr>
    </w:p>
    <w:p>
      <w:pPr>
        <w:spacing w:line="249" w:lineRule="auto" w:before="78"/>
        <w:ind w:left="2506" w:right="2465" w:firstLine="0"/>
        <w:jc w:val="center"/>
        <w:rPr>
          <w:b/>
          <w:sz w:val="16"/>
        </w:rPr>
      </w:pPr>
      <w:r>
        <w:rPr>
          <w:b/>
          <w:sz w:val="16"/>
        </w:rPr>
        <w:t>MGM</w:t>
      </w:r>
      <w:r>
        <w:rPr>
          <w:b/>
          <w:spacing w:val="-10"/>
          <w:sz w:val="16"/>
        </w:rPr>
        <w:t> </w:t>
      </w:r>
      <w:r>
        <w:rPr>
          <w:b/>
          <w:sz w:val="16"/>
        </w:rPr>
        <w:t>RESORTS</w:t>
      </w:r>
      <w:r>
        <w:rPr>
          <w:b/>
          <w:spacing w:val="-10"/>
          <w:sz w:val="16"/>
        </w:rPr>
        <w:t> </w:t>
      </w:r>
      <w:r>
        <w:rPr>
          <w:b/>
          <w:sz w:val="16"/>
        </w:rPr>
        <w:t>INTERNATIONAL</w:t>
      </w:r>
      <w:r>
        <w:rPr>
          <w:b/>
          <w:spacing w:val="-18"/>
          <w:sz w:val="16"/>
        </w:rPr>
        <w:t> </w:t>
      </w:r>
      <w:r>
        <w:rPr>
          <w:b/>
          <w:sz w:val="16"/>
        </w:rPr>
        <w:t>AND</w:t>
      </w:r>
      <w:r>
        <w:rPr>
          <w:b/>
          <w:spacing w:val="-10"/>
          <w:sz w:val="16"/>
        </w:rPr>
        <w:t> </w:t>
      </w:r>
      <w:r>
        <w:rPr>
          <w:b/>
          <w:sz w:val="16"/>
        </w:rPr>
        <w:t>SUBSIDIARIES</w:t>
      </w:r>
      <w:r>
        <w:rPr>
          <w:b/>
          <w:spacing w:val="40"/>
          <w:sz w:val="16"/>
        </w:rPr>
        <w:t> </w:t>
      </w:r>
      <w:r>
        <w:rPr>
          <w:b/>
          <w:sz w:val="16"/>
        </w:rPr>
        <w:t>CONSOLIDATED BALANCE SHEETS</w:t>
      </w:r>
    </w:p>
    <w:p>
      <w:pPr>
        <w:spacing w:line="252" w:lineRule="auto" w:before="1"/>
        <w:ind w:left="3707" w:right="3664" w:firstLine="0"/>
        <w:jc w:val="center"/>
        <w:rPr>
          <w:b/>
          <w:sz w:val="16"/>
        </w:rPr>
      </w:pPr>
      <w:r>
        <w:rPr>
          <w:b/>
          <w:sz w:val="16"/>
        </w:rPr>
        <w:t>(In</w:t>
      </w:r>
      <w:r>
        <w:rPr>
          <w:b/>
          <w:spacing w:val="-10"/>
          <w:sz w:val="16"/>
        </w:rPr>
        <w:t> </w:t>
      </w:r>
      <w:r>
        <w:rPr>
          <w:b/>
          <w:sz w:val="16"/>
        </w:rPr>
        <w:t>thousands,</w:t>
      </w:r>
      <w:r>
        <w:rPr>
          <w:b/>
          <w:spacing w:val="-10"/>
          <w:sz w:val="16"/>
        </w:rPr>
        <w:t> </w:t>
      </w:r>
      <w:r>
        <w:rPr>
          <w:b/>
          <w:sz w:val="16"/>
        </w:rPr>
        <w:t>except</w:t>
      </w:r>
      <w:r>
        <w:rPr>
          <w:b/>
          <w:spacing w:val="-10"/>
          <w:sz w:val="16"/>
        </w:rPr>
        <w:t> </w:t>
      </w:r>
      <w:r>
        <w:rPr>
          <w:b/>
          <w:sz w:val="16"/>
        </w:rPr>
        <w:t>share</w:t>
      </w:r>
      <w:r>
        <w:rPr>
          <w:b/>
          <w:spacing w:val="-10"/>
          <w:sz w:val="16"/>
        </w:rPr>
        <w:t> </w:t>
      </w:r>
      <w:r>
        <w:rPr>
          <w:b/>
          <w:sz w:val="16"/>
        </w:rPr>
        <w:t>data)</w:t>
      </w:r>
      <w:r>
        <w:rPr>
          <w:b/>
          <w:spacing w:val="40"/>
          <w:sz w:val="16"/>
        </w:rPr>
        <w:t> </w:t>
      </w:r>
      <w:r>
        <w:rPr>
          <w:b/>
          <w:spacing w:val="-2"/>
          <w:sz w:val="16"/>
        </w:rPr>
        <w:t>(Unaudited)</w:t>
      </w:r>
    </w:p>
    <w:p>
      <w:pPr>
        <w:pStyle w:val="BodyText"/>
        <w:spacing w:before="105"/>
        <w:rPr>
          <w:b/>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6"/>
        <w:gridCol w:w="2180"/>
        <w:gridCol w:w="2137"/>
      </w:tblGrid>
      <w:tr>
        <w:trPr>
          <w:trHeight w:val="383" w:hRule="atLeast"/>
        </w:trPr>
        <w:tc>
          <w:tcPr>
            <w:tcW w:w="5766" w:type="dxa"/>
          </w:tcPr>
          <w:p>
            <w:pPr>
              <w:pStyle w:val="TableParagraph"/>
              <w:spacing w:before="0"/>
              <w:jc w:val="left"/>
              <w:rPr>
                <w:sz w:val="16"/>
              </w:rPr>
            </w:pPr>
          </w:p>
        </w:tc>
        <w:tc>
          <w:tcPr>
            <w:tcW w:w="2180" w:type="dxa"/>
            <w:tcBorders>
              <w:bottom w:val="single" w:sz="4" w:space="0" w:color="000000"/>
            </w:tcBorders>
          </w:tcPr>
          <w:p>
            <w:pPr>
              <w:pStyle w:val="TableParagraph"/>
              <w:spacing w:line="178" w:lineRule="exact" w:before="0"/>
              <w:ind w:left="31" w:right="2"/>
              <w:jc w:val="center"/>
              <w:rPr>
                <w:b/>
                <w:sz w:val="16"/>
              </w:rPr>
            </w:pPr>
            <w:r>
              <w:rPr>
                <w:b/>
                <w:sz w:val="16"/>
              </w:rPr>
              <w:t>December</w:t>
            </w:r>
            <w:r>
              <w:rPr>
                <w:b/>
                <w:spacing w:val="-9"/>
                <w:sz w:val="16"/>
              </w:rPr>
              <w:t> </w:t>
            </w:r>
            <w:r>
              <w:rPr>
                <w:b/>
                <w:spacing w:val="-5"/>
                <w:sz w:val="16"/>
              </w:rPr>
              <w:t>31,</w:t>
            </w:r>
          </w:p>
          <w:p>
            <w:pPr>
              <w:pStyle w:val="TableParagraph"/>
              <w:spacing w:line="177" w:lineRule="exact" w:before="8"/>
              <w:ind w:left="31"/>
              <w:jc w:val="center"/>
              <w:rPr>
                <w:b/>
                <w:sz w:val="16"/>
              </w:rPr>
            </w:pPr>
            <w:r>
              <w:rPr>
                <w:b/>
                <w:spacing w:val="-4"/>
                <w:sz w:val="16"/>
              </w:rPr>
              <w:t>2022</w:t>
            </w:r>
          </w:p>
        </w:tc>
        <w:tc>
          <w:tcPr>
            <w:tcW w:w="2137" w:type="dxa"/>
            <w:tcBorders>
              <w:bottom w:val="single" w:sz="4" w:space="0" w:color="000000"/>
            </w:tcBorders>
          </w:tcPr>
          <w:p>
            <w:pPr>
              <w:pStyle w:val="TableParagraph"/>
              <w:spacing w:line="178" w:lineRule="exact" w:before="0"/>
              <w:ind w:left="36" w:right="2"/>
              <w:jc w:val="center"/>
              <w:rPr>
                <w:b/>
                <w:sz w:val="16"/>
              </w:rPr>
            </w:pPr>
            <w:r>
              <w:rPr>
                <w:b/>
                <w:sz w:val="16"/>
              </w:rPr>
              <w:t>December</w:t>
            </w:r>
            <w:r>
              <w:rPr>
                <w:b/>
                <w:spacing w:val="-8"/>
                <w:sz w:val="16"/>
              </w:rPr>
              <w:t> </w:t>
            </w:r>
            <w:r>
              <w:rPr>
                <w:b/>
                <w:spacing w:val="-5"/>
                <w:sz w:val="16"/>
              </w:rPr>
              <w:t>31,</w:t>
            </w:r>
          </w:p>
          <w:p>
            <w:pPr>
              <w:pStyle w:val="TableParagraph"/>
              <w:spacing w:line="177" w:lineRule="exact" w:before="8"/>
              <w:ind w:left="36"/>
              <w:jc w:val="center"/>
              <w:rPr>
                <w:b/>
                <w:sz w:val="16"/>
              </w:rPr>
            </w:pPr>
            <w:r>
              <w:rPr>
                <w:b/>
                <w:spacing w:val="-4"/>
                <w:sz w:val="16"/>
              </w:rPr>
              <w:t>2021</w:t>
            </w:r>
          </w:p>
        </w:tc>
      </w:tr>
      <w:tr>
        <w:trPr>
          <w:trHeight w:val="230" w:hRule="atLeast"/>
        </w:trPr>
        <w:tc>
          <w:tcPr>
            <w:tcW w:w="5766" w:type="dxa"/>
            <w:shd w:val="clear" w:color="auto" w:fill="CCEDFF"/>
          </w:tcPr>
          <w:p>
            <w:pPr>
              <w:pStyle w:val="TableParagraph"/>
              <w:spacing w:before="18"/>
              <w:ind w:right="422"/>
              <w:rPr>
                <w:b/>
                <w:sz w:val="16"/>
              </w:rPr>
            </w:pPr>
            <w:r>
              <w:rPr>
                <w:b/>
                <w:spacing w:val="-2"/>
                <w:sz w:val="16"/>
              </w:rPr>
              <w:t>ASSETS</w:t>
            </w:r>
          </w:p>
        </w:tc>
        <w:tc>
          <w:tcPr>
            <w:tcW w:w="2180" w:type="dxa"/>
            <w:tcBorders>
              <w:top w:val="single" w:sz="4" w:space="0" w:color="000000"/>
            </w:tcBorders>
            <w:shd w:val="clear" w:color="auto" w:fill="CCEDFF"/>
          </w:tcPr>
          <w:p>
            <w:pPr>
              <w:pStyle w:val="TableParagraph"/>
              <w:spacing w:before="0"/>
              <w:jc w:val="left"/>
              <w:rPr>
                <w:sz w:val="16"/>
              </w:rPr>
            </w:pPr>
          </w:p>
        </w:tc>
        <w:tc>
          <w:tcPr>
            <w:tcW w:w="2137" w:type="dxa"/>
            <w:tcBorders>
              <w:top w:val="single" w:sz="4" w:space="0" w:color="000000"/>
            </w:tcBorders>
            <w:shd w:val="clear" w:color="auto" w:fill="CCEDFF"/>
          </w:tcPr>
          <w:p>
            <w:pPr>
              <w:pStyle w:val="TableParagraph"/>
              <w:spacing w:before="0"/>
              <w:jc w:val="left"/>
              <w:rPr>
                <w:sz w:val="16"/>
              </w:rPr>
            </w:pPr>
          </w:p>
        </w:tc>
      </w:tr>
      <w:tr>
        <w:trPr>
          <w:trHeight w:val="240" w:hRule="atLeast"/>
        </w:trPr>
        <w:tc>
          <w:tcPr>
            <w:tcW w:w="5766" w:type="dxa"/>
          </w:tcPr>
          <w:p>
            <w:pPr>
              <w:pStyle w:val="TableParagraph"/>
              <w:ind w:left="52"/>
              <w:jc w:val="left"/>
              <w:rPr>
                <w:b/>
                <w:sz w:val="16"/>
              </w:rPr>
            </w:pPr>
            <w:r>
              <w:rPr>
                <w:b/>
                <w:sz w:val="16"/>
              </w:rPr>
              <w:t>Current</w:t>
            </w:r>
            <w:r>
              <w:rPr>
                <w:b/>
                <w:spacing w:val="-8"/>
                <w:sz w:val="16"/>
              </w:rPr>
              <w:t> </w:t>
            </w:r>
            <w:r>
              <w:rPr>
                <w:b/>
                <w:spacing w:val="-2"/>
                <w:sz w:val="16"/>
              </w:rPr>
              <w:t>assets</w:t>
            </w:r>
          </w:p>
        </w:tc>
        <w:tc>
          <w:tcPr>
            <w:tcW w:w="2180" w:type="dxa"/>
          </w:tcPr>
          <w:p>
            <w:pPr>
              <w:pStyle w:val="TableParagraph"/>
              <w:spacing w:before="0"/>
              <w:jc w:val="left"/>
              <w:rPr>
                <w:sz w:val="16"/>
              </w:rPr>
            </w:pPr>
          </w:p>
        </w:tc>
        <w:tc>
          <w:tcPr>
            <w:tcW w:w="2137" w:type="dxa"/>
          </w:tcPr>
          <w:p>
            <w:pPr>
              <w:pStyle w:val="TableParagraph"/>
              <w:spacing w:before="0"/>
              <w:jc w:val="left"/>
              <w:rPr>
                <w:sz w:val="16"/>
              </w:rPr>
            </w:pPr>
          </w:p>
        </w:tc>
      </w:tr>
      <w:tr>
        <w:trPr>
          <w:trHeight w:val="240" w:hRule="atLeast"/>
        </w:trPr>
        <w:tc>
          <w:tcPr>
            <w:tcW w:w="5766" w:type="dxa"/>
            <w:shd w:val="clear" w:color="auto" w:fill="CCEDFF"/>
          </w:tcPr>
          <w:p>
            <w:pPr>
              <w:pStyle w:val="TableParagraph"/>
              <w:ind w:left="533"/>
              <w:jc w:val="left"/>
              <w:rPr>
                <w:b/>
                <w:sz w:val="16"/>
              </w:rPr>
            </w:pPr>
            <w:r>
              <w:rPr>
                <w:b/>
                <w:sz w:val="16"/>
              </w:rPr>
              <w:t>Cash</w:t>
            </w:r>
            <w:r>
              <w:rPr>
                <w:b/>
                <w:spacing w:val="-3"/>
                <w:sz w:val="16"/>
              </w:rPr>
              <w:t> </w:t>
            </w:r>
            <w:r>
              <w:rPr>
                <w:b/>
                <w:sz w:val="16"/>
              </w:rPr>
              <w:t>and</w:t>
            </w:r>
            <w:r>
              <w:rPr>
                <w:b/>
                <w:spacing w:val="-4"/>
                <w:sz w:val="16"/>
              </w:rPr>
              <w:t> </w:t>
            </w:r>
            <w:r>
              <w:rPr>
                <w:b/>
                <w:sz w:val="16"/>
              </w:rPr>
              <w:t>cash</w:t>
            </w:r>
            <w:r>
              <w:rPr>
                <w:b/>
                <w:spacing w:val="-2"/>
                <w:sz w:val="16"/>
              </w:rPr>
              <w:t> equivalents</w:t>
            </w:r>
          </w:p>
        </w:tc>
        <w:tc>
          <w:tcPr>
            <w:tcW w:w="2180" w:type="dxa"/>
            <w:shd w:val="clear" w:color="auto" w:fill="CCEDFF"/>
          </w:tcPr>
          <w:p>
            <w:pPr>
              <w:pStyle w:val="TableParagraph"/>
              <w:tabs>
                <w:tab w:pos="1341" w:val="left" w:leader="none"/>
              </w:tabs>
              <w:ind w:right="96"/>
              <w:rPr>
                <w:b/>
                <w:sz w:val="16"/>
              </w:rPr>
            </w:pPr>
            <w:r>
              <w:rPr>
                <w:b/>
                <w:spacing w:val="-10"/>
                <w:sz w:val="16"/>
              </w:rPr>
              <w:t>$</w:t>
            </w:r>
            <w:r>
              <w:rPr>
                <w:b/>
                <w:sz w:val="16"/>
              </w:rPr>
              <w:tab/>
            </w:r>
            <w:r>
              <w:rPr>
                <w:b/>
                <w:spacing w:val="-2"/>
                <w:sz w:val="16"/>
              </w:rPr>
              <w:t>5,911,893</w:t>
            </w:r>
          </w:p>
        </w:tc>
        <w:tc>
          <w:tcPr>
            <w:tcW w:w="2137" w:type="dxa"/>
            <w:shd w:val="clear" w:color="auto" w:fill="CCEDFF"/>
          </w:tcPr>
          <w:p>
            <w:pPr>
              <w:pStyle w:val="TableParagraph"/>
              <w:tabs>
                <w:tab w:pos="1342" w:val="left" w:leader="none"/>
              </w:tabs>
              <w:ind w:right="63"/>
              <w:rPr>
                <w:b/>
                <w:sz w:val="16"/>
              </w:rPr>
            </w:pPr>
            <w:r>
              <w:rPr>
                <w:b/>
                <w:spacing w:val="-10"/>
                <w:sz w:val="16"/>
              </w:rPr>
              <w:t>$</w:t>
            </w:r>
            <w:r>
              <w:rPr>
                <w:b/>
                <w:sz w:val="16"/>
              </w:rPr>
              <w:tab/>
            </w:r>
            <w:r>
              <w:rPr>
                <w:b/>
                <w:spacing w:val="-2"/>
                <w:sz w:val="16"/>
              </w:rPr>
              <w:t>4,703,059</w:t>
            </w:r>
          </w:p>
        </w:tc>
      </w:tr>
      <w:tr>
        <w:trPr>
          <w:trHeight w:val="240" w:hRule="atLeast"/>
        </w:trPr>
        <w:tc>
          <w:tcPr>
            <w:tcW w:w="5766" w:type="dxa"/>
          </w:tcPr>
          <w:p>
            <w:pPr>
              <w:pStyle w:val="TableParagraph"/>
              <w:ind w:left="533"/>
              <w:jc w:val="left"/>
              <w:rPr>
                <w:b/>
                <w:sz w:val="16"/>
              </w:rPr>
            </w:pPr>
            <w:r>
              <w:rPr>
                <w:b/>
                <w:sz w:val="16"/>
              </w:rPr>
              <w:t>Restricted</w:t>
            </w:r>
            <w:r>
              <w:rPr>
                <w:b/>
                <w:spacing w:val="-4"/>
                <w:sz w:val="16"/>
              </w:rPr>
              <w:t> </w:t>
            </w:r>
            <w:r>
              <w:rPr>
                <w:b/>
                <w:sz w:val="16"/>
              </w:rPr>
              <w:t>cash</w:t>
            </w:r>
            <w:r>
              <w:rPr>
                <w:b/>
                <w:spacing w:val="-3"/>
                <w:sz w:val="16"/>
              </w:rPr>
              <w:t> </w:t>
            </w:r>
            <w:r>
              <w:rPr>
                <w:b/>
                <w:spacing w:val="-5"/>
                <w:sz w:val="16"/>
                <w:vertAlign w:val="superscript"/>
              </w:rPr>
              <w:t>(1)</w:t>
            </w:r>
          </w:p>
        </w:tc>
        <w:tc>
          <w:tcPr>
            <w:tcW w:w="2180" w:type="dxa"/>
          </w:tcPr>
          <w:p>
            <w:pPr>
              <w:pStyle w:val="TableParagraph"/>
              <w:ind w:right="87"/>
              <w:rPr>
                <w:b/>
                <w:sz w:val="16"/>
              </w:rPr>
            </w:pPr>
            <w:r>
              <w:rPr>
                <w:b/>
                <w:spacing w:val="-10"/>
                <w:sz w:val="16"/>
              </w:rPr>
              <w:t>—</w:t>
            </w:r>
          </w:p>
        </w:tc>
        <w:tc>
          <w:tcPr>
            <w:tcW w:w="2137" w:type="dxa"/>
          </w:tcPr>
          <w:p>
            <w:pPr>
              <w:pStyle w:val="TableParagraph"/>
              <w:ind w:right="63"/>
              <w:rPr>
                <w:b/>
                <w:sz w:val="16"/>
              </w:rPr>
            </w:pPr>
            <w:r>
              <w:rPr>
                <w:b/>
                <w:spacing w:val="-2"/>
                <w:sz w:val="16"/>
              </w:rPr>
              <w:t>500,000</w:t>
            </w:r>
          </w:p>
        </w:tc>
      </w:tr>
      <w:tr>
        <w:trPr>
          <w:trHeight w:val="240" w:hRule="atLeast"/>
        </w:trPr>
        <w:tc>
          <w:tcPr>
            <w:tcW w:w="5766" w:type="dxa"/>
            <w:shd w:val="clear" w:color="auto" w:fill="CCEDFF"/>
          </w:tcPr>
          <w:p>
            <w:pPr>
              <w:pStyle w:val="TableParagraph"/>
              <w:ind w:left="533"/>
              <w:jc w:val="left"/>
              <w:rPr>
                <w:b/>
                <w:sz w:val="16"/>
              </w:rPr>
            </w:pPr>
            <w:r>
              <w:rPr>
                <w:b/>
                <w:sz w:val="16"/>
              </w:rPr>
              <w:t>Accounts</w:t>
            </w:r>
            <w:r>
              <w:rPr>
                <w:b/>
                <w:spacing w:val="-10"/>
                <w:sz w:val="16"/>
              </w:rPr>
              <w:t> </w:t>
            </w:r>
            <w:r>
              <w:rPr>
                <w:b/>
                <w:sz w:val="16"/>
              </w:rPr>
              <w:t>receivable,</w:t>
            </w:r>
            <w:r>
              <w:rPr>
                <w:b/>
                <w:spacing w:val="-6"/>
                <w:sz w:val="16"/>
              </w:rPr>
              <w:t> </w:t>
            </w:r>
            <w:r>
              <w:rPr>
                <w:b/>
                <w:spacing w:val="-5"/>
                <w:sz w:val="16"/>
              </w:rPr>
              <w:t>net</w:t>
            </w:r>
          </w:p>
        </w:tc>
        <w:tc>
          <w:tcPr>
            <w:tcW w:w="2180" w:type="dxa"/>
            <w:shd w:val="clear" w:color="auto" w:fill="CCEDFF"/>
          </w:tcPr>
          <w:p>
            <w:pPr>
              <w:pStyle w:val="TableParagraph"/>
              <w:ind w:right="86"/>
              <w:rPr>
                <w:b/>
                <w:sz w:val="16"/>
              </w:rPr>
            </w:pPr>
            <w:r>
              <w:rPr>
                <w:b/>
                <w:spacing w:val="-2"/>
                <w:sz w:val="16"/>
              </w:rPr>
              <w:t>852,149</w:t>
            </w:r>
          </w:p>
        </w:tc>
        <w:tc>
          <w:tcPr>
            <w:tcW w:w="2137" w:type="dxa"/>
            <w:shd w:val="clear" w:color="auto" w:fill="CCEDFF"/>
          </w:tcPr>
          <w:p>
            <w:pPr>
              <w:pStyle w:val="TableParagraph"/>
              <w:ind w:right="63"/>
              <w:rPr>
                <w:b/>
                <w:sz w:val="16"/>
              </w:rPr>
            </w:pPr>
            <w:r>
              <w:rPr>
                <w:b/>
                <w:spacing w:val="-2"/>
                <w:sz w:val="16"/>
              </w:rPr>
              <w:t>583,915</w:t>
            </w:r>
          </w:p>
        </w:tc>
      </w:tr>
      <w:tr>
        <w:trPr>
          <w:trHeight w:val="240" w:hRule="atLeast"/>
        </w:trPr>
        <w:tc>
          <w:tcPr>
            <w:tcW w:w="5766" w:type="dxa"/>
          </w:tcPr>
          <w:p>
            <w:pPr>
              <w:pStyle w:val="TableParagraph"/>
              <w:ind w:left="533"/>
              <w:jc w:val="left"/>
              <w:rPr>
                <w:b/>
                <w:sz w:val="16"/>
              </w:rPr>
            </w:pPr>
            <w:r>
              <w:rPr>
                <w:b/>
                <w:spacing w:val="-2"/>
                <w:sz w:val="16"/>
              </w:rPr>
              <w:t>Inventories</w:t>
            </w:r>
          </w:p>
        </w:tc>
        <w:tc>
          <w:tcPr>
            <w:tcW w:w="2180" w:type="dxa"/>
          </w:tcPr>
          <w:p>
            <w:pPr>
              <w:pStyle w:val="TableParagraph"/>
              <w:ind w:right="86"/>
              <w:rPr>
                <w:b/>
                <w:sz w:val="16"/>
              </w:rPr>
            </w:pPr>
            <w:r>
              <w:rPr>
                <w:b/>
                <w:spacing w:val="-2"/>
                <w:sz w:val="16"/>
              </w:rPr>
              <w:t>126,065</w:t>
            </w:r>
          </w:p>
        </w:tc>
        <w:tc>
          <w:tcPr>
            <w:tcW w:w="2137" w:type="dxa"/>
          </w:tcPr>
          <w:p>
            <w:pPr>
              <w:pStyle w:val="TableParagraph"/>
              <w:ind w:right="65"/>
              <w:rPr>
                <w:b/>
                <w:sz w:val="16"/>
              </w:rPr>
            </w:pPr>
            <w:r>
              <w:rPr>
                <w:b/>
                <w:spacing w:val="-2"/>
                <w:sz w:val="16"/>
              </w:rPr>
              <w:t>96,374</w:t>
            </w:r>
          </w:p>
        </w:tc>
      </w:tr>
      <w:tr>
        <w:trPr>
          <w:trHeight w:val="240" w:hRule="atLeast"/>
        </w:trPr>
        <w:tc>
          <w:tcPr>
            <w:tcW w:w="5766" w:type="dxa"/>
            <w:shd w:val="clear" w:color="auto" w:fill="CCEDFF"/>
          </w:tcPr>
          <w:p>
            <w:pPr>
              <w:pStyle w:val="TableParagraph"/>
              <w:ind w:left="533"/>
              <w:jc w:val="left"/>
              <w:rPr>
                <w:b/>
                <w:sz w:val="16"/>
              </w:rPr>
            </w:pPr>
            <w:r>
              <w:rPr>
                <w:b/>
                <w:sz w:val="16"/>
              </w:rPr>
              <w:t>Income</w:t>
            </w:r>
            <w:r>
              <w:rPr>
                <w:b/>
                <w:spacing w:val="-5"/>
                <w:sz w:val="16"/>
              </w:rPr>
              <w:t> </w:t>
            </w:r>
            <w:r>
              <w:rPr>
                <w:b/>
                <w:sz w:val="16"/>
              </w:rPr>
              <w:t>tax</w:t>
            </w:r>
            <w:r>
              <w:rPr>
                <w:b/>
                <w:spacing w:val="-4"/>
                <w:sz w:val="16"/>
              </w:rPr>
              <w:t> </w:t>
            </w:r>
            <w:r>
              <w:rPr>
                <w:b/>
                <w:spacing w:val="-2"/>
                <w:sz w:val="16"/>
              </w:rPr>
              <w:t>receivable</w:t>
            </w:r>
          </w:p>
        </w:tc>
        <w:tc>
          <w:tcPr>
            <w:tcW w:w="2180" w:type="dxa"/>
            <w:shd w:val="clear" w:color="auto" w:fill="CCEDFF"/>
          </w:tcPr>
          <w:p>
            <w:pPr>
              <w:pStyle w:val="TableParagraph"/>
              <w:ind w:right="88"/>
              <w:rPr>
                <w:b/>
                <w:sz w:val="16"/>
              </w:rPr>
            </w:pPr>
            <w:r>
              <w:rPr>
                <w:b/>
                <w:spacing w:val="-2"/>
                <w:sz w:val="16"/>
              </w:rPr>
              <w:t>73,016</w:t>
            </w:r>
          </w:p>
        </w:tc>
        <w:tc>
          <w:tcPr>
            <w:tcW w:w="2137" w:type="dxa"/>
            <w:shd w:val="clear" w:color="auto" w:fill="CCEDFF"/>
          </w:tcPr>
          <w:p>
            <w:pPr>
              <w:pStyle w:val="TableParagraph"/>
              <w:ind w:right="63"/>
              <w:rPr>
                <w:b/>
                <w:sz w:val="16"/>
              </w:rPr>
            </w:pPr>
            <w:r>
              <w:rPr>
                <w:b/>
                <w:spacing w:val="-2"/>
                <w:sz w:val="16"/>
              </w:rPr>
              <w:t>273,862</w:t>
            </w:r>
          </w:p>
        </w:tc>
      </w:tr>
      <w:tr>
        <w:trPr>
          <w:trHeight w:val="240" w:hRule="atLeast"/>
        </w:trPr>
        <w:tc>
          <w:tcPr>
            <w:tcW w:w="5766" w:type="dxa"/>
          </w:tcPr>
          <w:p>
            <w:pPr>
              <w:pStyle w:val="TableParagraph"/>
              <w:ind w:left="504"/>
              <w:jc w:val="left"/>
              <w:rPr>
                <w:b/>
                <w:sz w:val="16"/>
              </w:rPr>
            </w:pPr>
            <w:r>
              <w:rPr>
                <w:b/>
                <w:sz w:val="16"/>
              </w:rPr>
              <w:t>Prepaid</w:t>
            </w:r>
            <w:r>
              <w:rPr>
                <w:b/>
                <w:spacing w:val="-9"/>
                <w:sz w:val="16"/>
              </w:rPr>
              <w:t> </w:t>
            </w:r>
            <w:r>
              <w:rPr>
                <w:b/>
                <w:sz w:val="16"/>
              </w:rPr>
              <w:t>expenses</w:t>
            </w:r>
            <w:r>
              <w:rPr>
                <w:b/>
                <w:spacing w:val="-6"/>
                <w:sz w:val="16"/>
              </w:rPr>
              <w:t> </w:t>
            </w:r>
            <w:r>
              <w:rPr>
                <w:b/>
                <w:sz w:val="16"/>
              </w:rPr>
              <w:t>and</w:t>
            </w:r>
            <w:r>
              <w:rPr>
                <w:b/>
                <w:spacing w:val="-6"/>
                <w:sz w:val="16"/>
              </w:rPr>
              <w:t> </w:t>
            </w:r>
            <w:r>
              <w:rPr>
                <w:b/>
                <w:spacing w:val="-4"/>
                <w:sz w:val="16"/>
              </w:rPr>
              <w:t>other</w:t>
            </w:r>
          </w:p>
        </w:tc>
        <w:tc>
          <w:tcPr>
            <w:tcW w:w="2180" w:type="dxa"/>
          </w:tcPr>
          <w:p>
            <w:pPr>
              <w:pStyle w:val="TableParagraph"/>
              <w:ind w:right="86"/>
              <w:rPr>
                <w:b/>
                <w:sz w:val="16"/>
              </w:rPr>
            </w:pPr>
            <w:r>
              <w:rPr>
                <w:b/>
                <w:spacing w:val="-2"/>
                <w:sz w:val="16"/>
              </w:rPr>
              <w:t>583,132</w:t>
            </w:r>
          </w:p>
        </w:tc>
        <w:tc>
          <w:tcPr>
            <w:tcW w:w="2137" w:type="dxa"/>
          </w:tcPr>
          <w:p>
            <w:pPr>
              <w:pStyle w:val="TableParagraph"/>
              <w:ind w:right="63"/>
              <w:rPr>
                <w:b/>
                <w:sz w:val="16"/>
              </w:rPr>
            </w:pPr>
            <w:r>
              <w:rPr>
                <w:b/>
                <w:spacing w:val="-2"/>
                <w:sz w:val="16"/>
              </w:rPr>
              <w:t>258,972</w:t>
            </w:r>
          </w:p>
        </w:tc>
      </w:tr>
      <w:tr>
        <w:trPr>
          <w:trHeight w:val="239" w:hRule="atLeast"/>
        </w:trPr>
        <w:tc>
          <w:tcPr>
            <w:tcW w:w="5766" w:type="dxa"/>
            <w:shd w:val="clear" w:color="auto" w:fill="CCEDFF"/>
          </w:tcPr>
          <w:p>
            <w:pPr>
              <w:pStyle w:val="TableParagraph"/>
              <w:ind w:left="504"/>
              <w:jc w:val="left"/>
              <w:rPr>
                <w:b/>
                <w:sz w:val="16"/>
              </w:rPr>
            </w:pPr>
            <w:r>
              <w:rPr>
                <w:b/>
                <w:sz w:val="16"/>
              </w:rPr>
              <w:t>Assets</w:t>
            </w:r>
            <w:r>
              <w:rPr>
                <w:b/>
                <w:spacing w:val="-4"/>
                <w:sz w:val="16"/>
              </w:rPr>
              <w:t> </w:t>
            </w:r>
            <w:r>
              <w:rPr>
                <w:b/>
                <w:sz w:val="16"/>
              </w:rPr>
              <w:t>held</w:t>
            </w:r>
            <w:r>
              <w:rPr>
                <w:b/>
                <w:spacing w:val="-5"/>
                <w:sz w:val="16"/>
              </w:rPr>
              <w:t> </w:t>
            </w:r>
            <w:r>
              <w:rPr>
                <w:b/>
                <w:sz w:val="16"/>
              </w:rPr>
              <w:t>for</w:t>
            </w:r>
            <w:r>
              <w:rPr>
                <w:b/>
                <w:spacing w:val="-3"/>
                <w:sz w:val="16"/>
              </w:rPr>
              <w:t> </w:t>
            </w:r>
            <w:r>
              <w:rPr>
                <w:b/>
                <w:spacing w:val="-4"/>
                <w:sz w:val="16"/>
              </w:rPr>
              <w:t>sale</w:t>
            </w:r>
          </w:p>
        </w:tc>
        <w:tc>
          <w:tcPr>
            <w:tcW w:w="2180" w:type="dxa"/>
            <w:tcBorders>
              <w:bottom w:val="single" w:sz="4" w:space="0" w:color="000000"/>
            </w:tcBorders>
            <w:shd w:val="clear" w:color="auto" w:fill="CCEDFF"/>
          </w:tcPr>
          <w:p>
            <w:pPr>
              <w:pStyle w:val="TableParagraph"/>
              <w:ind w:right="86"/>
              <w:rPr>
                <w:b/>
                <w:sz w:val="16"/>
              </w:rPr>
            </w:pPr>
            <w:r>
              <w:rPr>
                <w:b/>
                <w:spacing w:val="-2"/>
                <w:sz w:val="16"/>
              </w:rPr>
              <w:t>608,437</w:t>
            </w:r>
          </w:p>
        </w:tc>
        <w:tc>
          <w:tcPr>
            <w:tcW w:w="2137" w:type="dxa"/>
            <w:tcBorders>
              <w:bottom w:val="single" w:sz="4" w:space="0" w:color="000000"/>
            </w:tcBorders>
            <w:shd w:val="clear" w:color="auto" w:fill="CCEDFF"/>
          </w:tcPr>
          <w:p>
            <w:pPr>
              <w:pStyle w:val="TableParagraph"/>
              <w:ind w:right="63"/>
              <w:rPr>
                <w:b/>
                <w:sz w:val="16"/>
              </w:rPr>
            </w:pPr>
            <w:r>
              <w:rPr>
                <w:b/>
                <w:spacing w:val="-10"/>
                <w:sz w:val="16"/>
              </w:rPr>
              <w:t>—</w:t>
            </w:r>
          </w:p>
        </w:tc>
      </w:tr>
      <w:tr>
        <w:trPr>
          <w:trHeight w:val="230" w:hRule="atLeast"/>
        </w:trPr>
        <w:tc>
          <w:tcPr>
            <w:tcW w:w="5766" w:type="dxa"/>
          </w:tcPr>
          <w:p>
            <w:pPr>
              <w:pStyle w:val="TableParagraph"/>
              <w:spacing w:before="18"/>
              <w:ind w:left="52"/>
              <w:jc w:val="left"/>
              <w:rPr>
                <w:b/>
                <w:sz w:val="16"/>
              </w:rPr>
            </w:pPr>
            <w:r>
              <w:rPr>
                <w:b/>
                <w:spacing w:val="-2"/>
                <w:sz w:val="16"/>
              </w:rPr>
              <w:t>Total</w:t>
            </w:r>
            <w:r>
              <w:rPr>
                <w:b/>
                <w:spacing w:val="-1"/>
                <w:sz w:val="16"/>
              </w:rPr>
              <w:t> </w:t>
            </w:r>
            <w:r>
              <w:rPr>
                <w:b/>
                <w:spacing w:val="-2"/>
                <w:sz w:val="16"/>
              </w:rPr>
              <w:t>current</w:t>
            </w:r>
            <w:r>
              <w:rPr>
                <w:b/>
                <w:spacing w:val="-3"/>
                <w:sz w:val="16"/>
              </w:rPr>
              <w:t> </w:t>
            </w:r>
            <w:r>
              <w:rPr>
                <w:b/>
                <w:spacing w:val="-2"/>
                <w:sz w:val="16"/>
              </w:rPr>
              <w:t>assets</w:t>
            </w:r>
          </w:p>
        </w:tc>
        <w:tc>
          <w:tcPr>
            <w:tcW w:w="2180" w:type="dxa"/>
            <w:tcBorders>
              <w:top w:val="single" w:sz="4" w:space="0" w:color="000000"/>
              <w:bottom w:val="single" w:sz="4" w:space="0" w:color="000000"/>
            </w:tcBorders>
          </w:tcPr>
          <w:p>
            <w:pPr>
              <w:pStyle w:val="TableParagraph"/>
              <w:spacing w:before="18"/>
              <w:ind w:right="86"/>
              <w:rPr>
                <w:b/>
                <w:sz w:val="16"/>
              </w:rPr>
            </w:pPr>
            <w:r>
              <w:rPr>
                <w:b/>
                <w:spacing w:val="-2"/>
                <w:sz w:val="16"/>
              </w:rPr>
              <w:t>8,154,692</w:t>
            </w:r>
          </w:p>
        </w:tc>
        <w:tc>
          <w:tcPr>
            <w:tcW w:w="2137" w:type="dxa"/>
            <w:tcBorders>
              <w:top w:val="single" w:sz="4" w:space="0" w:color="000000"/>
              <w:bottom w:val="single" w:sz="4" w:space="0" w:color="000000"/>
            </w:tcBorders>
          </w:tcPr>
          <w:p>
            <w:pPr>
              <w:pStyle w:val="TableParagraph"/>
              <w:spacing w:before="18"/>
              <w:ind w:right="63"/>
              <w:rPr>
                <w:b/>
                <w:sz w:val="16"/>
              </w:rPr>
            </w:pPr>
            <w:r>
              <w:rPr>
                <w:b/>
                <w:spacing w:val="-2"/>
                <w:sz w:val="16"/>
              </w:rPr>
              <w:t>6,416,182</w:t>
            </w:r>
          </w:p>
        </w:tc>
      </w:tr>
      <w:tr>
        <w:trPr>
          <w:trHeight w:val="230" w:hRule="atLeast"/>
        </w:trPr>
        <w:tc>
          <w:tcPr>
            <w:tcW w:w="5766" w:type="dxa"/>
            <w:shd w:val="clear" w:color="auto" w:fill="CCEDFF"/>
          </w:tcPr>
          <w:p>
            <w:pPr>
              <w:pStyle w:val="TableParagraph"/>
              <w:spacing w:before="0"/>
              <w:jc w:val="left"/>
              <w:rPr>
                <w:sz w:val="16"/>
              </w:rPr>
            </w:pPr>
          </w:p>
        </w:tc>
        <w:tc>
          <w:tcPr>
            <w:tcW w:w="2180" w:type="dxa"/>
            <w:tcBorders>
              <w:top w:val="single" w:sz="4" w:space="0" w:color="000000"/>
            </w:tcBorders>
            <w:shd w:val="clear" w:color="auto" w:fill="CCEDFF"/>
          </w:tcPr>
          <w:p>
            <w:pPr>
              <w:pStyle w:val="TableParagraph"/>
              <w:spacing w:before="0"/>
              <w:jc w:val="left"/>
              <w:rPr>
                <w:sz w:val="16"/>
              </w:rPr>
            </w:pPr>
          </w:p>
        </w:tc>
        <w:tc>
          <w:tcPr>
            <w:tcW w:w="2137" w:type="dxa"/>
            <w:tcBorders>
              <w:top w:val="single" w:sz="4" w:space="0" w:color="000000"/>
            </w:tcBorders>
            <w:shd w:val="clear" w:color="auto" w:fill="CCEDFF"/>
          </w:tcPr>
          <w:p>
            <w:pPr>
              <w:pStyle w:val="TableParagraph"/>
              <w:spacing w:before="0"/>
              <w:jc w:val="left"/>
              <w:rPr>
                <w:sz w:val="16"/>
              </w:rPr>
            </w:pPr>
          </w:p>
        </w:tc>
      </w:tr>
      <w:tr>
        <w:trPr>
          <w:trHeight w:val="240" w:hRule="atLeast"/>
        </w:trPr>
        <w:tc>
          <w:tcPr>
            <w:tcW w:w="5766" w:type="dxa"/>
          </w:tcPr>
          <w:p>
            <w:pPr>
              <w:pStyle w:val="TableParagraph"/>
              <w:ind w:left="52"/>
              <w:jc w:val="left"/>
              <w:rPr>
                <w:b/>
                <w:sz w:val="16"/>
              </w:rPr>
            </w:pPr>
            <w:r>
              <w:rPr>
                <w:b/>
                <w:sz w:val="16"/>
              </w:rPr>
              <w:t>Property</w:t>
            </w:r>
            <w:r>
              <w:rPr>
                <w:b/>
                <w:spacing w:val="-8"/>
                <w:sz w:val="16"/>
              </w:rPr>
              <w:t> </w:t>
            </w:r>
            <w:r>
              <w:rPr>
                <w:b/>
                <w:sz w:val="16"/>
              </w:rPr>
              <w:t>and</w:t>
            </w:r>
            <w:r>
              <w:rPr>
                <w:b/>
                <w:spacing w:val="-6"/>
                <w:sz w:val="16"/>
              </w:rPr>
              <w:t> </w:t>
            </w:r>
            <w:r>
              <w:rPr>
                <w:b/>
                <w:sz w:val="16"/>
              </w:rPr>
              <w:t>equipment,</w:t>
            </w:r>
            <w:r>
              <w:rPr>
                <w:b/>
                <w:spacing w:val="-8"/>
                <w:sz w:val="16"/>
              </w:rPr>
              <w:t> </w:t>
            </w:r>
            <w:r>
              <w:rPr>
                <w:b/>
                <w:spacing w:val="-5"/>
                <w:sz w:val="16"/>
              </w:rPr>
              <w:t>net</w:t>
            </w:r>
          </w:p>
        </w:tc>
        <w:tc>
          <w:tcPr>
            <w:tcW w:w="2180" w:type="dxa"/>
          </w:tcPr>
          <w:p>
            <w:pPr>
              <w:pStyle w:val="TableParagraph"/>
              <w:ind w:right="86"/>
              <w:rPr>
                <w:b/>
                <w:sz w:val="16"/>
              </w:rPr>
            </w:pPr>
            <w:r>
              <w:rPr>
                <w:b/>
                <w:spacing w:val="-2"/>
                <w:sz w:val="16"/>
              </w:rPr>
              <w:t>5,223,928</w:t>
            </w:r>
          </w:p>
        </w:tc>
        <w:tc>
          <w:tcPr>
            <w:tcW w:w="2137" w:type="dxa"/>
          </w:tcPr>
          <w:p>
            <w:pPr>
              <w:pStyle w:val="TableParagraph"/>
              <w:ind w:right="65"/>
              <w:rPr>
                <w:b/>
                <w:sz w:val="16"/>
              </w:rPr>
            </w:pPr>
            <w:r>
              <w:rPr>
                <w:b/>
                <w:spacing w:val="-2"/>
                <w:sz w:val="16"/>
              </w:rPr>
              <w:t>14,435,493</w:t>
            </w:r>
          </w:p>
        </w:tc>
      </w:tr>
      <w:tr>
        <w:trPr>
          <w:trHeight w:val="240" w:hRule="atLeast"/>
        </w:trPr>
        <w:tc>
          <w:tcPr>
            <w:tcW w:w="5766" w:type="dxa"/>
            <w:shd w:val="clear" w:color="auto" w:fill="CCEDFF"/>
          </w:tcPr>
          <w:p>
            <w:pPr>
              <w:pStyle w:val="TableParagraph"/>
              <w:spacing w:before="0"/>
              <w:jc w:val="left"/>
              <w:rPr>
                <w:sz w:val="16"/>
              </w:rPr>
            </w:pPr>
          </w:p>
        </w:tc>
        <w:tc>
          <w:tcPr>
            <w:tcW w:w="2180" w:type="dxa"/>
            <w:shd w:val="clear" w:color="auto" w:fill="CCEDFF"/>
          </w:tcPr>
          <w:p>
            <w:pPr>
              <w:pStyle w:val="TableParagraph"/>
              <w:spacing w:before="0"/>
              <w:jc w:val="left"/>
              <w:rPr>
                <w:sz w:val="16"/>
              </w:rPr>
            </w:pPr>
          </w:p>
        </w:tc>
        <w:tc>
          <w:tcPr>
            <w:tcW w:w="2137" w:type="dxa"/>
            <w:shd w:val="clear" w:color="auto" w:fill="CCEDFF"/>
          </w:tcPr>
          <w:p>
            <w:pPr>
              <w:pStyle w:val="TableParagraph"/>
              <w:spacing w:before="0"/>
              <w:jc w:val="left"/>
              <w:rPr>
                <w:sz w:val="16"/>
              </w:rPr>
            </w:pPr>
          </w:p>
        </w:tc>
      </w:tr>
      <w:tr>
        <w:trPr>
          <w:trHeight w:val="240" w:hRule="atLeast"/>
        </w:trPr>
        <w:tc>
          <w:tcPr>
            <w:tcW w:w="5766" w:type="dxa"/>
          </w:tcPr>
          <w:p>
            <w:pPr>
              <w:pStyle w:val="TableParagraph"/>
              <w:ind w:left="52"/>
              <w:jc w:val="left"/>
              <w:rPr>
                <w:b/>
                <w:sz w:val="16"/>
              </w:rPr>
            </w:pPr>
            <w:r>
              <w:rPr>
                <w:b/>
                <w:sz w:val="16"/>
              </w:rPr>
              <w:t>Other</w:t>
            </w:r>
            <w:r>
              <w:rPr>
                <w:b/>
                <w:spacing w:val="-7"/>
                <w:sz w:val="16"/>
              </w:rPr>
              <w:t> </w:t>
            </w:r>
            <w:r>
              <w:rPr>
                <w:b/>
                <w:spacing w:val="-2"/>
                <w:sz w:val="16"/>
              </w:rPr>
              <w:t>assets</w:t>
            </w:r>
          </w:p>
        </w:tc>
        <w:tc>
          <w:tcPr>
            <w:tcW w:w="2180" w:type="dxa"/>
          </w:tcPr>
          <w:p>
            <w:pPr>
              <w:pStyle w:val="TableParagraph"/>
              <w:spacing w:before="0"/>
              <w:jc w:val="left"/>
              <w:rPr>
                <w:sz w:val="16"/>
              </w:rPr>
            </w:pPr>
          </w:p>
        </w:tc>
        <w:tc>
          <w:tcPr>
            <w:tcW w:w="2137" w:type="dxa"/>
          </w:tcPr>
          <w:p>
            <w:pPr>
              <w:pStyle w:val="TableParagraph"/>
              <w:spacing w:before="0"/>
              <w:jc w:val="left"/>
              <w:rPr>
                <w:sz w:val="16"/>
              </w:rPr>
            </w:pPr>
          </w:p>
        </w:tc>
      </w:tr>
      <w:tr>
        <w:trPr>
          <w:trHeight w:val="240" w:hRule="atLeast"/>
        </w:trPr>
        <w:tc>
          <w:tcPr>
            <w:tcW w:w="5766" w:type="dxa"/>
            <w:shd w:val="clear" w:color="auto" w:fill="CCEDFF"/>
          </w:tcPr>
          <w:p>
            <w:pPr>
              <w:pStyle w:val="TableParagraph"/>
              <w:ind w:left="533"/>
              <w:jc w:val="left"/>
              <w:rPr>
                <w:b/>
                <w:sz w:val="16"/>
              </w:rPr>
            </w:pPr>
            <w:r>
              <w:rPr>
                <w:b/>
                <w:sz w:val="16"/>
              </w:rPr>
              <w:t>Investments</w:t>
            </w:r>
            <w:r>
              <w:rPr>
                <w:b/>
                <w:spacing w:val="-6"/>
                <w:sz w:val="16"/>
              </w:rPr>
              <w:t> </w:t>
            </w:r>
            <w:r>
              <w:rPr>
                <w:b/>
                <w:sz w:val="16"/>
              </w:rPr>
              <w:t>in</w:t>
            </w:r>
            <w:r>
              <w:rPr>
                <w:b/>
                <w:spacing w:val="-8"/>
                <w:sz w:val="16"/>
              </w:rPr>
              <w:t> </w:t>
            </w:r>
            <w:r>
              <w:rPr>
                <w:b/>
                <w:sz w:val="16"/>
              </w:rPr>
              <w:t>and</w:t>
            </w:r>
            <w:r>
              <w:rPr>
                <w:b/>
                <w:spacing w:val="-8"/>
                <w:sz w:val="16"/>
              </w:rPr>
              <w:t> </w:t>
            </w:r>
            <w:r>
              <w:rPr>
                <w:b/>
                <w:sz w:val="16"/>
              </w:rPr>
              <w:t>advances</w:t>
            </w:r>
            <w:r>
              <w:rPr>
                <w:b/>
                <w:spacing w:val="-6"/>
                <w:sz w:val="16"/>
              </w:rPr>
              <w:t> </w:t>
            </w:r>
            <w:r>
              <w:rPr>
                <w:b/>
                <w:sz w:val="16"/>
              </w:rPr>
              <w:t>to</w:t>
            </w:r>
            <w:r>
              <w:rPr>
                <w:b/>
                <w:spacing w:val="-4"/>
                <w:sz w:val="16"/>
              </w:rPr>
              <w:t> </w:t>
            </w:r>
            <w:r>
              <w:rPr>
                <w:b/>
                <w:sz w:val="16"/>
              </w:rPr>
              <w:t>unconsolidated</w:t>
            </w:r>
            <w:r>
              <w:rPr>
                <w:b/>
                <w:spacing w:val="-8"/>
                <w:sz w:val="16"/>
              </w:rPr>
              <w:t> </w:t>
            </w:r>
            <w:r>
              <w:rPr>
                <w:b/>
                <w:spacing w:val="-2"/>
                <w:sz w:val="16"/>
              </w:rPr>
              <w:t>affiliates</w:t>
            </w:r>
          </w:p>
        </w:tc>
        <w:tc>
          <w:tcPr>
            <w:tcW w:w="2180" w:type="dxa"/>
            <w:shd w:val="clear" w:color="auto" w:fill="CCEDFF"/>
          </w:tcPr>
          <w:p>
            <w:pPr>
              <w:pStyle w:val="TableParagraph"/>
              <w:ind w:right="86"/>
              <w:rPr>
                <w:b/>
                <w:sz w:val="16"/>
              </w:rPr>
            </w:pPr>
            <w:r>
              <w:rPr>
                <w:b/>
                <w:spacing w:val="-2"/>
                <w:sz w:val="16"/>
              </w:rPr>
              <w:t>173,039</w:t>
            </w:r>
          </w:p>
        </w:tc>
        <w:tc>
          <w:tcPr>
            <w:tcW w:w="2137" w:type="dxa"/>
            <w:shd w:val="clear" w:color="auto" w:fill="CCEDFF"/>
          </w:tcPr>
          <w:p>
            <w:pPr>
              <w:pStyle w:val="TableParagraph"/>
              <w:ind w:right="63"/>
              <w:rPr>
                <w:b/>
                <w:sz w:val="16"/>
              </w:rPr>
            </w:pPr>
            <w:r>
              <w:rPr>
                <w:b/>
                <w:spacing w:val="-2"/>
                <w:sz w:val="16"/>
              </w:rPr>
              <w:t>967,044</w:t>
            </w:r>
          </w:p>
        </w:tc>
      </w:tr>
      <w:tr>
        <w:trPr>
          <w:trHeight w:val="240" w:hRule="atLeast"/>
        </w:trPr>
        <w:tc>
          <w:tcPr>
            <w:tcW w:w="5766" w:type="dxa"/>
          </w:tcPr>
          <w:p>
            <w:pPr>
              <w:pStyle w:val="TableParagraph"/>
              <w:ind w:left="533"/>
              <w:jc w:val="left"/>
              <w:rPr>
                <w:b/>
                <w:sz w:val="16"/>
              </w:rPr>
            </w:pPr>
            <w:r>
              <w:rPr>
                <w:b/>
                <w:spacing w:val="-2"/>
                <w:sz w:val="16"/>
              </w:rPr>
              <w:t>Goodwill</w:t>
            </w:r>
          </w:p>
        </w:tc>
        <w:tc>
          <w:tcPr>
            <w:tcW w:w="2180" w:type="dxa"/>
          </w:tcPr>
          <w:p>
            <w:pPr>
              <w:pStyle w:val="TableParagraph"/>
              <w:ind w:right="86"/>
              <w:rPr>
                <w:b/>
                <w:sz w:val="16"/>
              </w:rPr>
            </w:pPr>
            <w:r>
              <w:rPr>
                <w:b/>
                <w:spacing w:val="-2"/>
                <w:sz w:val="16"/>
              </w:rPr>
              <w:t>5,029,312</w:t>
            </w:r>
          </w:p>
        </w:tc>
        <w:tc>
          <w:tcPr>
            <w:tcW w:w="2137" w:type="dxa"/>
          </w:tcPr>
          <w:p>
            <w:pPr>
              <w:pStyle w:val="TableParagraph"/>
              <w:ind w:right="63"/>
              <w:rPr>
                <w:b/>
                <w:sz w:val="16"/>
              </w:rPr>
            </w:pPr>
            <w:r>
              <w:rPr>
                <w:b/>
                <w:spacing w:val="-2"/>
                <w:sz w:val="16"/>
              </w:rPr>
              <w:t>3,480,997</w:t>
            </w:r>
          </w:p>
        </w:tc>
      </w:tr>
      <w:tr>
        <w:trPr>
          <w:trHeight w:val="240" w:hRule="atLeast"/>
        </w:trPr>
        <w:tc>
          <w:tcPr>
            <w:tcW w:w="5766" w:type="dxa"/>
            <w:shd w:val="clear" w:color="auto" w:fill="CCEDFF"/>
          </w:tcPr>
          <w:p>
            <w:pPr>
              <w:pStyle w:val="TableParagraph"/>
              <w:ind w:left="533"/>
              <w:jc w:val="left"/>
              <w:rPr>
                <w:b/>
                <w:sz w:val="16"/>
              </w:rPr>
            </w:pPr>
            <w:r>
              <w:rPr>
                <w:b/>
                <w:sz w:val="16"/>
              </w:rPr>
              <w:t>Other</w:t>
            </w:r>
            <w:r>
              <w:rPr>
                <w:b/>
                <w:spacing w:val="-12"/>
                <w:sz w:val="16"/>
              </w:rPr>
              <w:t> </w:t>
            </w:r>
            <w:r>
              <w:rPr>
                <w:b/>
                <w:sz w:val="16"/>
              </w:rPr>
              <w:t>intangible</w:t>
            </w:r>
            <w:r>
              <w:rPr>
                <w:b/>
                <w:spacing w:val="-7"/>
                <w:sz w:val="16"/>
              </w:rPr>
              <w:t> </w:t>
            </w:r>
            <w:r>
              <w:rPr>
                <w:b/>
                <w:sz w:val="16"/>
              </w:rPr>
              <w:t>assets,</w:t>
            </w:r>
            <w:r>
              <w:rPr>
                <w:b/>
                <w:spacing w:val="-5"/>
                <w:sz w:val="16"/>
              </w:rPr>
              <w:t> net</w:t>
            </w:r>
          </w:p>
        </w:tc>
        <w:tc>
          <w:tcPr>
            <w:tcW w:w="2180" w:type="dxa"/>
            <w:shd w:val="clear" w:color="auto" w:fill="CCEDFF"/>
          </w:tcPr>
          <w:p>
            <w:pPr>
              <w:pStyle w:val="TableParagraph"/>
              <w:ind w:right="86"/>
              <w:rPr>
                <w:b/>
                <w:sz w:val="16"/>
              </w:rPr>
            </w:pPr>
            <w:r>
              <w:rPr>
                <w:b/>
                <w:spacing w:val="-2"/>
                <w:sz w:val="16"/>
              </w:rPr>
              <w:t>1,551,252</w:t>
            </w:r>
          </w:p>
        </w:tc>
        <w:tc>
          <w:tcPr>
            <w:tcW w:w="2137" w:type="dxa"/>
            <w:shd w:val="clear" w:color="auto" w:fill="CCEDFF"/>
          </w:tcPr>
          <w:p>
            <w:pPr>
              <w:pStyle w:val="TableParagraph"/>
              <w:ind w:right="63"/>
              <w:rPr>
                <w:b/>
                <w:sz w:val="16"/>
              </w:rPr>
            </w:pPr>
            <w:r>
              <w:rPr>
                <w:b/>
                <w:spacing w:val="-2"/>
                <w:sz w:val="16"/>
              </w:rPr>
              <w:t>3,616,385</w:t>
            </w:r>
          </w:p>
        </w:tc>
      </w:tr>
      <w:tr>
        <w:trPr>
          <w:trHeight w:val="240" w:hRule="atLeast"/>
        </w:trPr>
        <w:tc>
          <w:tcPr>
            <w:tcW w:w="5766" w:type="dxa"/>
          </w:tcPr>
          <w:p>
            <w:pPr>
              <w:pStyle w:val="TableParagraph"/>
              <w:ind w:left="533"/>
              <w:jc w:val="left"/>
              <w:rPr>
                <w:b/>
                <w:sz w:val="16"/>
              </w:rPr>
            </w:pPr>
            <w:r>
              <w:rPr>
                <w:b/>
                <w:sz w:val="16"/>
              </w:rPr>
              <w:t>Operating</w:t>
            </w:r>
            <w:r>
              <w:rPr>
                <w:b/>
                <w:spacing w:val="-6"/>
                <w:sz w:val="16"/>
              </w:rPr>
              <w:t> </w:t>
            </w:r>
            <w:r>
              <w:rPr>
                <w:b/>
                <w:sz w:val="16"/>
              </w:rPr>
              <w:t>lease</w:t>
            </w:r>
            <w:r>
              <w:rPr>
                <w:b/>
                <w:spacing w:val="-4"/>
                <w:sz w:val="16"/>
              </w:rPr>
              <w:t> </w:t>
            </w:r>
            <w:r>
              <w:rPr>
                <w:b/>
                <w:sz w:val="16"/>
              </w:rPr>
              <w:t>right-of-use</w:t>
            </w:r>
            <w:r>
              <w:rPr>
                <w:b/>
                <w:spacing w:val="-7"/>
                <w:sz w:val="16"/>
              </w:rPr>
              <w:t> </w:t>
            </w:r>
            <w:r>
              <w:rPr>
                <w:b/>
                <w:sz w:val="16"/>
              </w:rPr>
              <w:t>assets,</w:t>
            </w:r>
            <w:r>
              <w:rPr>
                <w:b/>
                <w:spacing w:val="-8"/>
                <w:sz w:val="16"/>
              </w:rPr>
              <w:t> </w:t>
            </w:r>
            <w:r>
              <w:rPr>
                <w:b/>
                <w:spacing w:val="-5"/>
                <w:sz w:val="16"/>
              </w:rPr>
              <w:t>net</w:t>
            </w:r>
          </w:p>
        </w:tc>
        <w:tc>
          <w:tcPr>
            <w:tcW w:w="2180" w:type="dxa"/>
          </w:tcPr>
          <w:p>
            <w:pPr>
              <w:pStyle w:val="TableParagraph"/>
              <w:ind w:right="89"/>
              <w:rPr>
                <w:b/>
                <w:sz w:val="16"/>
              </w:rPr>
            </w:pPr>
            <w:r>
              <w:rPr>
                <w:b/>
                <w:spacing w:val="-2"/>
                <w:sz w:val="16"/>
              </w:rPr>
              <w:t>24,530,929</w:t>
            </w:r>
          </w:p>
        </w:tc>
        <w:tc>
          <w:tcPr>
            <w:tcW w:w="2137" w:type="dxa"/>
          </w:tcPr>
          <w:p>
            <w:pPr>
              <w:pStyle w:val="TableParagraph"/>
              <w:ind w:right="74"/>
              <w:rPr>
                <w:b/>
                <w:sz w:val="16"/>
              </w:rPr>
            </w:pPr>
            <w:r>
              <w:rPr>
                <w:b/>
                <w:spacing w:val="-2"/>
                <w:sz w:val="16"/>
              </w:rPr>
              <w:t>11,492,805</w:t>
            </w:r>
          </w:p>
        </w:tc>
      </w:tr>
      <w:tr>
        <w:trPr>
          <w:trHeight w:val="239" w:hRule="atLeast"/>
        </w:trPr>
        <w:tc>
          <w:tcPr>
            <w:tcW w:w="5766" w:type="dxa"/>
            <w:shd w:val="clear" w:color="auto" w:fill="CCEDFF"/>
          </w:tcPr>
          <w:p>
            <w:pPr>
              <w:pStyle w:val="TableParagraph"/>
              <w:ind w:left="504"/>
              <w:jc w:val="left"/>
              <w:rPr>
                <w:b/>
                <w:sz w:val="16"/>
              </w:rPr>
            </w:pPr>
            <w:r>
              <w:rPr>
                <w:b/>
                <w:sz w:val="16"/>
              </w:rPr>
              <w:t>Other</w:t>
            </w:r>
            <w:r>
              <w:rPr>
                <w:b/>
                <w:spacing w:val="-9"/>
                <w:sz w:val="16"/>
              </w:rPr>
              <w:t> </w:t>
            </w:r>
            <w:r>
              <w:rPr>
                <w:b/>
                <w:sz w:val="16"/>
              </w:rPr>
              <w:t>long-term</w:t>
            </w:r>
            <w:r>
              <w:rPr>
                <w:b/>
                <w:spacing w:val="-6"/>
                <w:sz w:val="16"/>
              </w:rPr>
              <w:t> </w:t>
            </w:r>
            <w:r>
              <w:rPr>
                <w:b/>
                <w:sz w:val="16"/>
              </w:rPr>
              <w:t>assets,</w:t>
            </w:r>
            <w:r>
              <w:rPr>
                <w:b/>
                <w:spacing w:val="-4"/>
                <w:sz w:val="16"/>
              </w:rPr>
              <w:t> </w:t>
            </w:r>
            <w:r>
              <w:rPr>
                <w:b/>
                <w:spacing w:val="-5"/>
                <w:sz w:val="16"/>
              </w:rPr>
              <w:t>net</w:t>
            </w:r>
          </w:p>
        </w:tc>
        <w:tc>
          <w:tcPr>
            <w:tcW w:w="2180" w:type="dxa"/>
            <w:tcBorders>
              <w:bottom w:val="single" w:sz="4" w:space="0" w:color="000000"/>
            </w:tcBorders>
            <w:shd w:val="clear" w:color="auto" w:fill="CCEDFF"/>
          </w:tcPr>
          <w:p>
            <w:pPr>
              <w:pStyle w:val="TableParagraph"/>
              <w:ind w:right="86"/>
              <w:rPr>
                <w:b/>
                <w:sz w:val="16"/>
              </w:rPr>
            </w:pPr>
            <w:r>
              <w:rPr>
                <w:b/>
                <w:spacing w:val="-2"/>
                <w:sz w:val="16"/>
              </w:rPr>
              <w:t>1,029,054</w:t>
            </w:r>
          </w:p>
        </w:tc>
        <w:tc>
          <w:tcPr>
            <w:tcW w:w="2137" w:type="dxa"/>
            <w:tcBorders>
              <w:bottom w:val="single" w:sz="4" w:space="0" w:color="000000"/>
            </w:tcBorders>
            <w:shd w:val="clear" w:color="auto" w:fill="CCEDFF"/>
          </w:tcPr>
          <w:p>
            <w:pPr>
              <w:pStyle w:val="TableParagraph"/>
              <w:ind w:right="63"/>
              <w:rPr>
                <w:b/>
                <w:sz w:val="16"/>
              </w:rPr>
            </w:pPr>
            <w:r>
              <w:rPr>
                <w:b/>
                <w:spacing w:val="-2"/>
                <w:sz w:val="16"/>
              </w:rPr>
              <w:t>490,210</w:t>
            </w:r>
          </w:p>
        </w:tc>
      </w:tr>
      <w:tr>
        <w:trPr>
          <w:trHeight w:val="230" w:hRule="atLeast"/>
        </w:trPr>
        <w:tc>
          <w:tcPr>
            <w:tcW w:w="5766" w:type="dxa"/>
          </w:tcPr>
          <w:p>
            <w:pPr>
              <w:pStyle w:val="TableParagraph"/>
              <w:spacing w:before="18"/>
              <w:ind w:left="52"/>
              <w:jc w:val="left"/>
              <w:rPr>
                <w:b/>
                <w:sz w:val="16"/>
              </w:rPr>
            </w:pPr>
            <w:r>
              <w:rPr>
                <w:b/>
                <w:spacing w:val="-2"/>
                <w:sz w:val="16"/>
              </w:rPr>
              <w:t>Total</w:t>
            </w:r>
            <w:r>
              <w:rPr>
                <w:b/>
                <w:spacing w:val="-3"/>
                <w:sz w:val="16"/>
              </w:rPr>
              <w:t> </w:t>
            </w:r>
            <w:r>
              <w:rPr>
                <w:b/>
                <w:spacing w:val="-2"/>
                <w:sz w:val="16"/>
              </w:rPr>
              <w:t>other</w:t>
            </w:r>
            <w:r>
              <w:rPr>
                <w:b/>
                <w:spacing w:val="-4"/>
                <w:sz w:val="16"/>
              </w:rPr>
              <w:t> </w:t>
            </w:r>
            <w:r>
              <w:rPr>
                <w:b/>
                <w:spacing w:val="-2"/>
                <w:sz w:val="16"/>
              </w:rPr>
              <w:t>assets</w:t>
            </w:r>
          </w:p>
        </w:tc>
        <w:tc>
          <w:tcPr>
            <w:tcW w:w="2180" w:type="dxa"/>
            <w:tcBorders>
              <w:top w:val="single" w:sz="4" w:space="0" w:color="000000"/>
              <w:bottom w:val="single" w:sz="4" w:space="0" w:color="000000"/>
            </w:tcBorders>
          </w:tcPr>
          <w:p>
            <w:pPr>
              <w:pStyle w:val="TableParagraph"/>
              <w:spacing w:before="18"/>
              <w:ind w:right="89"/>
              <w:rPr>
                <w:b/>
                <w:sz w:val="16"/>
              </w:rPr>
            </w:pPr>
            <w:r>
              <w:rPr>
                <w:b/>
                <w:spacing w:val="-2"/>
                <w:sz w:val="16"/>
              </w:rPr>
              <w:t>32,313,586</w:t>
            </w:r>
          </w:p>
        </w:tc>
        <w:tc>
          <w:tcPr>
            <w:tcW w:w="2137" w:type="dxa"/>
            <w:tcBorders>
              <w:top w:val="single" w:sz="4" w:space="0" w:color="000000"/>
              <w:bottom w:val="single" w:sz="4" w:space="0" w:color="000000"/>
            </w:tcBorders>
          </w:tcPr>
          <w:p>
            <w:pPr>
              <w:pStyle w:val="TableParagraph"/>
              <w:spacing w:before="18"/>
              <w:ind w:right="65"/>
              <w:rPr>
                <w:b/>
                <w:sz w:val="16"/>
              </w:rPr>
            </w:pPr>
            <w:r>
              <w:rPr>
                <w:b/>
                <w:spacing w:val="-2"/>
                <w:sz w:val="16"/>
              </w:rPr>
              <w:t>20,047,441</w:t>
            </w:r>
          </w:p>
        </w:tc>
      </w:tr>
      <w:tr>
        <w:trPr>
          <w:trHeight w:val="209" w:hRule="atLeast"/>
        </w:trPr>
        <w:tc>
          <w:tcPr>
            <w:tcW w:w="5766" w:type="dxa"/>
            <w:shd w:val="clear" w:color="auto" w:fill="CCEDFF"/>
          </w:tcPr>
          <w:p>
            <w:pPr>
              <w:pStyle w:val="TableParagraph"/>
              <w:spacing w:before="0"/>
              <w:jc w:val="left"/>
              <w:rPr>
                <w:sz w:val="14"/>
              </w:rPr>
            </w:pPr>
          </w:p>
        </w:tc>
        <w:tc>
          <w:tcPr>
            <w:tcW w:w="2180" w:type="dxa"/>
            <w:tcBorders>
              <w:top w:val="single" w:sz="4" w:space="0" w:color="000000"/>
              <w:bottom w:val="double" w:sz="8" w:space="0" w:color="000000"/>
            </w:tcBorders>
            <w:shd w:val="clear" w:color="auto" w:fill="CCEDFF"/>
          </w:tcPr>
          <w:p>
            <w:pPr>
              <w:pStyle w:val="TableParagraph"/>
              <w:tabs>
                <w:tab w:pos="1259" w:val="left" w:leader="none"/>
              </w:tabs>
              <w:spacing w:line="171" w:lineRule="exact" w:before="18"/>
              <w:ind w:right="89"/>
              <w:rPr>
                <w:b/>
                <w:sz w:val="16"/>
              </w:rPr>
            </w:pPr>
            <w:r>
              <w:rPr>
                <w:b/>
                <w:spacing w:val="-10"/>
                <w:sz w:val="16"/>
              </w:rPr>
              <w:t>$</w:t>
            </w:r>
            <w:r>
              <w:rPr>
                <w:b/>
                <w:sz w:val="16"/>
              </w:rPr>
              <w:tab/>
            </w:r>
            <w:r>
              <w:rPr>
                <w:b/>
                <w:spacing w:val="-2"/>
                <w:sz w:val="16"/>
              </w:rPr>
              <w:t>45,692,206</w:t>
            </w:r>
          </w:p>
        </w:tc>
        <w:tc>
          <w:tcPr>
            <w:tcW w:w="2137" w:type="dxa"/>
            <w:tcBorders>
              <w:top w:val="single" w:sz="4" w:space="0" w:color="000000"/>
              <w:bottom w:val="double" w:sz="8" w:space="0" w:color="000000"/>
            </w:tcBorders>
            <w:shd w:val="clear" w:color="auto" w:fill="CCEDFF"/>
          </w:tcPr>
          <w:p>
            <w:pPr>
              <w:pStyle w:val="TableParagraph"/>
              <w:tabs>
                <w:tab w:pos="1260" w:val="left" w:leader="none"/>
              </w:tabs>
              <w:spacing w:line="171" w:lineRule="exact" w:before="18"/>
              <w:ind w:right="74"/>
              <w:rPr>
                <w:b/>
                <w:sz w:val="16"/>
              </w:rPr>
            </w:pPr>
            <w:r>
              <w:rPr>
                <w:b/>
                <w:spacing w:val="-10"/>
                <w:sz w:val="16"/>
              </w:rPr>
              <w:t>$</w:t>
            </w:r>
            <w:r>
              <w:rPr>
                <w:b/>
                <w:sz w:val="16"/>
              </w:rPr>
              <w:tab/>
            </w:r>
            <w:r>
              <w:rPr>
                <w:b/>
                <w:spacing w:val="-2"/>
                <w:sz w:val="16"/>
              </w:rPr>
              <w:t>40,899,116</w:t>
            </w:r>
          </w:p>
        </w:tc>
      </w:tr>
      <w:tr>
        <w:trPr>
          <w:trHeight w:val="200" w:hRule="atLeast"/>
        </w:trPr>
        <w:tc>
          <w:tcPr>
            <w:tcW w:w="5766" w:type="dxa"/>
          </w:tcPr>
          <w:p>
            <w:pPr>
              <w:pStyle w:val="TableParagraph"/>
              <w:spacing w:before="0"/>
              <w:jc w:val="left"/>
              <w:rPr>
                <w:sz w:val="12"/>
              </w:rPr>
            </w:pPr>
          </w:p>
        </w:tc>
        <w:tc>
          <w:tcPr>
            <w:tcW w:w="2180" w:type="dxa"/>
            <w:tcBorders>
              <w:top w:val="double" w:sz="8" w:space="0" w:color="000000"/>
            </w:tcBorders>
          </w:tcPr>
          <w:p>
            <w:pPr>
              <w:pStyle w:val="TableParagraph"/>
              <w:spacing w:before="0"/>
              <w:jc w:val="left"/>
              <w:rPr>
                <w:sz w:val="12"/>
              </w:rPr>
            </w:pPr>
          </w:p>
        </w:tc>
        <w:tc>
          <w:tcPr>
            <w:tcW w:w="2137" w:type="dxa"/>
            <w:tcBorders>
              <w:top w:val="double" w:sz="8" w:space="0" w:color="000000"/>
            </w:tcBorders>
          </w:tcPr>
          <w:p>
            <w:pPr>
              <w:pStyle w:val="TableParagraph"/>
              <w:spacing w:before="0"/>
              <w:jc w:val="left"/>
              <w:rPr>
                <w:sz w:val="12"/>
              </w:rPr>
            </w:pPr>
          </w:p>
        </w:tc>
      </w:tr>
      <w:tr>
        <w:trPr>
          <w:trHeight w:val="240" w:hRule="atLeast"/>
        </w:trPr>
        <w:tc>
          <w:tcPr>
            <w:tcW w:w="10083" w:type="dxa"/>
            <w:gridSpan w:val="3"/>
            <w:shd w:val="clear" w:color="auto" w:fill="CCEDFF"/>
          </w:tcPr>
          <w:p>
            <w:pPr>
              <w:pStyle w:val="TableParagraph"/>
              <w:ind w:left="39"/>
              <w:jc w:val="center"/>
              <w:rPr>
                <w:b/>
                <w:sz w:val="16"/>
              </w:rPr>
            </w:pPr>
            <w:r>
              <w:rPr>
                <w:b/>
                <w:spacing w:val="-2"/>
                <w:sz w:val="16"/>
              </w:rPr>
              <w:t>LIABILITIES AND</w:t>
            </w:r>
            <w:r>
              <w:rPr>
                <w:b/>
                <w:spacing w:val="10"/>
                <w:sz w:val="16"/>
              </w:rPr>
              <w:t> </w:t>
            </w:r>
            <w:r>
              <w:rPr>
                <w:b/>
                <w:spacing w:val="-2"/>
                <w:sz w:val="16"/>
              </w:rPr>
              <w:t>STOCKHOLDERS'</w:t>
            </w:r>
            <w:r>
              <w:rPr>
                <w:b/>
                <w:spacing w:val="10"/>
                <w:sz w:val="16"/>
              </w:rPr>
              <w:t> </w:t>
            </w:r>
            <w:r>
              <w:rPr>
                <w:b/>
                <w:spacing w:val="-2"/>
                <w:sz w:val="16"/>
              </w:rPr>
              <w:t>EQUITY</w:t>
            </w:r>
          </w:p>
        </w:tc>
      </w:tr>
      <w:tr>
        <w:trPr>
          <w:trHeight w:val="239" w:hRule="atLeast"/>
        </w:trPr>
        <w:tc>
          <w:tcPr>
            <w:tcW w:w="5766" w:type="dxa"/>
          </w:tcPr>
          <w:p>
            <w:pPr>
              <w:pStyle w:val="TableParagraph"/>
              <w:ind w:left="52"/>
              <w:jc w:val="left"/>
              <w:rPr>
                <w:b/>
                <w:sz w:val="16"/>
              </w:rPr>
            </w:pPr>
            <w:r>
              <w:rPr>
                <w:b/>
                <w:sz w:val="16"/>
              </w:rPr>
              <w:t>Current</w:t>
            </w:r>
            <w:r>
              <w:rPr>
                <w:b/>
                <w:spacing w:val="-10"/>
                <w:sz w:val="16"/>
              </w:rPr>
              <w:t> </w:t>
            </w:r>
            <w:r>
              <w:rPr>
                <w:b/>
                <w:spacing w:val="-2"/>
                <w:sz w:val="16"/>
              </w:rPr>
              <w:t>liabilities</w:t>
            </w:r>
          </w:p>
        </w:tc>
        <w:tc>
          <w:tcPr>
            <w:tcW w:w="2180" w:type="dxa"/>
          </w:tcPr>
          <w:p>
            <w:pPr>
              <w:pStyle w:val="TableParagraph"/>
              <w:spacing w:before="0"/>
              <w:jc w:val="left"/>
              <w:rPr>
                <w:sz w:val="16"/>
              </w:rPr>
            </w:pPr>
          </w:p>
        </w:tc>
        <w:tc>
          <w:tcPr>
            <w:tcW w:w="2137" w:type="dxa"/>
          </w:tcPr>
          <w:p>
            <w:pPr>
              <w:pStyle w:val="TableParagraph"/>
              <w:spacing w:before="0"/>
              <w:jc w:val="left"/>
              <w:rPr>
                <w:sz w:val="16"/>
              </w:rPr>
            </w:pPr>
          </w:p>
        </w:tc>
      </w:tr>
      <w:tr>
        <w:trPr>
          <w:trHeight w:val="240" w:hRule="atLeast"/>
        </w:trPr>
        <w:tc>
          <w:tcPr>
            <w:tcW w:w="5766" w:type="dxa"/>
            <w:shd w:val="clear" w:color="auto" w:fill="CCEDFF"/>
          </w:tcPr>
          <w:p>
            <w:pPr>
              <w:pStyle w:val="TableParagraph"/>
              <w:spacing w:before="31"/>
              <w:ind w:left="533"/>
              <w:jc w:val="left"/>
              <w:rPr>
                <w:b/>
                <w:sz w:val="16"/>
              </w:rPr>
            </w:pPr>
            <w:r>
              <w:rPr>
                <w:b/>
                <w:sz w:val="16"/>
              </w:rPr>
              <w:t>Accounts</w:t>
            </w:r>
            <w:r>
              <w:rPr>
                <w:b/>
                <w:spacing w:val="-7"/>
                <w:sz w:val="16"/>
              </w:rPr>
              <w:t> </w:t>
            </w:r>
            <w:r>
              <w:rPr>
                <w:b/>
                <w:sz w:val="16"/>
              </w:rPr>
              <w:t>and</w:t>
            </w:r>
            <w:r>
              <w:rPr>
                <w:b/>
                <w:spacing w:val="-8"/>
                <w:sz w:val="16"/>
              </w:rPr>
              <w:t> </w:t>
            </w:r>
            <w:r>
              <w:rPr>
                <w:b/>
                <w:sz w:val="16"/>
              </w:rPr>
              <w:t>construction</w:t>
            </w:r>
            <w:r>
              <w:rPr>
                <w:b/>
                <w:spacing w:val="-4"/>
                <w:sz w:val="16"/>
              </w:rPr>
              <w:t> </w:t>
            </w:r>
            <w:r>
              <w:rPr>
                <w:b/>
                <w:spacing w:val="-2"/>
                <w:sz w:val="16"/>
              </w:rPr>
              <w:t>payable</w:t>
            </w:r>
          </w:p>
        </w:tc>
        <w:tc>
          <w:tcPr>
            <w:tcW w:w="2180" w:type="dxa"/>
            <w:shd w:val="clear" w:color="auto" w:fill="CCEDFF"/>
          </w:tcPr>
          <w:p>
            <w:pPr>
              <w:pStyle w:val="TableParagraph"/>
              <w:tabs>
                <w:tab w:pos="1461" w:val="left" w:leader="none"/>
              </w:tabs>
              <w:spacing w:before="31"/>
              <w:ind w:right="86"/>
              <w:rPr>
                <w:b/>
                <w:sz w:val="16"/>
              </w:rPr>
            </w:pPr>
            <w:r>
              <w:rPr>
                <w:b/>
                <w:spacing w:val="-10"/>
                <w:sz w:val="16"/>
              </w:rPr>
              <w:t>$</w:t>
            </w:r>
            <w:r>
              <w:rPr>
                <w:b/>
                <w:sz w:val="16"/>
              </w:rPr>
              <w:tab/>
            </w:r>
            <w:r>
              <w:rPr>
                <w:b/>
                <w:spacing w:val="-2"/>
                <w:sz w:val="16"/>
              </w:rPr>
              <w:t>369,817</w:t>
            </w:r>
          </w:p>
        </w:tc>
        <w:tc>
          <w:tcPr>
            <w:tcW w:w="2137" w:type="dxa"/>
            <w:shd w:val="clear" w:color="auto" w:fill="CCEDFF"/>
          </w:tcPr>
          <w:p>
            <w:pPr>
              <w:pStyle w:val="TableParagraph"/>
              <w:tabs>
                <w:tab w:pos="1462" w:val="left" w:leader="none"/>
              </w:tabs>
              <w:spacing w:before="31"/>
              <w:ind w:right="63"/>
              <w:rPr>
                <w:b/>
                <w:sz w:val="16"/>
              </w:rPr>
            </w:pPr>
            <w:r>
              <w:rPr>
                <w:b/>
                <w:spacing w:val="-10"/>
                <w:sz w:val="16"/>
              </w:rPr>
              <w:t>$</w:t>
            </w:r>
            <w:r>
              <w:rPr>
                <w:b/>
                <w:sz w:val="16"/>
              </w:rPr>
              <w:tab/>
            </w:r>
            <w:r>
              <w:rPr>
                <w:b/>
                <w:spacing w:val="-2"/>
                <w:sz w:val="16"/>
              </w:rPr>
              <w:t>286,196</w:t>
            </w:r>
          </w:p>
        </w:tc>
      </w:tr>
      <w:tr>
        <w:trPr>
          <w:trHeight w:val="240" w:hRule="atLeast"/>
        </w:trPr>
        <w:tc>
          <w:tcPr>
            <w:tcW w:w="5766" w:type="dxa"/>
          </w:tcPr>
          <w:p>
            <w:pPr>
              <w:pStyle w:val="TableParagraph"/>
              <w:ind w:left="533"/>
              <w:jc w:val="left"/>
              <w:rPr>
                <w:b/>
                <w:sz w:val="16"/>
              </w:rPr>
            </w:pPr>
            <w:r>
              <w:rPr>
                <w:b/>
                <w:sz w:val="16"/>
              </w:rPr>
              <w:t>Current</w:t>
            </w:r>
            <w:r>
              <w:rPr>
                <w:b/>
                <w:spacing w:val="-6"/>
                <w:sz w:val="16"/>
              </w:rPr>
              <w:t> </w:t>
            </w:r>
            <w:r>
              <w:rPr>
                <w:b/>
                <w:sz w:val="16"/>
              </w:rPr>
              <w:t>portion</w:t>
            </w:r>
            <w:r>
              <w:rPr>
                <w:b/>
                <w:spacing w:val="-7"/>
                <w:sz w:val="16"/>
              </w:rPr>
              <w:t> </w:t>
            </w:r>
            <w:r>
              <w:rPr>
                <w:b/>
                <w:sz w:val="16"/>
              </w:rPr>
              <w:t>of</w:t>
            </w:r>
            <w:r>
              <w:rPr>
                <w:b/>
                <w:spacing w:val="-8"/>
                <w:sz w:val="16"/>
              </w:rPr>
              <w:t> </w:t>
            </w:r>
            <w:r>
              <w:rPr>
                <w:b/>
                <w:sz w:val="16"/>
              </w:rPr>
              <w:t>long-term</w:t>
            </w:r>
            <w:r>
              <w:rPr>
                <w:b/>
                <w:spacing w:val="-3"/>
                <w:sz w:val="16"/>
              </w:rPr>
              <w:t> </w:t>
            </w:r>
            <w:r>
              <w:rPr>
                <w:b/>
                <w:spacing w:val="-4"/>
                <w:sz w:val="16"/>
              </w:rPr>
              <w:t>debt</w:t>
            </w:r>
          </w:p>
        </w:tc>
        <w:tc>
          <w:tcPr>
            <w:tcW w:w="2180" w:type="dxa"/>
          </w:tcPr>
          <w:p>
            <w:pPr>
              <w:pStyle w:val="TableParagraph"/>
              <w:ind w:right="86"/>
              <w:rPr>
                <w:b/>
                <w:sz w:val="16"/>
              </w:rPr>
            </w:pPr>
            <w:r>
              <w:rPr>
                <w:b/>
                <w:spacing w:val="-2"/>
                <w:sz w:val="16"/>
              </w:rPr>
              <w:t>1,286,473</w:t>
            </w:r>
          </w:p>
        </w:tc>
        <w:tc>
          <w:tcPr>
            <w:tcW w:w="2137" w:type="dxa"/>
          </w:tcPr>
          <w:p>
            <w:pPr>
              <w:pStyle w:val="TableParagraph"/>
              <w:ind w:right="63"/>
              <w:rPr>
                <w:b/>
                <w:sz w:val="16"/>
              </w:rPr>
            </w:pPr>
            <w:r>
              <w:rPr>
                <w:b/>
                <w:spacing w:val="-2"/>
                <w:sz w:val="16"/>
              </w:rPr>
              <w:t>1,000,000</w:t>
            </w:r>
          </w:p>
        </w:tc>
      </w:tr>
      <w:tr>
        <w:trPr>
          <w:trHeight w:val="240" w:hRule="atLeast"/>
        </w:trPr>
        <w:tc>
          <w:tcPr>
            <w:tcW w:w="5766" w:type="dxa"/>
            <w:shd w:val="clear" w:color="auto" w:fill="CCEDFF"/>
          </w:tcPr>
          <w:p>
            <w:pPr>
              <w:pStyle w:val="TableParagraph"/>
              <w:ind w:left="533"/>
              <w:jc w:val="left"/>
              <w:rPr>
                <w:b/>
                <w:sz w:val="16"/>
              </w:rPr>
            </w:pPr>
            <w:r>
              <w:rPr>
                <w:b/>
                <w:sz w:val="16"/>
              </w:rPr>
              <w:t>Accrued</w:t>
            </w:r>
            <w:r>
              <w:rPr>
                <w:b/>
                <w:spacing w:val="-9"/>
                <w:sz w:val="16"/>
              </w:rPr>
              <w:t> </w:t>
            </w:r>
            <w:r>
              <w:rPr>
                <w:b/>
                <w:sz w:val="16"/>
              </w:rPr>
              <w:t>interest</w:t>
            </w:r>
            <w:r>
              <w:rPr>
                <w:b/>
                <w:spacing w:val="-6"/>
                <w:sz w:val="16"/>
              </w:rPr>
              <w:t> </w:t>
            </w:r>
            <w:r>
              <w:rPr>
                <w:b/>
                <w:sz w:val="16"/>
              </w:rPr>
              <w:t>on</w:t>
            </w:r>
            <w:r>
              <w:rPr>
                <w:b/>
                <w:spacing w:val="-6"/>
                <w:sz w:val="16"/>
              </w:rPr>
              <w:t> </w:t>
            </w:r>
            <w:r>
              <w:rPr>
                <w:b/>
                <w:sz w:val="16"/>
              </w:rPr>
              <w:t>long-term</w:t>
            </w:r>
            <w:r>
              <w:rPr>
                <w:b/>
                <w:spacing w:val="-2"/>
                <w:sz w:val="16"/>
              </w:rPr>
              <w:t> </w:t>
            </w:r>
            <w:r>
              <w:rPr>
                <w:b/>
                <w:spacing w:val="-4"/>
                <w:sz w:val="16"/>
              </w:rPr>
              <w:t>debt</w:t>
            </w:r>
          </w:p>
        </w:tc>
        <w:tc>
          <w:tcPr>
            <w:tcW w:w="2180" w:type="dxa"/>
            <w:shd w:val="clear" w:color="auto" w:fill="CCEDFF"/>
          </w:tcPr>
          <w:p>
            <w:pPr>
              <w:pStyle w:val="TableParagraph"/>
              <w:ind w:right="88"/>
              <w:rPr>
                <w:b/>
                <w:sz w:val="16"/>
              </w:rPr>
            </w:pPr>
            <w:r>
              <w:rPr>
                <w:b/>
                <w:spacing w:val="-2"/>
                <w:sz w:val="16"/>
              </w:rPr>
              <w:t>83,451</w:t>
            </w:r>
          </w:p>
        </w:tc>
        <w:tc>
          <w:tcPr>
            <w:tcW w:w="2137" w:type="dxa"/>
            <w:shd w:val="clear" w:color="auto" w:fill="CCEDFF"/>
          </w:tcPr>
          <w:p>
            <w:pPr>
              <w:pStyle w:val="TableParagraph"/>
              <w:ind w:right="63"/>
              <w:rPr>
                <w:b/>
                <w:sz w:val="16"/>
              </w:rPr>
            </w:pPr>
            <w:r>
              <w:rPr>
                <w:b/>
                <w:spacing w:val="-2"/>
                <w:sz w:val="16"/>
              </w:rPr>
              <w:t>172,624</w:t>
            </w:r>
          </w:p>
        </w:tc>
      </w:tr>
      <w:tr>
        <w:trPr>
          <w:trHeight w:val="240" w:hRule="atLeast"/>
        </w:trPr>
        <w:tc>
          <w:tcPr>
            <w:tcW w:w="5766" w:type="dxa"/>
          </w:tcPr>
          <w:p>
            <w:pPr>
              <w:pStyle w:val="TableParagraph"/>
              <w:ind w:left="533"/>
              <w:jc w:val="left"/>
              <w:rPr>
                <w:b/>
                <w:sz w:val="16"/>
              </w:rPr>
            </w:pPr>
            <w:r>
              <w:rPr>
                <w:b/>
                <w:sz w:val="16"/>
              </w:rPr>
              <w:t>Other</w:t>
            </w:r>
            <w:r>
              <w:rPr>
                <w:b/>
                <w:spacing w:val="-7"/>
                <w:sz w:val="16"/>
              </w:rPr>
              <w:t> </w:t>
            </w:r>
            <w:r>
              <w:rPr>
                <w:b/>
                <w:sz w:val="16"/>
              </w:rPr>
              <w:t>accrued</w:t>
            </w:r>
            <w:r>
              <w:rPr>
                <w:b/>
                <w:spacing w:val="-6"/>
                <w:sz w:val="16"/>
              </w:rPr>
              <w:t> </w:t>
            </w:r>
            <w:r>
              <w:rPr>
                <w:b/>
                <w:spacing w:val="-2"/>
                <w:sz w:val="16"/>
              </w:rPr>
              <w:t>liabilities</w:t>
            </w:r>
          </w:p>
        </w:tc>
        <w:tc>
          <w:tcPr>
            <w:tcW w:w="2180" w:type="dxa"/>
          </w:tcPr>
          <w:p>
            <w:pPr>
              <w:pStyle w:val="TableParagraph"/>
              <w:ind w:right="86"/>
              <w:rPr>
                <w:b/>
                <w:sz w:val="16"/>
              </w:rPr>
            </w:pPr>
            <w:r>
              <w:rPr>
                <w:b/>
                <w:spacing w:val="-2"/>
                <w:sz w:val="16"/>
              </w:rPr>
              <w:t>2,236,323</w:t>
            </w:r>
          </w:p>
        </w:tc>
        <w:tc>
          <w:tcPr>
            <w:tcW w:w="2137" w:type="dxa"/>
          </w:tcPr>
          <w:p>
            <w:pPr>
              <w:pStyle w:val="TableParagraph"/>
              <w:ind w:right="63"/>
              <w:rPr>
                <w:b/>
                <w:sz w:val="16"/>
              </w:rPr>
            </w:pPr>
            <w:r>
              <w:rPr>
                <w:b/>
                <w:spacing w:val="-2"/>
                <w:sz w:val="16"/>
              </w:rPr>
              <w:t>1,983,444</w:t>
            </w:r>
          </w:p>
        </w:tc>
      </w:tr>
      <w:tr>
        <w:trPr>
          <w:trHeight w:val="239" w:hRule="atLeast"/>
        </w:trPr>
        <w:tc>
          <w:tcPr>
            <w:tcW w:w="5766" w:type="dxa"/>
            <w:shd w:val="clear" w:color="auto" w:fill="CCEDFF"/>
          </w:tcPr>
          <w:p>
            <w:pPr>
              <w:pStyle w:val="TableParagraph"/>
              <w:ind w:left="504"/>
              <w:jc w:val="left"/>
              <w:rPr>
                <w:b/>
                <w:sz w:val="16"/>
              </w:rPr>
            </w:pPr>
            <w:r>
              <w:rPr>
                <w:b/>
                <w:sz w:val="16"/>
              </w:rPr>
              <w:t>Liabilities</w:t>
            </w:r>
            <w:r>
              <w:rPr>
                <w:b/>
                <w:spacing w:val="-6"/>
                <w:sz w:val="16"/>
              </w:rPr>
              <w:t> </w:t>
            </w:r>
            <w:r>
              <w:rPr>
                <w:b/>
                <w:sz w:val="16"/>
              </w:rPr>
              <w:t>related</w:t>
            </w:r>
            <w:r>
              <w:rPr>
                <w:b/>
                <w:spacing w:val="-7"/>
                <w:sz w:val="16"/>
              </w:rPr>
              <w:t> </w:t>
            </w:r>
            <w:r>
              <w:rPr>
                <w:b/>
                <w:sz w:val="16"/>
              </w:rPr>
              <w:t>to</w:t>
            </w:r>
            <w:r>
              <w:rPr>
                <w:b/>
                <w:spacing w:val="-5"/>
                <w:sz w:val="16"/>
              </w:rPr>
              <w:t> </w:t>
            </w:r>
            <w:r>
              <w:rPr>
                <w:b/>
                <w:sz w:val="16"/>
              </w:rPr>
              <w:t>assets</w:t>
            </w:r>
            <w:r>
              <w:rPr>
                <w:b/>
                <w:spacing w:val="-4"/>
                <w:sz w:val="16"/>
              </w:rPr>
              <w:t> </w:t>
            </w:r>
            <w:r>
              <w:rPr>
                <w:b/>
                <w:sz w:val="16"/>
              </w:rPr>
              <w:t>held</w:t>
            </w:r>
            <w:r>
              <w:rPr>
                <w:b/>
                <w:spacing w:val="-4"/>
                <w:sz w:val="16"/>
              </w:rPr>
              <w:t> </w:t>
            </w:r>
            <w:r>
              <w:rPr>
                <w:b/>
                <w:sz w:val="16"/>
              </w:rPr>
              <w:t>for</w:t>
            </w:r>
            <w:r>
              <w:rPr>
                <w:b/>
                <w:spacing w:val="-7"/>
                <w:sz w:val="16"/>
              </w:rPr>
              <w:t> </w:t>
            </w:r>
            <w:r>
              <w:rPr>
                <w:b/>
                <w:spacing w:val="-4"/>
                <w:sz w:val="16"/>
              </w:rPr>
              <w:t>sale</w:t>
            </w:r>
          </w:p>
        </w:tc>
        <w:tc>
          <w:tcPr>
            <w:tcW w:w="2180" w:type="dxa"/>
            <w:tcBorders>
              <w:bottom w:val="single" w:sz="4" w:space="0" w:color="000000"/>
            </w:tcBorders>
            <w:shd w:val="clear" w:color="auto" w:fill="CCEDFF"/>
          </w:tcPr>
          <w:p>
            <w:pPr>
              <w:pStyle w:val="TableParagraph"/>
              <w:ind w:right="86"/>
              <w:rPr>
                <w:b/>
                <w:sz w:val="16"/>
              </w:rPr>
            </w:pPr>
            <w:r>
              <w:rPr>
                <w:b/>
                <w:spacing w:val="-2"/>
                <w:sz w:val="16"/>
              </w:rPr>
              <w:t>539,828</w:t>
            </w:r>
          </w:p>
        </w:tc>
        <w:tc>
          <w:tcPr>
            <w:tcW w:w="2137" w:type="dxa"/>
            <w:tcBorders>
              <w:bottom w:val="single" w:sz="4" w:space="0" w:color="000000"/>
            </w:tcBorders>
            <w:shd w:val="clear" w:color="auto" w:fill="CCEDFF"/>
          </w:tcPr>
          <w:p>
            <w:pPr>
              <w:pStyle w:val="TableParagraph"/>
              <w:ind w:right="63"/>
              <w:rPr>
                <w:b/>
                <w:sz w:val="16"/>
              </w:rPr>
            </w:pPr>
            <w:r>
              <w:rPr>
                <w:b/>
                <w:spacing w:val="-10"/>
                <w:sz w:val="16"/>
              </w:rPr>
              <w:t>—</w:t>
            </w:r>
          </w:p>
        </w:tc>
      </w:tr>
      <w:tr>
        <w:trPr>
          <w:trHeight w:val="230" w:hRule="atLeast"/>
        </w:trPr>
        <w:tc>
          <w:tcPr>
            <w:tcW w:w="5766" w:type="dxa"/>
          </w:tcPr>
          <w:p>
            <w:pPr>
              <w:pStyle w:val="TableParagraph"/>
              <w:spacing w:before="18"/>
              <w:ind w:left="1013"/>
              <w:jc w:val="left"/>
              <w:rPr>
                <w:b/>
                <w:sz w:val="16"/>
              </w:rPr>
            </w:pPr>
            <w:r>
              <w:rPr>
                <w:b/>
                <w:spacing w:val="-2"/>
                <w:sz w:val="16"/>
              </w:rPr>
              <w:t>Total</w:t>
            </w:r>
            <w:r>
              <w:rPr>
                <w:b/>
                <w:spacing w:val="-1"/>
                <w:sz w:val="16"/>
              </w:rPr>
              <w:t> </w:t>
            </w:r>
            <w:r>
              <w:rPr>
                <w:b/>
                <w:spacing w:val="-2"/>
                <w:sz w:val="16"/>
              </w:rPr>
              <w:t>current</w:t>
            </w:r>
            <w:r>
              <w:rPr>
                <w:b/>
                <w:spacing w:val="-3"/>
                <w:sz w:val="16"/>
              </w:rPr>
              <w:t> </w:t>
            </w:r>
            <w:r>
              <w:rPr>
                <w:b/>
                <w:spacing w:val="-2"/>
                <w:sz w:val="16"/>
              </w:rPr>
              <w:t>liabilities</w:t>
            </w:r>
          </w:p>
        </w:tc>
        <w:tc>
          <w:tcPr>
            <w:tcW w:w="2180" w:type="dxa"/>
            <w:tcBorders>
              <w:top w:val="single" w:sz="4" w:space="0" w:color="000000"/>
              <w:bottom w:val="single" w:sz="4" w:space="0" w:color="000000"/>
            </w:tcBorders>
          </w:tcPr>
          <w:p>
            <w:pPr>
              <w:pStyle w:val="TableParagraph"/>
              <w:spacing w:before="18"/>
              <w:ind w:right="86"/>
              <w:rPr>
                <w:b/>
                <w:sz w:val="16"/>
              </w:rPr>
            </w:pPr>
            <w:r>
              <w:rPr>
                <w:b/>
                <w:spacing w:val="-2"/>
                <w:sz w:val="16"/>
              </w:rPr>
              <w:t>4,515,892</w:t>
            </w:r>
          </w:p>
        </w:tc>
        <w:tc>
          <w:tcPr>
            <w:tcW w:w="2137" w:type="dxa"/>
            <w:tcBorders>
              <w:top w:val="single" w:sz="4" w:space="0" w:color="000000"/>
              <w:bottom w:val="single" w:sz="4" w:space="0" w:color="000000"/>
            </w:tcBorders>
          </w:tcPr>
          <w:p>
            <w:pPr>
              <w:pStyle w:val="TableParagraph"/>
              <w:spacing w:before="18"/>
              <w:ind w:right="63"/>
              <w:rPr>
                <w:b/>
                <w:sz w:val="16"/>
              </w:rPr>
            </w:pPr>
            <w:r>
              <w:rPr>
                <w:b/>
                <w:spacing w:val="-2"/>
                <w:sz w:val="16"/>
              </w:rPr>
              <w:t>3,442,264</w:t>
            </w:r>
          </w:p>
        </w:tc>
      </w:tr>
      <w:tr>
        <w:trPr>
          <w:trHeight w:val="230" w:hRule="atLeast"/>
        </w:trPr>
        <w:tc>
          <w:tcPr>
            <w:tcW w:w="5766" w:type="dxa"/>
            <w:shd w:val="clear" w:color="auto" w:fill="CCEDFF"/>
          </w:tcPr>
          <w:p>
            <w:pPr>
              <w:pStyle w:val="TableParagraph"/>
              <w:spacing w:before="0"/>
              <w:jc w:val="left"/>
              <w:rPr>
                <w:sz w:val="16"/>
              </w:rPr>
            </w:pPr>
          </w:p>
        </w:tc>
        <w:tc>
          <w:tcPr>
            <w:tcW w:w="2180" w:type="dxa"/>
            <w:tcBorders>
              <w:top w:val="single" w:sz="4" w:space="0" w:color="000000"/>
            </w:tcBorders>
            <w:shd w:val="clear" w:color="auto" w:fill="CCEDFF"/>
          </w:tcPr>
          <w:p>
            <w:pPr>
              <w:pStyle w:val="TableParagraph"/>
              <w:spacing w:before="0"/>
              <w:jc w:val="left"/>
              <w:rPr>
                <w:sz w:val="16"/>
              </w:rPr>
            </w:pPr>
          </w:p>
        </w:tc>
        <w:tc>
          <w:tcPr>
            <w:tcW w:w="2137" w:type="dxa"/>
            <w:tcBorders>
              <w:top w:val="single" w:sz="4" w:space="0" w:color="000000"/>
            </w:tcBorders>
            <w:shd w:val="clear" w:color="auto" w:fill="CCEDFF"/>
          </w:tcPr>
          <w:p>
            <w:pPr>
              <w:pStyle w:val="TableParagraph"/>
              <w:spacing w:before="0"/>
              <w:jc w:val="left"/>
              <w:rPr>
                <w:sz w:val="16"/>
              </w:rPr>
            </w:pPr>
          </w:p>
        </w:tc>
      </w:tr>
      <w:tr>
        <w:trPr>
          <w:trHeight w:val="240" w:hRule="atLeast"/>
        </w:trPr>
        <w:tc>
          <w:tcPr>
            <w:tcW w:w="5766" w:type="dxa"/>
          </w:tcPr>
          <w:p>
            <w:pPr>
              <w:pStyle w:val="TableParagraph"/>
              <w:ind w:left="52"/>
              <w:jc w:val="left"/>
              <w:rPr>
                <w:b/>
                <w:sz w:val="16"/>
              </w:rPr>
            </w:pPr>
            <w:r>
              <w:rPr>
                <w:b/>
                <w:sz w:val="16"/>
              </w:rPr>
              <w:t>Deferred</w:t>
            </w:r>
            <w:r>
              <w:rPr>
                <w:b/>
                <w:spacing w:val="-9"/>
                <w:sz w:val="16"/>
              </w:rPr>
              <w:t> </w:t>
            </w:r>
            <w:r>
              <w:rPr>
                <w:b/>
                <w:sz w:val="16"/>
              </w:rPr>
              <w:t>income</w:t>
            </w:r>
            <w:r>
              <w:rPr>
                <w:b/>
                <w:spacing w:val="-6"/>
                <w:sz w:val="16"/>
              </w:rPr>
              <w:t> </w:t>
            </w:r>
            <w:r>
              <w:rPr>
                <w:b/>
                <w:sz w:val="16"/>
              </w:rPr>
              <w:t>taxes,</w:t>
            </w:r>
            <w:r>
              <w:rPr>
                <w:b/>
                <w:spacing w:val="-4"/>
                <w:sz w:val="16"/>
              </w:rPr>
              <w:t> </w:t>
            </w:r>
            <w:r>
              <w:rPr>
                <w:b/>
                <w:spacing w:val="-5"/>
                <w:sz w:val="16"/>
              </w:rPr>
              <w:t>net</w:t>
            </w:r>
          </w:p>
        </w:tc>
        <w:tc>
          <w:tcPr>
            <w:tcW w:w="2180" w:type="dxa"/>
          </w:tcPr>
          <w:p>
            <w:pPr>
              <w:pStyle w:val="TableParagraph"/>
              <w:ind w:right="86"/>
              <w:rPr>
                <w:b/>
                <w:sz w:val="16"/>
              </w:rPr>
            </w:pPr>
            <w:r>
              <w:rPr>
                <w:b/>
                <w:spacing w:val="-2"/>
                <w:sz w:val="16"/>
              </w:rPr>
              <w:t>2,969,443</w:t>
            </w:r>
          </w:p>
        </w:tc>
        <w:tc>
          <w:tcPr>
            <w:tcW w:w="2137" w:type="dxa"/>
          </w:tcPr>
          <w:p>
            <w:pPr>
              <w:pStyle w:val="TableParagraph"/>
              <w:ind w:right="63"/>
              <w:rPr>
                <w:b/>
                <w:sz w:val="16"/>
              </w:rPr>
            </w:pPr>
            <w:r>
              <w:rPr>
                <w:b/>
                <w:spacing w:val="-2"/>
                <w:sz w:val="16"/>
              </w:rPr>
              <w:t>2,439,364</w:t>
            </w:r>
          </w:p>
        </w:tc>
      </w:tr>
      <w:tr>
        <w:trPr>
          <w:trHeight w:val="240" w:hRule="atLeast"/>
        </w:trPr>
        <w:tc>
          <w:tcPr>
            <w:tcW w:w="5766" w:type="dxa"/>
            <w:shd w:val="clear" w:color="auto" w:fill="CCEDFF"/>
          </w:tcPr>
          <w:p>
            <w:pPr>
              <w:pStyle w:val="TableParagraph"/>
              <w:ind w:left="52"/>
              <w:jc w:val="left"/>
              <w:rPr>
                <w:b/>
                <w:sz w:val="16"/>
              </w:rPr>
            </w:pPr>
            <w:r>
              <w:rPr>
                <w:b/>
                <w:sz w:val="16"/>
              </w:rPr>
              <w:t>Long-term</w:t>
            </w:r>
            <w:r>
              <w:rPr>
                <w:b/>
                <w:spacing w:val="-4"/>
                <w:sz w:val="16"/>
              </w:rPr>
              <w:t> </w:t>
            </w:r>
            <w:r>
              <w:rPr>
                <w:b/>
                <w:sz w:val="16"/>
              </w:rPr>
              <w:t>debt,</w:t>
            </w:r>
            <w:r>
              <w:rPr>
                <w:b/>
                <w:spacing w:val="-6"/>
                <w:sz w:val="16"/>
              </w:rPr>
              <w:t> </w:t>
            </w:r>
            <w:r>
              <w:rPr>
                <w:b/>
                <w:spacing w:val="-5"/>
                <w:sz w:val="16"/>
              </w:rPr>
              <w:t>net</w:t>
            </w:r>
          </w:p>
        </w:tc>
        <w:tc>
          <w:tcPr>
            <w:tcW w:w="2180" w:type="dxa"/>
            <w:shd w:val="clear" w:color="auto" w:fill="CCEDFF"/>
          </w:tcPr>
          <w:p>
            <w:pPr>
              <w:pStyle w:val="TableParagraph"/>
              <w:ind w:right="86"/>
              <w:rPr>
                <w:b/>
                <w:sz w:val="16"/>
              </w:rPr>
            </w:pPr>
            <w:r>
              <w:rPr>
                <w:b/>
                <w:spacing w:val="-2"/>
                <w:sz w:val="16"/>
              </w:rPr>
              <w:t>7,432,817</w:t>
            </w:r>
          </w:p>
        </w:tc>
        <w:tc>
          <w:tcPr>
            <w:tcW w:w="2137" w:type="dxa"/>
            <w:shd w:val="clear" w:color="auto" w:fill="CCEDFF"/>
          </w:tcPr>
          <w:p>
            <w:pPr>
              <w:pStyle w:val="TableParagraph"/>
              <w:ind w:right="74"/>
              <w:rPr>
                <w:b/>
                <w:sz w:val="16"/>
              </w:rPr>
            </w:pPr>
            <w:r>
              <w:rPr>
                <w:b/>
                <w:spacing w:val="-2"/>
                <w:sz w:val="16"/>
              </w:rPr>
              <w:t>11,770,797</w:t>
            </w:r>
          </w:p>
        </w:tc>
      </w:tr>
      <w:tr>
        <w:trPr>
          <w:trHeight w:val="240" w:hRule="atLeast"/>
        </w:trPr>
        <w:tc>
          <w:tcPr>
            <w:tcW w:w="5766" w:type="dxa"/>
          </w:tcPr>
          <w:p>
            <w:pPr>
              <w:pStyle w:val="TableParagraph"/>
              <w:ind w:left="52"/>
              <w:jc w:val="left"/>
              <w:rPr>
                <w:b/>
                <w:sz w:val="16"/>
              </w:rPr>
            </w:pPr>
            <w:r>
              <w:rPr>
                <w:b/>
                <w:sz w:val="16"/>
              </w:rPr>
              <w:t>Operating</w:t>
            </w:r>
            <w:r>
              <w:rPr>
                <w:b/>
                <w:spacing w:val="-6"/>
                <w:sz w:val="16"/>
              </w:rPr>
              <w:t> </w:t>
            </w:r>
            <w:r>
              <w:rPr>
                <w:b/>
                <w:sz w:val="16"/>
              </w:rPr>
              <w:t>lease</w:t>
            </w:r>
            <w:r>
              <w:rPr>
                <w:b/>
                <w:spacing w:val="-5"/>
                <w:sz w:val="16"/>
              </w:rPr>
              <w:t> </w:t>
            </w:r>
            <w:r>
              <w:rPr>
                <w:b/>
                <w:spacing w:val="-2"/>
                <w:sz w:val="16"/>
              </w:rPr>
              <w:t>liabilities</w:t>
            </w:r>
          </w:p>
        </w:tc>
        <w:tc>
          <w:tcPr>
            <w:tcW w:w="2180" w:type="dxa"/>
          </w:tcPr>
          <w:p>
            <w:pPr>
              <w:pStyle w:val="TableParagraph"/>
              <w:ind w:right="89"/>
              <w:rPr>
                <w:b/>
                <w:sz w:val="16"/>
              </w:rPr>
            </w:pPr>
            <w:r>
              <w:rPr>
                <w:b/>
                <w:spacing w:val="-2"/>
                <w:sz w:val="16"/>
              </w:rPr>
              <w:t>25,149,299</w:t>
            </w:r>
          </w:p>
        </w:tc>
        <w:tc>
          <w:tcPr>
            <w:tcW w:w="2137" w:type="dxa"/>
          </w:tcPr>
          <w:p>
            <w:pPr>
              <w:pStyle w:val="TableParagraph"/>
              <w:ind w:right="74"/>
              <w:rPr>
                <w:b/>
                <w:sz w:val="16"/>
              </w:rPr>
            </w:pPr>
            <w:r>
              <w:rPr>
                <w:b/>
                <w:spacing w:val="-2"/>
                <w:sz w:val="16"/>
              </w:rPr>
              <w:t>11,802,464</w:t>
            </w:r>
          </w:p>
        </w:tc>
      </w:tr>
      <w:tr>
        <w:trPr>
          <w:trHeight w:val="240" w:hRule="atLeast"/>
        </w:trPr>
        <w:tc>
          <w:tcPr>
            <w:tcW w:w="5766" w:type="dxa"/>
            <w:shd w:val="clear" w:color="auto" w:fill="CCEDFF"/>
          </w:tcPr>
          <w:p>
            <w:pPr>
              <w:pStyle w:val="TableParagraph"/>
              <w:ind w:left="52"/>
              <w:jc w:val="left"/>
              <w:rPr>
                <w:b/>
                <w:sz w:val="16"/>
              </w:rPr>
            </w:pPr>
            <w:r>
              <w:rPr>
                <w:b/>
                <w:sz w:val="16"/>
              </w:rPr>
              <w:t>Other</w:t>
            </w:r>
            <w:r>
              <w:rPr>
                <w:b/>
                <w:spacing w:val="-9"/>
                <w:sz w:val="16"/>
              </w:rPr>
              <w:t> </w:t>
            </w:r>
            <w:r>
              <w:rPr>
                <w:b/>
                <w:sz w:val="16"/>
              </w:rPr>
              <w:t>long-term</w:t>
            </w:r>
            <w:r>
              <w:rPr>
                <w:b/>
                <w:spacing w:val="-6"/>
                <w:sz w:val="16"/>
              </w:rPr>
              <w:t> </w:t>
            </w:r>
            <w:r>
              <w:rPr>
                <w:b/>
                <w:spacing w:val="-2"/>
                <w:sz w:val="16"/>
              </w:rPr>
              <w:t>obligations</w:t>
            </w:r>
          </w:p>
        </w:tc>
        <w:tc>
          <w:tcPr>
            <w:tcW w:w="2180" w:type="dxa"/>
            <w:shd w:val="clear" w:color="auto" w:fill="CCEDFF"/>
          </w:tcPr>
          <w:p>
            <w:pPr>
              <w:pStyle w:val="TableParagraph"/>
              <w:ind w:right="86"/>
              <w:rPr>
                <w:b/>
                <w:sz w:val="16"/>
              </w:rPr>
            </w:pPr>
            <w:r>
              <w:rPr>
                <w:b/>
                <w:spacing w:val="-2"/>
                <w:sz w:val="16"/>
              </w:rPr>
              <w:t>256,282</w:t>
            </w:r>
          </w:p>
        </w:tc>
        <w:tc>
          <w:tcPr>
            <w:tcW w:w="2137" w:type="dxa"/>
            <w:shd w:val="clear" w:color="auto" w:fill="CCEDFF"/>
          </w:tcPr>
          <w:p>
            <w:pPr>
              <w:pStyle w:val="TableParagraph"/>
              <w:ind w:right="63"/>
              <w:rPr>
                <w:b/>
                <w:sz w:val="16"/>
              </w:rPr>
            </w:pPr>
            <w:r>
              <w:rPr>
                <w:b/>
                <w:spacing w:val="-2"/>
                <w:sz w:val="16"/>
              </w:rPr>
              <w:t>319,914</w:t>
            </w:r>
          </w:p>
        </w:tc>
      </w:tr>
      <w:tr>
        <w:trPr>
          <w:trHeight w:val="240" w:hRule="atLeast"/>
        </w:trPr>
        <w:tc>
          <w:tcPr>
            <w:tcW w:w="5766" w:type="dxa"/>
          </w:tcPr>
          <w:p>
            <w:pPr>
              <w:pStyle w:val="TableParagraph"/>
              <w:ind w:left="52"/>
              <w:jc w:val="left"/>
              <w:rPr>
                <w:b/>
                <w:sz w:val="16"/>
              </w:rPr>
            </w:pPr>
            <w:r>
              <w:rPr>
                <w:b/>
                <w:spacing w:val="-2"/>
                <w:sz w:val="16"/>
              </w:rPr>
              <w:t>Redeemable</w:t>
            </w:r>
            <w:r>
              <w:rPr>
                <w:b/>
                <w:spacing w:val="11"/>
                <w:sz w:val="16"/>
              </w:rPr>
              <w:t> </w:t>
            </w:r>
            <w:r>
              <w:rPr>
                <w:b/>
                <w:spacing w:val="-2"/>
                <w:sz w:val="16"/>
              </w:rPr>
              <w:t>noncontrolling</w:t>
            </w:r>
            <w:r>
              <w:rPr>
                <w:b/>
                <w:spacing w:val="9"/>
                <w:sz w:val="16"/>
              </w:rPr>
              <w:t> </w:t>
            </w:r>
            <w:r>
              <w:rPr>
                <w:b/>
                <w:spacing w:val="-2"/>
                <w:sz w:val="16"/>
              </w:rPr>
              <w:t>interests</w:t>
            </w:r>
          </w:p>
        </w:tc>
        <w:tc>
          <w:tcPr>
            <w:tcW w:w="2180" w:type="dxa"/>
          </w:tcPr>
          <w:p>
            <w:pPr>
              <w:pStyle w:val="TableParagraph"/>
              <w:ind w:right="86"/>
              <w:rPr>
                <w:b/>
                <w:sz w:val="16"/>
              </w:rPr>
            </w:pPr>
            <w:r>
              <w:rPr>
                <w:b/>
                <w:spacing w:val="-2"/>
                <w:sz w:val="16"/>
              </w:rPr>
              <w:t>158,350</w:t>
            </w:r>
          </w:p>
        </w:tc>
        <w:tc>
          <w:tcPr>
            <w:tcW w:w="2137" w:type="dxa"/>
          </w:tcPr>
          <w:p>
            <w:pPr>
              <w:pStyle w:val="TableParagraph"/>
              <w:ind w:right="63"/>
              <w:rPr>
                <w:b/>
                <w:sz w:val="16"/>
              </w:rPr>
            </w:pPr>
            <w:r>
              <w:rPr>
                <w:b/>
                <w:spacing w:val="-2"/>
                <w:sz w:val="16"/>
              </w:rPr>
              <w:t>147,547</w:t>
            </w:r>
          </w:p>
        </w:tc>
      </w:tr>
      <w:tr>
        <w:trPr>
          <w:trHeight w:val="240" w:hRule="atLeast"/>
        </w:trPr>
        <w:tc>
          <w:tcPr>
            <w:tcW w:w="5766" w:type="dxa"/>
            <w:shd w:val="clear" w:color="auto" w:fill="CCEDFF"/>
          </w:tcPr>
          <w:p>
            <w:pPr>
              <w:pStyle w:val="TableParagraph"/>
              <w:ind w:left="52"/>
              <w:jc w:val="left"/>
              <w:rPr>
                <w:b/>
                <w:sz w:val="16"/>
              </w:rPr>
            </w:pPr>
            <w:r>
              <w:rPr>
                <w:b/>
                <w:sz w:val="16"/>
              </w:rPr>
              <w:t>Stockholders'</w:t>
            </w:r>
            <w:r>
              <w:rPr>
                <w:b/>
                <w:spacing w:val="-10"/>
                <w:sz w:val="16"/>
              </w:rPr>
              <w:t> </w:t>
            </w:r>
            <w:r>
              <w:rPr>
                <w:b/>
                <w:spacing w:val="-2"/>
                <w:sz w:val="16"/>
              </w:rPr>
              <w:t>equity</w:t>
            </w:r>
          </w:p>
        </w:tc>
        <w:tc>
          <w:tcPr>
            <w:tcW w:w="2180" w:type="dxa"/>
            <w:shd w:val="clear" w:color="auto" w:fill="CCEDFF"/>
          </w:tcPr>
          <w:p>
            <w:pPr>
              <w:pStyle w:val="TableParagraph"/>
              <w:spacing w:before="0"/>
              <w:jc w:val="left"/>
              <w:rPr>
                <w:sz w:val="16"/>
              </w:rPr>
            </w:pPr>
          </w:p>
        </w:tc>
        <w:tc>
          <w:tcPr>
            <w:tcW w:w="2137" w:type="dxa"/>
            <w:shd w:val="clear" w:color="auto" w:fill="CCEDFF"/>
          </w:tcPr>
          <w:p>
            <w:pPr>
              <w:pStyle w:val="TableParagraph"/>
              <w:spacing w:before="0"/>
              <w:jc w:val="left"/>
              <w:rPr>
                <w:sz w:val="16"/>
              </w:rPr>
            </w:pPr>
          </w:p>
        </w:tc>
      </w:tr>
      <w:tr>
        <w:trPr>
          <w:trHeight w:val="435" w:hRule="atLeast"/>
        </w:trPr>
        <w:tc>
          <w:tcPr>
            <w:tcW w:w="5766" w:type="dxa"/>
          </w:tcPr>
          <w:p>
            <w:pPr>
              <w:pStyle w:val="TableParagraph"/>
              <w:spacing w:line="190" w:lineRule="atLeast" w:before="24"/>
              <w:ind w:left="653" w:hanging="120"/>
              <w:jc w:val="left"/>
              <w:rPr>
                <w:b/>
                <w:sz w:val="16"/>
              </w:rPr>
            </w:pPr>
            <w:r>
              <w:rPr>
                <w:b/>
                <w:sz w:val="16"/>
              </w:rPr>
              <w:t>Common</w:t>
            </w:r>
            <w:r>
              <w:rPr>
                <w:b/>
                <w:spacing w:val="-4"/>
                <w:sz w:val="16"/>
              </w:rPr>
              <w:t> </w:t>
            </w:r>
            <w:r>
              <w:rPr>
                <w:b/>
                <w:sz w:val="16"/>
              </w:rPr>
              <w:t>stock,</w:t>
            </w:r>
            <w:r>
              <w:rPr>
                <w:b/>
                <w:spacing w:val="-6"/>
                <w:sz w:val="16"/>
              </w:rPr>
              <w:t> </w:t>
            </w:r>
            <w:r>
              <w:rPr>
                <w:b/>
                <w:sz w:val="16"/>
              </w:rPr>
              <w:t>$.01</w:t>
            </w:r>
            <w:r>
              <w:rPr>
                <w:b/>
                <w:spacing w:val="-5"/>
                <w:sz w:val="16"/>
              </w:rPr>
              <w:t> </w:t>
            </w:r>
            <w:r>
              <w:rPr>
                <w:b/>
                <w:sz w:val="16"/>
              </w:rPr>
              <w:t>par</w:t>
            </w:r>
            <w:r>
              <w:rPr>
                <w:b/>
                <w:spacing w:val="-8"/>
                <w:sz w:val="16"/>
              </w:rPr>
              <w:t> </w:t>
            </w:r>
            <w:r>
              <w:rPr>
                <w:b/>
                <w:sz w:val="16"/>
              </w:rPr>
              <w:t>value:</w:t>
            </w:r>
            <w:r>
              <w:rPr>
                <w:b/>
                <w:spacing w:val="-7"/>
                <w:sz w:val="16"/>
              </w:rPr>
              <w:t> </w:t>
            </w:r>
            <w:r>
              <w:rPr>
                <w:b/>
                <w:sz w:val="16"/>
              </w:rPr>
              <w:t>authorized</w:t>
            </w:r>
            <w:r>
              <w:rPr>
                <w:b/>
                <w:spacing w:val="-7"/>
                <w:sz w:val="16"/>
              </w:rPr>
              <w:t> </w:t>
            </w:r>
            <w:r>
              <w:rPr>
                <w:b/>
                <w:sz w:val="16"/>
              </w:rPr>
              <w:t>1,000,000,000</w:t>
            </w:r>
            <w:r>
              <w:rPr>
                <w:b/>
                <w:spacing w:val="-5"/>
                <w:sz w:val="16"/>
              </w:rPr>
              <w:t> </w:t>
            </w:r>
            <w:r>
              <w:rPr>
                <w:b/>
                <w:sz w:val="16"/>
              </w:rPr>
              <w:t>shares,</w:t>
            </w:r>
            <w:r>
              <w:rPr>
                <w:b/>
                <w:spacing w:val="-3"/>
                <w:sz w:val="16"/>
              </w:rPr>
              <w:t> </w:t>
            </w:r>
            <w:r>
              <w:rPr>
                <w:b/>
                <w:sz w:val="16"/>
              </w:rPr>
              <w:t>issued</w:t>
            </w:r>
            <w:r>
              <w:rPr>
                <w:b/>
                <w:spacing w:val="-7"/>
                <w:sz w:val="16"/>
              </w:rPr>
              <w:t> </w:t>
            </w:r>
            <w:r>
              <w:rPr>
                <w:b/>
                <w:sz w:val="16"/>
              </w:rPr>
              <w:t>and</w:t>
            </w:r>
            <w:r>
              <w:rPr>
                <w:b/>
                <w:spacing w:val="40"/>
                <w:sz w:val="16"/>
              </w:rPr>
              <w:t> </w:t>
            </w:r>
            <w:r>
              <w:rPr>
                <w:b/>
                <w:sz w:val="16"/>
              </w:rPr>
              <w:t>outstanding 379,087,524 and 453,803,759 shares</w:t>
            </w:r>
          </w:p>
        </w:tc>
        <w:tc>
          <w:tcPr>
            <w:tcW w:w="2180" w:type="dxa"/>
          </w:tcPr>
          <w:p>
            <w:pPr>
              <w:pStyle w:val="TableParagraph"/>
              <w:spacing w:before="8"/>
              <w:jc w:val="left"/>
              <w:rPr>
                <w:b/>
                <w:sz w:val="16"/>
              </w:rPr>
            </w:pPr>
          </w:p>
          <w:p>
            <w:pPr>
              <w:pStyle w:val="TableParagraph"/>
              <w:spacing w:before="0"/>
              <w:ind w:right="88"/>
              <w:rPr>
                <w:b/>
                <w:sz w:val="16"/>
              </w:rPr>
            </w:pPr>
            <w:r>
              <w:rPr>
                <w:b/>
                <w:spacing w:val="-2"/>
                <w:sz w:val="16"/>
              </w:rPr>
              <w:t>3,791</w:t>
            </w:r>
          </w:p>
        </w:tc>
        <w:tc>
          <w:tcPr>
            <w:tcW w:w="2137" w:type="dxa"/>
          </w:tcPr>
          <w:p>
            <w:pPr>
              <w:pStyle w:val="TableParagraph"/>
              <w:spacing w:before="8"/>
              <w:jc w:val="left"/>
              <w:rPr>
                <w:b/>
                <w:sz w:val="16"/>
              </w:rPr>
            </w:pPr>
          </w:p>
          <w:p>
            <w:pPr>
              <w:pStyle w:val="TableParagraph"/>
              <w:spacing w:before="0"/>
              <w:ind w:right="65"/>
              <w:rPr>
                <w:b/>
                <w:sz w:val="16"/>
              </w:rPr>
            </w:pPr>
            <w:r>
              <w:rPr>
                <w:b/>
                <w:spacing w:val="-2"/>
                <w:sz w:val="16"/>
              </w:rPr>
              <w:t>4,538</w:t>
            </w:r>
          </w:p>
        </w:tc>
      </w:tr>
      <w:tr>
        <w:trPr>
          <w:trHeight w:val="240" w:hRule="atLeast"/>
        </w:trPr>
        <w:tc>
          <w:tcPr>
            <w:tcW w:w="5766" w:type="dxa"/>
            <w:shd w:val="clear" w:color="auto" w:fill="CCEDFF"/>
          </w:tcPr>
          <w:p>
            <w:pPr>
              <w:pStyle w:val="TableParagraph"/>
              <w:ind w:left="533"/>
              <w:jc w:val="left"/>
              <w:rPr>
                <w:b/>
                <w:sz w:val="16"/>
              </w:rPr>
            </w:pPr>
            <w:r>
              <w:rPr>
                <w:b/>
                <w:sz w:val="16"/>
              </w:rPr>
              <w:t>Capital</w:t>
            </w:r>
            <w:r>
              <w:rPr>
                <w:b/>
                <w:spacing w:val="-6"/>
                <w:sz w:val="16"/>
              </w:rPr>
              <w:t> </w:t>
            </w:r>
            <w:r>
              <w:rPr>
                <w:b/>
                <w:sz w:val="16"/>
              </w:rPr>
              <w:t>in</w:t>
            </w:r>
            <w:r>
              <w:rPr>
                <w:b/>
                <w:spacing w:val="-3"/>
                <w:sz w:val="16"/>
              </w:rPr>
              <w:t> </w:t>
            </w:r>
            <w:r>
              <w:rPr>
                <w:b/>
                <w:sz w:val="16"/>
              </w:rPr>
              <w:t>excess</w:t>
            </w:r>
            <w:r>
              <w:rPr>
                <w:b/>
                <w:spacing w:val="-4"/>
                <w:sz w:val="16"/>
              </w:rPr>
              <w:t> </w:t>
            </w:r>
            <w:r>
              <w:rPr>
                <w:b/>
                <w:sz w:val="16"/>
              </w:rPr>
              <w:t>of</w:t>
            </w:r>
            <w:r>
              <w:rPr>
                <w:b/>
                <w:spacing w:val="-4"/>
                <w:sz w:val="16"/>
              </w:rPr>
              <w:t> </w:t>
            </w:r>
            <w:r>
              <w:rPr>
                <w:b/>
                <w:sz w:val="16"/>
              </w:rPr>
              <w:t>par</w:t>
            </w:r>
            <w:r>
              <w:rPr>
                <w:b/>
                <w:spacing w:val="-6"/>
                <w:sz w:val="16"/>
              </w:rPr>
              <w:t> </w:t>
            </w:r>
            <w:r>
              <w:rPr>
                <w:b/>
                <w:spacing w:val="-4"/>
                <w:sz w:val="16"/>
              </w:rPr>
              <w:t>value</w:t>
            </w:r>
          </w:p>
        </w:tc>
        <w:tc>
          <w:tcPr>
            <w:tcW w:w="2180" w:type="dxa"/>
            <w:shd w:val="clear" w:color="auto" w:fill="CCEDFF"/>
          </w:tcPr>
          <w:p>
            <w:pPr>
              <w:pStyle w:val="TableParagraph"/>
              <w:ind w:right="87"/>
              <w:rPr>
                <w:b/>
                <w:sz w:val="16"/>
              </w:rPr>
            </w:pPr>
            <w:r>
              <w:rPr>
                <w:b/>
                <w:spacing w:val="-10"/>
                <w:sz w:val="16"/>
              </w:rPr>
              <w:t>—</w:t>
            </w:r>
          </w:p>
        </w:tc>
        <w:tc>
          <w:tcPr>
            <w:tcW w:w="2137" w:type="dxa"/>
            <w:shd w:val="clear" w:color="auto" w:fill="CCEDFF"/>
          </w:tcPr>
          <w:p>
            <w:pPr>
              <w:pStyle w:val="TableParagraph"/>
              <w:ind w:right="63"/>
              <w:rPr>
                <w:b/>
                <w:sz w:val="16"/>
              </w:rPr>
            </w:pPr>
            <w:r>
              <w:rPr>
                <w:b/>
                <w:spacing w:val="-2"/>
                <w:sz w:val="16"/>
              </w:rPr>
              <w:t>1,750,135</w:t>
            </w:r>
          </w:p>
        </w:tc>
      </w:tr>
      <w:tr>
        <w:trPr>
          <w:trHeight w:val="240" w:hRule="atLeast"/>
        </w:trPr>
        <w:tc>
          <w:tcPr>
            <w:tcW w:w="5766" w:type="dxa"/>
          </w:tcPr>
          <w:p>
            <w:pPr>
              <w:pStyle w:val="TableParagraph"/>
              <w:ind w:left="533"/>
              <w:jc w:val="left"/>
              <w:rPr>
                <w:b/>
                <w:sz w:val="16"/>
              </w:rPr>
            </w:pPr>
            <w:r>
              <w:rPr>
                <w:b/>
                <w:sz w:val="16"/>
              </w:rPr>
              <w:t>Retained</w:t>
            </w:r>
            <w:r>
              <w:rPr>
                <w:b/>
                <w:spacing w:val="-8"/>
                <w:sz w:val="16"/>
              </w:rPr>
              <w:t> </w:t>
            </w:r>
            <w:r>
              <w:rPr>
                <w:b/>
                <w:spacing w:val="-2"/>
                <w:sz w:val="16"/>
              </w:rPr>
              <w:t>earnings</w:t>
            </w:r>
          </w:p>
        </w:tc>
        <w:tc>
          <w:tcPr>
            <w:tcW w:w="2180" w:type="dxa"/>
          </w:tcPr>
          <w:p>
            <w:pPr>
              <w:pStyle w:val="TableParagraph"/>
              <w:ind w:right="86"/>
              <w:rPr>
                <w:b/>
                <w:sz w:val="16"/>
              </w:rPr>
            </w:pPr>
            <w:r>
              <w:rPr>
                <w:b/>
                <w:spacing w:val="-2"/>
                <w:sz w:val="16"/>
              </w:rPr>
              <w:t>4,794,239</w:t>
            </w:r>
          </w:p>
        </w:tc>
        <w:tc>
          <w:tcPr>
            <w:tcW w:w="2137" w:type="dxa"/>
          </w:tcPr>
          <w:p>
            <w:pPr>
              <w:pStyle w:val="TableParagraph"/>
              <w:ind w:right="63"/>
              <w:rPr>
                <w:b/>
                <w:sz w:val="16"/>
              </w:rPr>
            </w:pPr>
            <w:r>
              <w:rPr>
                <w:b/>
                <w:spacing w:val="-2"/>
                <w:sz w:val="16"/>
              </w:rPr>
              <w:t>4,340,588</w:t>
            </w:r>
          </w:p>
        </w:tc>
      </w:tr>
      <w:tr>
        <w:trPr>
          <w:trHeight w:val="239" w:hRule="atLeast"/>
        </w:trPr>
        <w:tc>
          <w:tcPr>
            <w:tcW w:w="5766" w:type="dxa"/>
            <w:shd w:val="clear" w:color="auto" w:fill="CCEDFF"/>
          </w:tcPr>
          <w:p>
            <w:pPr>
              <w:pStyle w:val="TableParagraph"/>
              <w:ind w:left="533"/>
              <w:jc w:val="left"/>
              <w:rPr>
                <w:b/>
                <w:sz w:val="16"/>
              </w:rPr>
            </w:pPr>
            <w:r>
              <w:rPr>
                <w:b/>
                <w:sz w:val="16"/>
              </w:rPr>
              <w:t>Accumulated</w:t>
            </w:r>
            <w:r>
              <w:rPr>
                <w:b/>
                <w:spacing w:val="-10"/>
                <w:sz w:val="16"/>
              </w:rPr>
              <w:t> </w:t>
            </w:r>
            <w:r>
              <w:rPr>
                <w:b/>
                <w:sz w:val="16"/>
              </w:rPr>
              <w:t>other</w:t>
            </w:r>
            <w:r>
              <w:rPr>
                <w:b/>
                <w:spacing w:val="-10"/>
                <w:sz w:val="16"/>
              </w:rPr>
              <w:t> </w:t>
            </w:r>
            <w:r>
              <w:rPr>
                <w:b/>
                <w:sz w:val="16"/>
              </w:rPr>
              <w:t>comprehensive</w:t>
            </w:r>
            <w:r>
              <w:rPr>
                <w:b/>
                <w:spacing w:val="-7"/>
                <w:sz w:val="16"/>
              </w:rPr>
              <w:t> </w:t>
            </w:r>
            <w:r>
              <w:rPr>
                <w:b/>
                <w:sz w:val="16"/>
              </w:rPr>
              <w:t>income</w:t>
            </w:r>
            <w:r>
              <w:rPr>
                <w:b/>
                <w:spacing w:val="-6"/>
                <w:sz w:val="16"/>
              </w:rPr>
              <w:t> </w:t>
            </w:r>
            <w:r>
              <w:rPr>
                <w:b/>
                <w:spacing w:val="-2"/>
                <w:sz w:val="16"/>
              </w:rPr>
              <w:t>(loss)</w:t>
            </w:r>
          </w:p>
        </w:tc>
        <w:tc>
          <w:tcPr>
            <w:tcW w:w="2180" w:type="dxa"/>
            <w:tcBorders>
              <w:bottom w:val="single" w:sz="4" w:space="0" w:color="000000"/>
            </w:tcBorders>
            <w:shd w:val="clear" w:color="auto" w:fill="CCEDFF"/>
          </w:tcPr>
          <w:p>
            <w:pPr>
              <w:pStyle w:val="TableParagraph"/>
              <w:ind w:right="88"/>
              <w:rPr>
                <w:b/>
                <w:sz w:val="16"/>
              </w:rPr>
            </w:pPr>
            <w:r>
              <w:rPr>
                <w:b/>
                <w:spacing w:val="-2"/>
                <w:sz w:val="16"/>
              </w:rPr>
              <w:t>33,499</w:t>
            </w:r>
          </w:p>
        </w:tc>
        <w:tc>
          <w:tcPr>
            <w:tcW w:w="2137" w:type="dxa"/>
            <w:tcBorders>
              <w:bottom w:val="single" w:sz="4" w:space="0" w:color="000000"/>
            </w:tcBorders>
            <w:shd w:val="clear" w:color="auto" w:fill="CCEDFF"/>
          </w:tcPr>
          <w:p>
            <w:pPr>
              <w:pStyle w:val="TableParagraph"/>
              <w:ind w:right="11"/>
              <w:rPr>
                <w:b/>
                <w:sz w:val="16"/>
              </w:rPr>
            </w:pPr>
            <w:r>
              <w:rPr>
                <w:b/>
                <w:spacing w:val="-2"/>
                <w:sz w:val="16"/>
              </w:rPr>
              <w:t>(24,616)</w:t>
            </w:r>
          </w:p>
        </w:tc>
      </w:tr>
      <w:tr>
        <w:trPr>
          <w:trHeight w:val="230" w:hRule="atLeast"/>
        </w:trPr>
        <w:tc>
          <w:tcPr>
            <w:tcW w:w="5766" w:type="dxa"/>
          </w:tcPr>
          <w:p>
            <w:pPr>
              <w:pStyle w:val="TableParagraph"/>
              <w:spacing w:before="18"/>
              <w:ind w:left="1013"/>
              <w:jc w:val="left"/>
              <w:rPr>
                <w:b/>
                <w:sz w:val="16"/>
              </w:rPr>
            </w:pPr>
            <w:r>
              <w:rPr>
                <w:b/>
                <w:sz w:val="16"/>
              </w:rPr>
              <w:t>Total</w:t>
            </w:r>
            <w:r>
              <w:rPr>
                <w:b/>
                <w:spacing w:val="-10"/>
                <w:sz w:val="16"/>
              </w:rPr>
              <w:t> </w:t>
            </w:r>
            <w:r>
              <w:rPr>
                <w:b/>
                <w:sz w:val="16"/>
              </w:rPr>
              <w:t>MGM</w:t>
            </w:r>
            <w:r>
              <w:rPr>
                <w:b/>
                <w:spacing w:val="-10"/>
                <w:sz w:val="16"/>
              </w:rPr>
              <w:t> </w:t>
            </w:r>
            <w:r>
              <w:rPr>
                <w:b/>
                <w:sz w:val="16"/>
              </w:rPr>
              <w:t>Resorts</w:t>
            </w:r>
            <w:r>
              <w:rPr>
                <w:b/>
                <w:spacing w:val="-10"/>
                <w:sz w:val="16"/>
              </w:rPr>
              <w:t> </w:t>
            </w:r>
            <w:r>
              <w:rPr>
                <w:b/>
                <w:sz w:val="16"/>
              </w:rPr>
              <w:t>International</w:t>
            </w:r>
            <w:r>
              <w:rPr>
                <w:b/>
                <w:spacing w:val="-10"/>
                <w:sz w:val="16"/>
              </w:rPr>
              <w:t> </w:t>
            </w:r>
            <w:r>
              <w:rPr>
                <w:b/>
                <w:sz w:val="16"/>
              </w:rPr>
              <w:t>stockholders'</w:t>
            </w:r>
            <w:r>
              <w:rPr>
                <w:b/>
                <w:spacing w:val="-10"/>
                <w:sz w:val="16"/>
              </w:rPr>
              <w:t> </w:t>
            </w:r>
            <w:r>
              <w:rPr>
                <w:b/>
                <w:spacing w:val="-2"/>
                <w:sz w:val="16"/>
              </w:rPr>
              <w:t>equity</w:t>
            </w:r>
          </w:p>
        </w:tc>
        <w:tc>
          <w:tcPr>
            <w:tcW w:w="2180" w:type="dxa"/>
            <w:tcBorders>
              <w:top w:val="single" w:sz="4" w:space="0" w:color="000000"/>
            </w:tcBorders>
          </w:tcPr>
          <w:p>
            <w:pPr>
              <w:pStyle w:val="TableParagraph"/>
              <w:spacing w:before="18"/>
              <w:ind w:right="86"/>
              <w:rPr>
                <w:b/>
                <w:sz w:val="16"/>
              </w:rPr>
            </w:pPr>
            <w:r>
              <w:rPr>
                <w:b/>
                <w:spacing w:val="-2"/>
                <w:sz w:val="16"/>
              </w:rPr>
              <w:t>4,831,529</w:t>
            </w:r>
          </w:p>
        </w:tc>
        <w:tc>
          <w:tcPr>
            <w:tcW w:w="2137" w:type="dxa"/>
            <w:tcBorders>
              <w:top w:val="single" w:sz="4" w:space="0" w:color="000000"/>
            </w:tcBorders>
          </w:tcPr>
          <w:p>
            <w:pPr>
              <w:pStyle w:val="TableParagraph"/>
              <w:spacing w:before="18"/>
              <w:ind w:right="63"/>
              <w:rPr>
                <w:b/>
                <w:sz w:val="16"/>
              </w:rPr>
            </w:pPr>
            <w:r>
              <w:rPr>
                <w:b/>
                <w:spacing w:val="-2"/>
                <w:sz w:val="16"/>
              </w:rPr>
              <w:t>6,070,645</w:t>
            </w:r>
          </w:p>
        </w:tc>
      </w:tr>
      <w:tr>
        <w:trPr>
          <w:trHeight w:val="239" w:hRule="atLeast"/>
        </w:trPr>
        <w:tc>
          <w:tcPr>
            <w:tcW w:w="5766" w:type="dxa"/>
            <w:shd w:val="clear" w:color="auto" w:fill="CCEDFF"/>
          </w:tcPr>
          <w:p>
            <w:pPr>
              <w:pStyle w:val="TableParagraph"/>
              <w:ind w:left="533"/>
              <w:jc w:val="left"/>
              <w:rPr>
                <w:b/>
                <w:sz w:val="16"/>
              </w:rPr>
            </w:pPr>
            <w:r>
              <w:rPr>
                <w:b/>
                <w:spacing w:val="-2"/>
                <w:sz w:val="16"/>
              </w:rPr>
              <w:t>Noncontrolling</w:t>
            </w:r>
            <w:r>
              <w:rPr>
                <w:b/>
                <w:spacing w:val="12"/>
                <w:sz w:val="16"/>
              </w:rPr>
              <w:t> </w:t>
            </w:r>
            <w:r>
              <w:rPr>
                <w:b/>
                <w:spacing w:val="-2"/>
                <w:sz w:val="16"/>
              </w:rPr>
              <w:t>interests</w:t>
            </w:r>
          </w:p>
        </w:tc>
        <w:tc>
          <w:tcPr>
            <w:tcW w:w="2180" w:type="dxa"/>
            <w:tcBorders>
              <w:bottom w:val="single" w:sz="4" w:space="0" w:color="000000"/>
            </w:tcBorders>
            <w:shd w:val="clear" w:color="auto" w:fill="CCEDFF"/>
          </w:tcPr>
          <w:p>
            <w:pPr>
              <w:pStyle w:val="TableParagraph"/>
              <w:ind w:right="86"/>
              <w:rPr>
                <w:b/>
                <w:sz w:val="16"/>
              </w:rPr>
            </w:pPr>
            <w:r>
              <w:rPr>
                <w:b/>
                <w:spacing w:val="-2"/>
                <w:sz w:val="16"/>
              </w:rPr>
              <w:t>378,594</w:t>
            </w:r>
          </w:p>
        </w:tc>
        <w:tc>
          <w:tcPr>
            <w:tcW w:w="2137" w:type="dxa"/>
            <w:tcBorders>
              <w:bottom w:val="single" w:sz="4" w:space="0" w:color="000000"/>
            </w:tcBorders>
            <w:shd w:val="clear" w:color="auto" w:fill="CCEDFF"/>
          </w:tcPr>
          <w:p>
            <w:pPr>
              <w:pStyle w:val="TableParagraph"/>
              <w:ind w:right="63"/>
              <w:rPr>
                <w:b/>
                <w:sz w:val="16"/>
              </w:rPr>
            </w:pPr>
            <w:r>
              <w:rPr>
                <w:b/>
                <w:spacing w:val="-2"/>
                <w:sz w:val="16"/>
              </w:rPr>
              <w:t>4,906,121</w:t>
            </w:r>
          </w:p>
        </w:tc>
      </w:tr>
      <w:tr>
        <w:trPr>
          <w:trHeight w:val="230" w:hRule="atLeast"/>
        </w:trPr>
        <w:tc>
          <w:tcPr>
            <w:tcW w:w="5766" w:type="dxa"/>
          </w:tcPr>
          <w:p>
            <w:pPr>
              <w:pStyle w:val="TableParagraph"/>
              <w:spacing w:before="18"/>
              <w:ind w:left="1013"/>
              <w:jc w:val="left"/>
              <w:rPr>
                <w:b/>
                <w:sz w:val="16"/>
              </w:rPr>
            </w:pPr>
            <w:r>
              <w:rPr>
                <w:b/>
                <w:spacing w:val="-2"/>
                <w:sz w:val="16"/>
              </w:rPr>
              <w:t>Total</w:t>
            </w:r>
            <w:r>
              <w:rPr>
                <w:b/>
                <w:spacing w:val="1"/>
                <w:sz w:val="16"/>
              </w:rPr>
              <w:t> </w:t>
            </w:r>
            <w:r>
              <w:rPr>
                <w:b/>
                <w:spacing w:val="-2"/>
                <w:sz w:val="16"/>
              </w:rPr>
              <w:t>stockholders'</w:t>
            </w:r>
            <w:r>
              <w:rPr>
                <w:b/>
                <w:spacing w:val="5"/>
                <w:sz w:val="16"/>
              </w:rPr>
              <w:t> </w:t>
            </w:r>
            <w:r>
              <w:rPr>
                <w:b/>
                <w:spacing w:val="-2"/>
                <w:sz w:val="16"/>
              </w:rPr>
              <w:t>equity</w:t>
            </w:r>
          </w:p>
        </w:tc>
        <w:tc>
          <w:tcPr>
            <w:tcW w:w="2180" w:type="dxa"/>
            <w:tcBorders>
              <w:top w:val="single" w:sz="4" w:space="0" w:color="000000"/>
              <w:bottom w:val="single" w:sz="4" w:space="0" w:color="000000"/>
            </w:tcBorders>
          </w:tcPr>
          <w:p>
            <w:pPr>
              <w:pStyle w:val="TableParagraph"/>
              <w:spacing w:before="18"/>
              <w:ind w:right="86"/>
              <w:rPr>
                <w:b/>
                <w:sz w:val="16"/>
              </w:rPr>
            </w:pPr>
            <w:r>
              <w:rPr>
                <w:b/>
                <w:spacing w:val="-2"/>
                <w:sz w:val="16"/>
              </w:rPr>
              <w:t>5,210,123</w:t>
            </w:r>
          </w:p>
        </w:tc>
        <w:tc>
          <w:tcPr>
            <w:tcW w:w="2137" w:type="dxa"/>
            <w:tcBorders>
              <w:top w:val="single" w:sz="4" w:space="0" w:color="000000"/>
              <w:bottom w:val="single" w:sz="4" w:space="0" w:color="000000"/>
            </w:tcBorders>
          </w:tcPr>
          <w:p>
            <w:pPr>
              <w:pStyle w:val="TableParagraph"/>
              <w:spacing w:before="18"/>
              <w:ind w:right="65"/>
              <w:rPr>
                <w:b/>
                <w:sz w:val="16"/>
              </w:rPr>
            </w:pPr>
            <w:r>
              <w:rPr>
                <w:b/>
                <w:spacing w:val="-2"/>
                <w:sz w:val="16"/>
              </w:rPr>
              <w:t>10,976,766</w:t>
            </w:r>
          </w:p>
        </w:tc>
      </w:tr>
      <w:tr>
        <w:trPr>
          <w:trHeight w:val="232" w:hRule="atLeast"/>
        </w:trPr>
        <w:tc>
          <w:tcPr>
            <w:tcW w:w="5766" w:type="dxa"/>
            <w:shd w:val="clear" w:color="auto" w:fill="CCEDFF"/>
          </w:tcPr>
          <w:p>
            <w:pPr>
              <w:pStyle w:val="TableParagraph"/>
              <w:spacing w:before="0"/>
              <w:jc w:val="left"/>
              <w:rPr>
                <w:sz w:val="16"/>
              </w:rPr>
            </w:pPr>
          </w:p>
        </w:tc>
        <w:tc>
          <w:tcPr>
            <w:tcW w:w="2180" w:type="dxa"/>
            <w:tcBorders>
              <w:top w:val="single" w:sz="4" w:space="0" w:color="000000"/>
              <w:bottom w:val="single" w:sz="8" w:space="0" w:color="000000"/>
            </w:tcBorders>
            <w:shd w:val="clear" w:color="auto" w:fill="CCEDFF"/>
          </w:tcPr>
          <w:p>
            <w:pPr>
              <w:pStyle w:val="TableParagraph"/>
              <w:tabs>
                <w:tab w:pos="1259" w:val="left" w:leader="none"/>
              </w:tabs>
              <w:spacing w:before="18"/>
              <w:ind w:right="89"/>
              <w:rPr>
                <w:b/>
                <w:sz w:val="16"/>
              </w:rPr>
            </w:pPr>
            <w:r>
              <w:rPr>
                <w:b/>
                <w:spacing w:val="-10"/>
                <w:sz w:val="16"/>
              </w:rPr>
              <w:t>$</w:t>
            </w:r>
            <w:r>
              <w:rPr>
                <w:b/>
                <w:sz w:val="16"/>
              </w:rPr>
              <w:tab/>
            </w:r>
            <w:r>
              <w:rPr>
                <w:b/>
                <w:spacing w:val="-2"/>
                <w:sz w:val="16"/>
              </w:rPr>
              <w:t>45,692,206</w:t>
            </w:r>
          </w:p>
        </w:tc>
        <w:tc>
          <w:tcPr>
            <w:tcW w:w="2137" w:type="dxa"/>
            <w:tcBorders>
              <w:top w:val="single" w:sz="4" w:space="0" w:color="000000"/>
              <w:bottom w:val="single" w:sz="8" w:space="0" w:color="000000"/>
            </w:tcBorders>
            <w:shd w:val="clear" w:color="auto" w:fill="CCEDFF"/>
          </w:tcPr>
          <w:p>
            <w:pPr>
              <w:pStyle w:val="TableParagraph"/>
              <w:tabs>
                <w:tab w:pos="1260" w:val="left" w:leader="none"/>
              </w:tabs>
              <w:spacing w:before="18"/>
              <w:ind w:right="74"/>
              <w:rPr>
                <w:b/>
                <w:sz w:val="16"/>
              </w:rPr>
            </w:pPr>
            <w:r>
              <w:rPr>
                <w:b/>
                <w:spacing w:val="-10"/>
                <w:sz w:val="16"/>
              </w:rPr>
              <w:t>$</w:t>
            </w:r>
            <w:r>
              <w:rPr>
                <w:b/>
                <w:sz w:val="16"/>
              </w:rPr>
              <w:tab/>
            </w:r>
            <w:r>
              <w:rPr>
                <w:b/>
                <w:spacing w:val="-2"/>
                <w:sz w:val="16"/>
              </w:rPr>
              <w:t>40,899,116</w:t>
            </w:r>
          </w:p>
        </w:tc>
      </w:tr>
    </w:tbl>
    <w:p>
      <w:pPr>
        <w:pStyle w:val="BodyText"/>
        <w:spacing w:before="2"/>
        <w:rPr>
          <w:b/>
          <w:sz w:val="3"/>
        </w:rPr>
      </w:pPr>
    </w:p>
    <w:p>
      <w:pPr>
        <w:pStyle w:val="BodyText"/>
        <w:spacing w:line="20" w:lineRule="exact"/>
        <w:ind w:left="5914"/>
        <w:rPr>
          <w:sz w:val="2"/>
        </w:rPr>
      </w:pPr>
      <w:r>
        <w:rPr>
          <w:sz w:val="2"/>
        </w:rPr>
        <mc:AlternateContent>
          <mc:Choice Requires="wps">
            <w:drawing>
              <wp:inline distT="0" distB="0" distL="0" distR="0">
                <wp:extent cx="2714625" cy="12700"/>
                <wp:effectExtent l="0" t="0" r="0" b="0"/>
                <wp:docPr id="10" name="Group 10"/>
                <wp:cNvGraphicFramePr>
                  <a:graphicFrameLocks/>
                </wp:cNvGraphicFramePr>
                <a:graphic>
                  <a:graphicData uri="http://schemas.microsoft.com/office/word/2010/wordprocessingGroup">
                    <wpg:wgp>
                      <wpg:cNvPr id="10" name="Group 10"/>
                      <wpg:cNvGrpSpPr/>
                      <wpg:grpSpPr>
                        <a:xfrm>
                          <a:off x="0" y="0"/>
                          <a:ext cx="2714625" cy="12700"/>
                          <a:chExt cx="2714625" cy="12700"/>
                        </a:xfrm>
                      </wpg:grpSpPr>
                      <wps:wsp>
                        <wps:cNvPr id="11" name="Graphic 11"/>
                        <wps:cNvSpPr/>
                        <wps:spPr>
                          <a:xfrm>
                            <a:off x="0" y="0"/>
                            <a:ext cx="2714625" cy="12700"/>
                          </a:xfrm>
                          <a:custGeom>
                            <a:avLst/>
                            <a:gdLst/>
                            <a:ahLst/>
                            <a:cxnLst/>
                            <a:rect l="l" t="t" r="r" b="b"/>
                            <a:pathLst>
                              <a:path w="2714625" h="12700">
                                <a:moveTo>
                                  <a:pt x="1342631" y="0"/>
                                </a:moveTo>
                                <a:lnTo>
                                  <a:pt x="0" y="0"/>
                                </a:lnTo>
                                <a:lnTo>
                                  <a:pt x="0" y="12192"/>
                                </a:lnTo>
                                <a:lnTo>
                                  <a:pt x="1342631" y="12192"/>
                                </a:lnTo>
                                <a:lnTo>
                                  <a:pt x="1342631" y="0"/>
                                </a:lnTo>
                                <a:close/>
                              </a:path>
                              <a:path w="2714625" h="12700">
                                <a:moveTo>
                                  <a:pt x="2714485" y="0"/>
                                </a:moveTo>
                                <a:lnTo>
                                  <a:pt x="1371600" y="0"/>
                                </a:lnTo>
                                <a:lnTo>
                                  <a:pt x="1371600" y="12192"/>
                                </a:lnTo>
                                <a:lnTo>
                                  <a:pt x="2714485" y="12192"/>
                                </a:lnTo>
                                <a:lnTo>
                                  <a:pt x="27144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3.75pt;height:1pt;mso-position-horizontal-relative:char;mso-position-vertical-relative:line" id="docshapegroup9" coordorigin="0,0" coordsize="4275,20">
                <v:shape style="position:absolute;left:0;top:0;width:4275;height:20" id="docshape10" coordorigin="0,0" coordsize="4275,20" path="m2114,0l0,0,0,19,2114,19,2114,0xm4275,0l2160,0,2160,19,4275,19,4275,0xe" filled="true" fillcolor="#000000" stroked="false">
                  <v:path arrowok="t"/>
                  <v:fill type="solid"/>
                </v:shape>
              </v:group>
            </w:pict>
          </mc:Fallback>
        </mc:AlternateContent>
      </w:r>
      <w:r>
        <w:rPr>
          <w:sz w:val="2"/>
        </w:rPr>
      </w:r>
    </w:p>
    <w:p>
      <w:pPr>
        <w:spacing w:before="97"/>
        <w:ind w:left="198" w:right="0" w:firstLine="0"/>
        <w:jc w:val="left"/>
        <w:rPr>
          <w:b/>
          <w:sz w:val="15"/>
        </w:rPr>
      </w:pPr>
      <w:r>
        <w:rPr>
          <w:b/>
          <w:sz w:val="15"/>
        </w:rPr>
        <w:t>(1)</w:t>
      </w:r>
      <w:r>
        <w:rPr>
          <w:b/>
          <w:spacing w:val="16"/>
          <w:sz w:val="15"/>
        </w:rPr>
        <w:t> </w:t>
      </w:r>
      <w:r>
        <w:rPr>
          <w:b/>
          <w:sz w:val="15"/>
        </w:rPr>
        <w:t>Relates</w:t>
      </w:r>
      <w:r>
        <w:rPr>
          <w:b/>
          <w:spacing w:val="-4"/>
          <w:sz w:val="15"/>
        </w:rPr>
        <w:t> </w:t>
      </w:r>
      <w:r>
        <w:rPr>
          <w:b/>
          <w:sz w:val="15"/>
        </w:rPr>
        <w:t>to</w:t>
      </w:r>
      <w:r>
        <w:rPr>
          <w:b/>
          <w:spacing w:val="-3"/>
          <w:sz w:val="15"/>
        </w:rPr>
        <w:t> </w:t>
      </w:r>
      <w:r>
        <w:rPr>
          <w:b/>
          <w:sz w:val="15"/>
        </w:rPr>
        <w:t>the</w:t>
      </w:r>
      <w:r>
        <w:rPr>
          <w:b/>
          <w:spacing w:val="-7"/>
          <w:sz w:val="15"/>
        </w:rPr>
        <w:t> </w:t>
      </w:r>
      <w:r>
        <w:rPr>
          <w:b/>
          <w:sz w:val="15"/>
        </w:rPr>
        <w:t>acquisition</w:t>
      </w:r>
      <w:r>
        <w:rPr>
          <w:b/>
          <w:spacing w:val="-4"/>
          <w:sz w:val="15"/>
        </w:rPr>
        <w:t> </w:t>
      </w:r>
      <w:r>
        <w:rPr>
          <w:b/>
          <w:sz w:val="15"/>
        </w:rPr>
        <w:t>of</w:t>
      </w:r>
      <w:r>
        <w:rPr>
          <w:b/>
          <w:spacing w:val="-5"/>
          <w:sz w:val="15"/>
        </w:rPr>
        <w:t> </w:t>
      </w:r>
      <w:r>
        <w:rPr>
          <w:b/>
          <w:sz w:val="15"/>
        </w:rPr>
        <w:t>The</w:t>
      </w:r>
      <w:r>
        <w:rPr>
          <w:b/>
          <w:spacing w:val="-4"/>
          <w:sz w:val="15"/>
        </w:rPr>
        <w:t> </w:t>
      </w:r>
      <w:r>
        <w:rPr>
          <w:b/>
          <w:sz w:val="15"/>
        </w:rPr>
        <w:t>Cosmopolitan</w:t>
      </w:r>
      <w:r>
        <w:rPr>
          <w:b/>
          <w:spacing w:val="-6"/>
          <w:sz w:val="15"/>
        </w:rPr>
        <w:t> </w:t>
      </w:r>
      <w:r>
        <w:rPr>
          <w:b/>
          <w:sz w:val="15"/>
        </w:rPr>
        <w:t>of</w:t>
      </w:r>
      <w:r>
        <w:rPr>
          <w:b/>
          <w:spacing w:val="-3"/>
          <w:sz w:val="15"/>
        </w:rPr>
        <w:t> </w:t>
      </w:r>
      <w:r>
        <w:rPr>
          <w:b/>
          <w:sz w:val="15"/>
        </w:rPr>
        <w:t>Las</w:t>
      </w:r>
      <w:r>
        <w:rPr>
          <w:b/>
          <w:spacing w:val="-3"/>
          <w:sz w:val="15"/>
        </w:rPr>
        <w:t> </w:t>
      </w:r>
      <w:r>
        <w:rPr>
          <w:b/>
          <w:spacing w:val="-4"/>
          <w:sz w:val="15"/>
        </w:rPr>
        <w:t>Vegas</w:t>
      </w:r>
    </w:p>
    <w:p>
      <w:pPr>
        <w:spacing w:after="0"/>
        <w:jc w:val="left"/>
        <w:rPr>
          <w:sz w:val="15"/>
        </w:rPr>
        <w:sectPr>
          <w:pgSz w:w="12240" w:h="15840"/>
          <w:pgMar w:header="0" w:footer="1147" w:top="980" w:bottom="1340" w:left="920" w:right="960"/>
        </w:sectPr>
      </w:pPr>
    </w:p>
    <w:p>
      <w:pPr>
        <w:spacing w:line="249" w:lineRule="auto" w:before="78"/>
        <w:ind w:left="2506" w:right="2465" w:firstLine="0"/>
        <w:jc w:val="center"/>
        <w:rPr>
          <w:b/>
          <w:sz w:val="16"/>
        </w:rPr>
      </w:pPr>
      <w:r>
        <w:rPr>
          <w:b/>
          <w:sz w:val="16"/>
        </w:rPr>
        <w:t>MGM</w:t>
      </w:r>
      <w:r>
        <w:rPr>
          <w:b/>
          <w:spacing w:val="-10"/>
          <w:sz w:val="16"/>
        </w:rPr>
        <w:t> </w:t>
      </w:r>
      <w:r>
        <w:rPr>
          <w:b/>
          <w:sz w:val="16"/>
        </w:rPr>
        <w:t>RESORTS</w:t>
      </w:r>
      <w:r>
        <w:rPr>
          <w:b/>
          <w:spacing w:val="-10"/>
          <w:sz w:val="16"/>
        </w:rPr>
        <w:t> </w:t>
      </w:r>
      <w:r>
        <w:rPr>
          <w:b/>
          <w:sz w:val="16"/>
        </w:rPr>
        <w:t>INTERNATIONAL</w:t>
      </w:r>
      <w:r>
        <w:rPr>
          <w:b/>
          <w:spacing w:val="-18"/>
          <w:sz w:val="16"/>
        </w:rPr>
        <w:t> </w:t>
      </w:r>
      <w:r>
        <w:rPr>
          <w:b/>
          <w:sz w:val="16"/>
        </w:rPr>
        <w:t>AND</w:t>
      </w:r>
      <w:r>
        <w:rPr>
          <w:b/>
          <w:spacing w:val="-10"/>
          <w:sz w:val="16"/>
        </w:rPr>
        <w:t> </w:t>
      </w:r>
      <w:r>
        <w:rPr>
          <w:b/>
          <w:sz w:val="16"/>
        </w:rPr>
        <w:t>SUBSIDIARIES</w:t>
      </w:r>
      <w:r>
        <w:rPr>
          <w:b/>
          <w:spacing w:val="40"/>
          <w:sz w:val="16"/>
        </w:rPr>
        <w:t> </w:t>
      </w:r>
      <w:r>
        <w:rPr>
          <w:b/>
          <w:sz w:val="16"/>
        </w:rPr>
        <w:t>SUPPLEMENTAL DATA – NET REVENUES</w:t>
      </w:r>
    </w:p>
    <w:p>
      <w:pPr>
        <w:spacing w:line="252" w:lineRule="auto" w:before="1" w:after="47"/>
        <w:ind w:left="4329" w:right="4284" w:firstLine="0"/>
        <w:jc w:val="center"/>
        <w:rPr>
          <w:b/>
          <w:sz w:val="16"/>
        </w:rPr>
      </w:pPr>
      <w:r>
        <w:rPr>
          <w:b/>
          <w:sz w:val="16"/>
        </w:rPr>
        <w:t>(In</w:t>
      </w:r>
      <w:r>
        <w:rPr>
          <w:b/>
          <w:spacing w:val="-10"/>
          <w:sz w:val="16"/>
        </w:rPr>
        <w:t> </w:t>
      </w:r>
      <w:r>
        <w:rPr>
          <w:b/>
          <w:sz w:val="16"/>
        </w:rPr>
        <w:t>thousands)</w:t>
      </w:r>
      <w:r>
        <w:rPr>
          <w:b/>
          <w:spacing w:val="40"/>
          <w:sz w:val="16"/>
        </w:rPr>
        <w:t> </w:t>
      </w:r>
      <w:r>
        <w:rPr>
          <w:b/>
          <w:spacing w:val="-2"/>
          <w:sz w:val="16"/>
        </w:rPr>
        <w:t>(Unaudited)</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7"/>
        <w:gridCol w:w="1340"/>
        <w:gridCol w:w="1366"/>
        <w:gridCol w:w="1365"/>
        <w:gridCol w:w="1338"/>
      </w:tblGrid>
      <w:tr>
        <w:trPr>
          <w:trHeight w:val="203" w:hRule="atLeast"/>
        </w:trPr>
        <w:tc>
          <w:tcPr>
            <w:tcW w:w="7433" w:type="dxa"/>
            <w:gridSpan w:val="3"/>
          </w:tcPr>
          <w:p>
            <w:pPr>
              <w:pStyle w:val="TableParagraph"/>
              <w:spacing w:line="178" w:lineRule="exact" w:before="0"/>
              <w:ind w:right="659"/>
              <w:rPr>
                <w:b/>
                <w:sz w:val="16"/>
              </w:rPr>
            </w:pPr>
            <w:r>
              <w:rPr>
                <w:b/>
                <w:sz w:val="16"/>
              </w:rPr>
              <w:t>Three</w:t>
            </w:r>
            <w:r>
              <w:rPr>
                <w:b/>
                <w:spacing w:val="-5"/>
                <w:sz w:val="16"/>
              </w:rPr>
              <w:t> </w:t>
            </w:r>
            <w:r>
              <w:rPr>
                <w:b/>
                <w:sz w:val="16"/>
              </w:rPr>
              <w:t>months</w:t>
            </w:r>
            <w:r>
              <w:rPr>
                <w:b/>
                <w:spacing w:val="-5"/>
                <w:sz w:val="16"/>
              </w:rPr>
              <w:t> </w:t>
            </w:r>
            <w:r>
              <w:rPr>
                <w:b/>
                <w:spacing w:val="-2"/>
                <w:sz w:val="16"/>
              </w:rPr>
              <w:t>ended</w:t>
            </w:r>
          </w:p>
        </w:tc>
        <w:tc>
          <w:tcPr>
            <w:tcW w:w="2703" w:type="dxa"/>
            <w:gridSpan w:val="2"/>
            <w:tcBorders>
              <w:bottom w:val="single" w:sz="4" w:space="0" w:color="000000"/>
            </w:tcBorders>
          </w:tcPr>
          <w:p>
            <w:pPr>
              <w:pStyle w:val="TableParagraph"/>
              <w:spacing w:line="178" w:lineRule="exact" w:before="0"/>
              <w:ind w:left="630"/>
              <w:jc w:val="left"/>
              <w:rPr>
                <w:b/>
                <w:sz w:val="16"/>
              </w:rPr>
            </w:pPr>
            <w:r>
              <w:rPr>
                <w:b/>
                <w:spacing w:val="-2"/>
                <w:sz w:val="16"/>
              </w:rPr>
              <w:t>Twelve</w:t>
            </w:r>
            <w:r>
              <w:rPr>
                <w:b/>
                <w:spacing w:val="-3"/>
                <w:sz w:val="16"/>
              </w:rPr>
              <w:t> </w:t>
            </w:r>
            <w:r>
              <w:rPr>
                <w:b/>
                <w:spacing w:val="-2"/>
                <w:sz w:val="16"/>
              </w:rPr>
              <w:t>months</w:t>
            </w:r>
            <w:r>
              <w:rPr>
                <w:b/>
                <w:spacing w:val="3"/>
                <w:sz w:val="16"/>
              </w:rPr>
              <w:t> </w:t>
            </w:r>
            <w:r>
              <w:rPr>
                <w:b/>
                <w:spacing w:val="-2"/>
                <w:sz w:val="16"/>
              </w:rPr>
              <w:t>ended</w:t>
            </w:r>
          </w:p>
        </w:tc>
      </w:tr>
      <w:tr>
        <w:trPr>
          <w:trHeight w:val="410" w:hRule="atLeast"/>
        </w:trPr>
        <w:tc>
          <w:tcPr>
            <w:tcW w:w="4727" w:type="dxa"/>
          </w:tcPr>
          <w:p>
            <w:pPr>
              <w:pStyle w:val="TableParagraph"/>
              <w:spacing w:before="0"/>
              <w:jc w:val="left"/>
              <w:rPr>
                <w:sz w:val="14"/>
              </w:rPr>
            </w:pPr>
          </w:p>
        </w:tc>
        <w:tc>
          <w:tcPr>
            <w:tcW w:w="1340" w:type="dxa"/>
            <w:tcBorders>
              <w:top w:val="single" w:sz="4" w:space="0" w:color="000000"/>
              <w:bottom w:val="single" w:sz="4" w:space="0" w:color="000000"/>
            </w:tcBorders>
          </w:tcPr>
          <w:p>
            <w:pPr>
              <w:pStyle w:val="TableParagraph"/>
              <w:spacing w:before="21"/>
              <w:ind w:left="3" w:right="20"/>
              <w:jc w:val="center"/>
              <w:rPr>
                <w:b/>
                <w:sz w:val="16"/>
              </w:rPr>
            </w:pPr>
            <w:r>
              <w:rPr>
                <w:b/>
                <w:sz w:val="16"/>
              </w:rPr>
              <w:t>December</w:t>
            </w:r>
            <w:r>
              <w:rPr>
                <w:b/>
                <w:spacing w:val="-9"/>
                <w:sz w:val="16"/>
              </w:rPr>
              <w:t> </w:t>
            </w:r>
            <w:r>
              <w:rPr>
                <w:b/>
                <w:spacing w:val="-5"/>
                <w:sz w:val="16"/>
              </w:rPr>
              <w:t>31,</w:t>
            </w:r>
          </w:p>
          <w:p>
            <w:pPr>
              <w:pStyle w:val="TableParagraph"/>
              <w:spacing w:line="177" w:lineRule="exact" w:before="8"/>
              <w:ind w:right="20"/>
              <w:jc w:val="center"/>
              <w:rPr>
                <w:b/>
                <w:sz w:val="16"/>
              </w:rPr>
            </w:pPr>
            <w:r>
              <w:rPr>
                <w:b/>
                <w:spacing w:val="-4"/>
                <w:sz w:val="16"/>
              </w:rPr>
              <w:t>2022</w:t>
            </w:r>
          </w:p>
        </w:tc>
        <w:tc>
          <w:tcPr>
            <w:tcW w:w="1366" w:type="dxa"/>
            <w:tcBorders>
              <w:top w:val="single" w:sz="4" w:space="0" w:color="000000"/>
              <w:bottom w:val="single" w:sz="4" w:space="0" w:color="000000"/>
            </w:tcBorders>
          </w:tcPr>
          <w:p>
            <w:pPr>
              <w:pStyle w:val="TableParagraph"/>
              <w:spacing w:before="21"/>
              <w:ind w:left="6"/>
              <w:jc w:val="center"/>
              <w:rPr>
                <w:b/>
                <w:sz w:val="16"/>
              </w:rPr>
            </w:pPr>
            <w:r>
              <w:rPr>
                <w:b/>
                <w:sz w:val="16"/>
              </w:rPr>
              <w:t>December</w:t>
            </w:r>
            <w:r>
              <w:rPr>
                <w:b/>
                <w:spacing w:val="-9"/>
                <w:sz w:val="16"/>
              </w:rPr>
              <w:t> </w:t>
            </w:r>
            <w:r>
              <w:rPr>
                <w:b/>
                <w:spacing w:val="-5"/>
                <w:sz w:val="16"/>
              </w:rPr>
              <w:t>31,</w:t>
            </w:r>
          </w:p>
          <w:p>
            <w:pPr>
              <w:pStyle w:val="TableParagraph"/>
              <w:spacing w:line="177" w:lineRule="exact" w:before="8"/>
              <w:ind w:left="3"/>
              <w:jc w:val="center"/>
              <w:rPr>
                <w:b/>
                <w:sz w:val="16"/>
              </w:rPr>
            </w:pPr>
            <w:r>
              <w:rPr>
                <w:b/>
                <w:spacing w:val="-4"/>
                <w:sz w:val="16"/>
              </w:rPr>
              <w:t>2021</w:t>
            </w:r>
          </w:p>
        </w:tc>
        <w:tc>
          <w:tcPr>
            <w:tcW w:w="1365" w:type="dxa"/>
            <w:tcBorders>
              <w:top w:val="single" w:sz="4" w:space="0" w:color="000000"/>
              <w:bottom w:val="single" w:sz="4" w:space="0" w:color="000000"/>
            </w:tcBorders>
          </w:tcPr>
          <w:p>
            <w:pPr>
              <w:pStyle w:val="TableParagraph"/>
              <w:spacing w:before="21"/>
              <w:ind w:left="50" w:right="44"/>
              <w:jc w:val="center"/>
              <w:rPr>
                <w:b/>
                <w:sz w:val="16"/>
              </w:rPr>
            </w:pPr>
            <w:r>
              <w:rPr>
                <w:b/>
                <w:sz w:val="16"/>
              </w:rPr>
              <w:t>December</w:t>
            </w:r>
            <w:r>
              <w:rPr>
                <w:b/>
                <w:spacing w:val="-9"/>
                <w:sz w:val="16"/>
              </w:rPr>
              <w:t> </w:t>
            </w:r>
            <w:r>
              <w:rPr>
                <w:b/>
                <w:spacing w:val="-5"/>
                <w:sz w:val="16"/>
              </w:rPr>
              <w:t>31,</w:t>
            </w:r>
          </w:p>
          <w:p>
            <w:pPr>
              <w:pStyle w:val="TableParagraph"/>
              <w:spacing w:line="177" w:lineRule="exact" w:before="8"/>
              <w:ind w:left="48" w:right="44"/>
              <w:jc w:val="center"/>
              <w:rPr>
                <w:b/>
                <w:sz w:val="16"/>
              </w:rPr>
            </w:pPr>
            <w:r>
              <w:rPr>
                <w:b/>
                <w:spacing w:val="-4"/>
                <w:sz w:val="16"/>
              </w:rPr>
              <w:t>2022</w:t>
            </w:r>
          </w:p>
        </w:tc>
        <w:tc>
          <w:tcPr>
            <w:tcW w:w="1338" w:type="dxa"/>
            <w:tcBorders>
              <w:top w:val="single" w:sz="4" w:space="0" w:color="000000"/>
              <w:bottom w:val="single" w:sz="4" w:space="0" w:color="000000"/>
            </w:tcBorders>
          </w:tcPr>
          <w:p>
            <w:pPr>
              <w:pStyle w:val="TableParagraph"/>
              <w:spacing w:before="21"/>
              <w:ind w:left="31"/>
              <w:jc w:val="center"/>
              <w:rPr>
                <w:b/>
                <w:sz w:val="16"/>
              </w:rPr>
            </w:pPr>
            <w:r>
              <w:rPr>
                <w:b/>
                <w:sz w:val="16"/>
              </w:rPr>
              <w:t>December</w:t>
            </w:r>
            <w:r>
              <w:rPr>
                <w:b/>
                <w:spacing w:val="-9"/>
                <w:sz w:val="16"/>
              </w:rPr>
              <w:t> </w:t>
            </w:r>
            <w:r>
              <w:rPr>
                <w:b/>
                <w:spacing w:val="-5"/>
                <w:sz w:val="16"/>
              </w:rPr>
              <w:t>31,</w:t>
            </w:r>
          </w:p>
          <w:p>
            <w:pPr>
              <w:pStyle w:val="TableParagraph"/>
              <w:spacing w:line="177" w:lineRule="exact" w:before="8"/>
              <w:ind w:left="31" w:right="3"/>
              <w:jc w:val="center"/>
              <w:rPr>
                <w:b/>
                <w:sz w:val="16"/>
              </w:rPr>
            </w:pPr>
            <w:r>
              <w:rPr>
                <w:b/>
                <w:spacing w:val="-4"/>
                <w:sz w:val="16"/>
              </w:rPr>
              <w:t>2021</w:t>
            </w:r>
          </w:p>
        </w:tc>
      </w:tr>
      <w:tr>
        <w:trPr>
          <w:trHeight w:val="230" w:hRule="atLeast"/>
        </w:trPr>
        <w:tc>
          <w:tcPr>
            <w:tcW w:w="4727" w:type="dxa"/>
            <w:shd w:val="clear" w:color="auto" w:fill="CCEDFF"/>
          </w:tcPr>
          <w:p>
            <w:pPr>
              <w:pStyle w:val="TableParagraph"/>
              <w:spacing w:before="18"/>
              <w:ind w:left="105"/>
              <w:jc w:val="left"/>
              <w:rPr>
                <w:b/>
                <w:sz w:val="16"/>
              </w:rPr>
            </w:pPr>
            <w:r>
              <w:rPr>
                <w:b/>
                <w:sz w:val="16"/>
              </w:rPr>
              <w:t>Las</w:t>
            </w:r>
            <w:r>
              <w:rPr>
                <w:b/>
                <w:spacing w:val="-10"/>
                <w:sz w:val="16"/>
              </w:rPr>
              <w:t> </w:t>
            </w:r>
            <w:r>
              <w:rPr>
                <w:b/>
                <w:sz w:val="16"/>
              </w:rPr>
              <w:t>Vegas</w:t>
            </w:r>
            <w:r>
              <w:rPr>
                <w:b/>
                <w:spacing w:val="-9"/>
                <w:sz w:val="16"/>
              </w:rPr>
              <w:t> </w:t>
            </w:r>
            <w:r>
              <w:rPr>
                <w:b/>
                <w:sz w:val="16"/>
              </w:rPr>
              <w:t>Strip</w:t>
            </w:r>
            <w:r>
              <w:rPr>
                <w:b/>
                <w:spacing w:val="-9"/>
                <w:sz w:val="16"/>
              </w:rPr>
              <w:t> </w:t>
            </w:r>
            <w:r>
              <w:rPr>
                <w:b/>
                <w:spacing w:val="-2"/>
                <w:sz w:val="16"/>
              </w:rPr>
              <w:t>Resorts</w:t>
            </w:r>
          </w:p>
        </w:tc>
        <w:tc>
          <w:tcPr>
            <w:tcW w:w="1340" w:type="dxa"/>
            <w:tcBorders>
              <w:top w:val="single" w:sz="4" w:space="0" w:color="000000"/>
            </w:tcBorders>
            <w:shd w:val="clear" w:color="auto" w:fill="CCEDFF"/>
          </w:tcPr>
          <w:p>
            <w:pPr>
              <w:pStyle w:val="TableParagraph"/>
              <w:tabs>
                <w:tab w:pos="547" w:val="left" w:leader="none"/>
              </w:tabs>
              <w:spacing w:before="18"/>
              <w:ind w:right="87"/>
              <w:rPr>
                <w:b/>
                <w:sz w:val="16"/>
              </w:rPr>
            </w:pPr>
            <w:r>
              <w:rPr>
                <w:b/>
                <w:spacing w:val="-10"/>
                <w:sz w:val="16"/>
              </w:rPr>
              <w:t>$</w:t>
            </w:r>
            <w:r>
              <w:rPr>
                <w:b/>
                <w:sz w:val="16"/>
              </w:rPr>
              <w:tab/>
            </w:r>
            <w:r>
              <w:rPr>
                <w:b/>
                <w:spacing w:val="-2"/>
                <w:sz w:val="16"/>
              </w:rPr>
              <w:t>2,297,282</w:t>
            </w:r>
          </w:p>
        </w:tc>
        <w:tc>
          <w:tcPr>
            <w:tcW w:w="1366" w:type="dxa"/>
            <w:tcBorders>
              <w:top w:val="single" w:sz="4" w:space="0" w:color="000000"/>
            </w:tcBorders>
            <w:shd w:val="clear" w:color="auto" w:fill="CCEDFF"/>
          </w:tcPr>
          <w:p>
            <w:pPr>
              <w:pStyle w:val="TableParagraph"/>
              <w:tabs>
                <w:tab w:pos="547" w:val="left" w:leader="none"/>
              </w:tabs>
              <w:spacing w:before="18"/>
              <w:ind w:right="87"/>
              <w:rPr>
                <w:b/>
                <w:sz w:val="16"/>
              </w:rPr>
            </w:pPr>
            <w:r>
              <w:rPr>
                <w:b/>
                <w:spacing w:val="-10"/>
                <w:sz w:val="16"/>
              </w:rPr>
              <w:t>$</w:t>
            </w:r>
            <w:r>
              <w:rPr>
                <w:b/>
                <w:sz w:val="16"/>
              </w:rPr>
              <w:tab/>
            </w:r>
            <w:r>
              <w:rPr>
                <w:b/>
                <w:spacing w:val="-2"/>
                <w:sz w:val="16"/>
              </w:rPr>
              <w:t>1,806,686</w:t>
            </w:r>
          </w:p>
        </w:tc>
        <w:tc>
          <w:tcPr>
            <w:tcW w:w="1365" w:type="dxa"/>
            <w:tcBorders>
              <w:top w:val="single" w:sz="4" w:space="0" w:color="000000"/>
            </w:tcBorders>
            <w:shd w:val="clear" w:color="auto" w:fill="CCEDFF"/>
          </w:tcPr>
          <w:p>
            <w:pPr>
              <w:pStyle w:val="TableParagraph"/>
              <w:tabs>
                <w:tab w:pos="547" w:val="left" w:leader="none"/>
              </w:tabs>
              <w:spacing w:before="18"/>
              <w:ind w:right="86"/>
              <w:rPr>
                <w:b/>
                <w:sz w:val="16"/>
              </w:rPr>
            </w:pPr>
            <w:r>
              <w:rPr>
                <w:b/>
                <w:spacing w:val="-10"/>
                <w:sz w:val="16"/>
              </w:rPr>
              <w:t>$</w:t>
            </w:r>
            <w:r>
              <w:rPr>
                <w:b/>
                <w:sz w:val="16"/>
              </w:rPr>
              <w:tab/>
            </w:r>
            <w:r>
              <w:rPr>
                <w:b/>
                <w:spacing w:val="-2"/>
                <w:sz w:val="16"/>
              </w:rPr>
              <w:t>8,398,372</w:t>
            </w:r>
          </w:p>
        </w:tc>
        <w:tc>
          <w:tcPr>
            <w:tcW w:w="1338" w:type="dxa"/>
            <w:tcBorders>
              <w:top w:val="single" w:sz="4" w:space="0" w:color="000000"/>
            </w:tcBorders>
            <w:shd w:val="clear" w:color="auto" w:fill="CCEDFF"/>
          </w:tcPr>
          <w:p>
            <w:pPr>
              <w:pStyle w:val="TableParagraph"/>
              <w:tabs>
                <w:tab w:pos="547" w:val="left" w:leader="none"/>
              </w:tabs>
              <w:spacing w:before="18"/>
              <w:ind w:right="61"/>
              <w:rPr>
                <w:b/>
                <w:sz w:val="16"/>
              </w:rPr>
            </w:pPr>
            <w:r>
              <w:rPr>
                <w:b/>
                <w:spacing w:val="-10"/>
                <w:sz w:val="16"/>
              </w:rPr>
              <w:t>$</w:t>
            </w:r>
            <w:r>
              <w:rPr>
                <w:b/>
                <w:sz w:val="16"/>
              </w:rPr>
              <w:tab/>
            </w:r>
            <w:r>
              <w:rPr>
                <w:b/>
                <w:spacing w:val="-2"/>
                <w:sz w:val="16"/>
              </w:rPr>
              <w:t>4,737,185</w:t>
            </w:r>
          </w:p>
        </w:tc>
      </w:tr>
      <w:tr>
        <w:trPr>
          <w:trHeight w:val="240" w:hRule="atLeast"/>
        </w:trPr>
        <w:tc>
          <w:tcPr>
            <w:tcW w:w="4727" w:type="dxa"/>
          </w:tcPr>
          <w:p>
            <w:pPr>
              <w:pStyle w:val="TableParagraph"/>
              <w:ind w:left="105"/>
              <w:jc w:val="left"/>
              <w:rPr>
                <w:b/>
                <w:sz w:val="16"/>
              </w:rPr>
            </w:pPr>
            <w:r>
              <w:rPr>
                <w:b/>
                <w:sz w:val="16"/>
              </w:rPr>
              <w:t>Regional</w:t>
            </w:r>
            <w:r>
              <w:rPr>
                <w:b/>
                <w:spacing w:val="-8"/>
                <w:sz w:val="16"/>
              </w:rPr>
              <w:t> </w:t>
            </w:r>
            <w:r>
              <w:rPr>
                <w:b/>
                <w:spacing w:val="-2"/>
                <w:sz w:val="16"/>
              </w:rPr>
              <w:t>Operations</w:t>
            </w:r>
          </w:p>
        </w:tc>
        <w:tc>
          <w:tcPr>
            <w:tcW w:w="1340" w:type="dxa"/>
          </w:tcPr>
          <w:p>
            <w:pPr>
              <w:pStyle w:val="TableParagraph"/>
              <w:ind w:right="86"/>
              <w:rPr>
                <w:b/>
                <w:sz w:val="16"/>
              </w:rPr>
            </w:pPr>
            <w:r>
              <w:rPr>
                <w:b/>
                <w:spacing w:val="-2"/>
                <w:sz w:val="16"/>
              </w:rPr>
              <w:t>991,452</w:t>
            </w:r>
          </w:p>
        </w:tc>
        <w:tc>
          <w:tcPr>
            <w:tcW w:w="1366" w:type="dxa"/>
          </w:tcPr>
          <w:p>
            <w:pPr>
              <w:pStyle w:val="TableParagraph"/>
              <w:ind w:right="87"/>
              <w:rPr>
                <w:b/>
                <w:sz w:val="16"/>
              </w:rPr>
            </w:pPr>
            <w:r>
              <w:rPr>
                <w:b/>
                <w:spacing w:val="-2"/>
                <w:sz w:val="16"/>
              </w:rPr>
              <w:t>899,607</w:t>
            </w:r>
          </w:p>
        </w:tc>
        <w:tc>
          <w:tcPr>
            <w:tcW w:w="1365" w:type="dxa"/>
          </w:tcPr>
          <w:p>
            <w:pPr>
              <w:pStyle w:val="TableParagraph"/>
              <w:ind w:right="86"/>
              <w:rPr>
                <w:b/>
                <w:sz w:val="16"/>
              </w:rPr>
            </w:pPr>
            <w:r>
              <w:rPr>
                <w:b/>
                <w:spacing w:val="-2"/>
                <w:sz w:val="16"/>
              </w:rPr>
              <w:t>3,815,885</w:t>
            </w:r>
          </w:p>
        </w:tc>
        <w:tc>
          <w:tcPr>
            <w:tcW w:w="1338" w:type="dxa"/>
          </w:tcPr>
          <w:p>
            <w:pPr>
              <w:pStyle w:val="TableParagraph"/>
              <w:ind w:right="61"/>
              <w:rPr>
                <w:b/>
                <w:sz w:val="16"/>
              </w:rPr>
            </w:pPr>
            <w:r>
              <w:rPr>
                <w:b/>
                <w:spacing w:val="-2"/>
                <w:sz w:val="16"/>
              </w:rPr>
              <w:t>3,392,363</w:t>
            </w:r>
          </w:p>
        </w:tc>
      </w:tr>
      <w:tr>
        <w:trPr>
          <w:trHeight w:val="240" w:hRule="atLeast"/>
        </w:trPr>
        <w:tc>
          <w:tcPr>
            <w:tcW w:w="4727" w:type="dxa"/>
            <w:shd w:val="clear" w:color="auto" w:fill="CCEDFF"/>
          </w:tcPr>
          <w:p>
            <w:pPr>
              <w:pStyle w:val="TableParagraph"/>
              <w:ind w:left="105"/>
              <w:jc w:val="left"/>
              <w:rPr>
                <w:b/>
                <w:sz w:val="16"/>
              </w:rPr>
            </w:pPr>
            <w:r>
              <w:rPr>
                <w:b/>
                <w:sz w:val="16"/>
              </w:rPr>
              <w:t>MGM</w:t>
            </w:r>
            <w:r>
              <w:rPr>
                <w:b/>
                <w:spacing w:val="-3"/>
                <w:sz w:val="16"/>
              </w:rPr>
              <w:t> </w:t>
            </w:r>
            <w:r>
              <w:rPr>
                <w:b/>
                <w:spacing w:val="-2"/>
                <w:sz w:val="16"/>
              </w:rPr>
              <w:t>China</w:t>
            </w:r>
          </w:p>
        </w:tc>
        <w:tc>
          <w:tcPr>
            <w:tcW w:w="1340" w:type="dxa"/>
            <w:shd w:val="clear" w:color="auto" w:fill="CCEDFF"/>
          </w:tcPr>
          <w:p>
            <w:pPr>
              <w:pStyle w:val="TableParagraph"/>
              <w:ind w:right="86"/>
              <w:rPr>
                <w:b/>
                <w:sz w:val="16"/>
              </w:rPr>
            </w:pPr>
            <w:r>
              <w:rPr>
                <w:b/>
                <w:spacing w:val="-2"/>
                <w:sz w:val="16"/>
              </w:rPr>
              <w:t>174,720</w:t>
            </w:r>
          </w:p>
        </w:tc>
        <w:tc>
          <w:tcPr>
            <w:tcW w:w="1366" w:type="dxa"/>
            <w:shd w:val="clear" w:color="auto" w:fill="CCEDFF"/>
          </w:tcPr>
          <w:p>
            <w:pPr>
              <w:pStyle w:val="TableParagraph"/>
              <w:ind w:right="87"/>
              <w:rPr>
                <w:b/>
                <w:sz w:val="16"/>
              </w:rPr>
            </w:pPr>
            <w:r>
              <w:rPr>
                <w:b/>
                <w:spacing w:val="-2"/>
                <w:sz w:val="16"/>
              </w:rPr>
              <w:t>314,717</w:t>
            </w:r>
          </w:p>
        </w:tc>
        <w:tc>
          <w:tcPr>
            <w:tcW w:w="1365" w:type="dxa"/>
            <w:shd w:val="clear" w:color="auto" w:fill="CCEDFF"/>
          </w:tcPr>
          <w:p>
            <w:pPr>
              <w:pStyle w:val="TableParagraph"/>
              <w:ind w:right="86"/>
              <w:rPr>
                <w:b/>
                <w:sz w:val="16"/>
              </w:rPr>
            </w:pPr>
            <w:r>
              <w:rPr>
                <w:b/>
                <w:spacing w:val="-2"/>
                <w:sz w:val="16"/>
              </w:rPr>
              <w:t>673,593</w:t>
            </w:r>
          </w:p>
        </w:tc>
        <w:tc>
          <w:tcPr>
            <w:tcW w:w="1338" w:type="dxa"/>
            <w:shd w:val="clear" w:color="auto" w:fill="CCEDFF"/>
          </w:tcPr>
          <w:p>
            <w:pPr>
              <w:pStyle w:val="TableParagraph"/>
              <w:ind w:right="61"/>
              <w:rPr>
                <w:b/>
                <w:sz w:val="16"/>
              </w:rPr>
            </w:pPr>
            <w:r>
              <w:rPr>
                <w:b/>
                <w:spacing w:val="-2"/>
                <w:sz w:val="16"/>
              </w:rPr>
              <w:t>1,210,761</w:t>
            </w:r>
          </w:p>
        </w:tc>
      </w:tr>
      <w:tr>
        <w:trPr>
          <w:trHeight w:val="239" w:hRule="atLeast"/>
        </w:trPr>
        <w:tc>
          <w:tcPr>
            <w:tcW w:w="4727" w:type="dxa"/>
          </w:tcPr>
          <w:p>
            <w:pPr>
              <w:pStyle w:val="TableParagraph"/>
              <w:ind w:left="105"/>
              <w:jc w:val="left"/>
              <w:rPr>
                <w:b/>
                <w:sz w:val="16"/>
              </w:rPr>
            </w:pPr>
            <w:r>
              <w:rPr>
                <w:b/>
                <w:sz w:val="16"/>
              </w:rPr>
              <w:t>Management</w:t>
            </w:r>
            <w:r>
              <w:rPr>
                <w:b/>
                <w:spacing w:val="-8"/>
                <w:sz w:val="16"/>
              </w:rPr>
              <w:t> </w:t>
            </w:r>
            <w:r>
              <w:rPr>
                <w:b/>
                <w:sz w:val="16"/>
              </w:rPr>
              <w:t>and</w:t>
            </w:r>
            <w:r>
              <w:rPr>
                <w:b/>
                <w:spacing w:val="-7"/>
                <w:sz w:val="16"/>
              </w:rPr>
              <w:t> </w:t>
            </w:r>
            <w:r>
              <w:rPr>
                <w:b/>
                <w:sz w:val="16"/>
              </w:rPr>
              <w:t>other</w:t>
            </w:r>
            <w:r>
              <w:rPr>
                <w:b/>
                <w:spacing w:val="-7"/>
                <w:sz w:val="16"/>
              </w:rPr>
              <w:t> </w:t>
            </w:r>
            <w:r>
              <w:rPr>
                <w:b/>
                <w:spacing w:val="-2"/>
                <w:sz w:val="16"/>
              </w:rPr>
              <w:t>operations</w:t>
            </w:r>
          </w:p>
        </w:tc>
        <w:tc>
          <w:tcPr>
            <w:tcW w:w="1340" w:type="dxa"/>
            <w:tcBorders>
              <w:bottom w:val="single" w:sz="4" w:space="0" w:color="000000"/>
            </w:tcBorders>
          </w:tcPr>
          <w:p>
            <w:pPr>
              <w:pStyle w:val="TableParagraph"/>
              <w:ind w:right="86"/>
              <w:rPr>
                <w:b/>
                <w:sz w:val="16"/>
              </w:rPr>
            </w:pPr>
            <w:r>
              <w:rPr>
                <w:b/>
                <w:spacing w:val="-2"/>
                <w:sz w:val="16"/>
              </w:rPr>
              <w:t>128,762</w:t>
            </w:r>
          </w:p>
        </w:tc>
        <w:tc>
          <w:tcPr>
            <w:tcW w:w="1366" w:type="dxa"/>
            <w:tcBorders>
              <w:bottom w:val="single" w:sz="4" w:space="0" w:color="000000"/>
            </w:tcBorders>
          </w:tcPr>
          <w:p>
            <w:pPr>
              <w:pStyle w:val="TableParagraph"/>
              <w:ind w:right="89"/>
              <w:rPr>
                <w:b/>
                <w:sz w:val="16"/>
              </w:rPr>
            </w:pPr>
            <w:r>
              <w:rPr>
                <w:b/>
                <w:spacing w:val="-2"/>
                <w:sz w:val="16"/>
              </w:rPr>
              <w:t>35,882</w:t>
            </w:r>
          </w:p>
        </w:tc>
        <w:tc>
          <w:tcPr>
            <w:tcW w:w="1365" w:type="dxa"/>
            <w:tcBorders>
              <w:bottom w:val="single" w:sz="4" w:space="0" w:color="000000"/>
            </w:tcBorders>
          </w:tcPr>
          <w:p>
            <w:pPr>
              <w:pStyle w:val="TableParagraph"/>
              <w:ind w:right="86"/>
              <w:rPr>
                <w:b/>
                <w:sz w:val="16"/>
              </w:rPr>
            </w:pPr>
            <w:r>
              <w:rPr>
                <w:b/>
                <w:spacing w:val="-2"/>
                <w:sz w:val="16"/>
              </w:rPr>
              <w:t>239,635</w:t>
            </w:r>
          </w:p>
        </w:tc>
        <w:tc>
          <w:tcPr>
            <w:tcW w:w="1338" w:type="dxa"/>
            <w:tcBorders>
              <w:bottom w:val="single" w:sz="4" w:space="0" w:color="000000"/>
            </w:tcBorders>
          </w:tcPr>
          <w:p>
            <w:pPr>
              <w:pStyle w:val="TableParagraph"/>
              <w:ind w:right="60"/>
              <w:rPr>
                <w:b/>
                <w:sz w:val="16"/>
              </w:rPr>
            </w:pPr>
            <w:r>
              <w:rPr>
                <w:b/>
                <w:spacing w:val="-2"/>
                <w:sz w:val="16"/>
              </w:rPr>
              <w:t>339,831</w:t>
            </w:r>
          </w:p>
        </w:tc>
      </w:tr>
      <w:tr>
        <w:trPr>
          <w:trHeight w:val="270" w:hRule="atLeast"/>
        </w:trPr>
        <w:tc>
          <w:tcPr>
            <w:tcW w:w="4727" w:type="dxa"/>
            <w:shd w:val="clear" w:color="auto" w:fill="CCEDFF"/>
          </w:tcPr>
          <w:p>
            <w:pPr>
              <w:pStyle w:val="TableParagraph"/>
              <w:spacing w:before="0"/>
              <w:jc w:val="left"/>
              <w:rPr>
                <w:sz w:val="14"/>
              </w:rPr>
            </w:pPr>
          </w:p>
        </w:tc>
        <w:tc>
          <w:tcPr>
            <w:tcW w:w="1340" w:type="dxa"/>
            <w:tcBorders>
              <w:top w:val="single" w:sz="4" w:space="0" w:color="000000"/>
              <w:bottom w:val="single" w:sz="8" w:space="0" w:color="000000"/>
            </w:tcBorders>
            <w:shd w:val="clear" w:color="auto" w:fill="CCEDFF"/>
          </w:tcPr>
          <w:p>
            <w:pPr>
              <w:pStyle w:val="TableParagraph"/>
              <w:tabs>
                <w:tab w:pos="547" w:val="left" w:leader="none"/>
              </w:tabs>
              <w:spacing w:before="18"/>
              <w:ind w:right="87"/>
              <w:rPr>
                <w:b/>
                <w:sz w:val="16"/>
              </w:rPr>
            </w:pPr>
            <w:r>
              <w:rPr>
                <w:b/>
                <w:spacing w:val="-10"/>
                <w:sz w:val="16"/>
              </w:rPr>
              <w:t>$</w:t>
            </w:r>
            <w:r>
              <w:rPr>
                <w:b/>
                <w:sz w:val="16"/>
              </w:rPr>
              <w:tab/>
            </w:r>
            <w:r>
              <w:rPr>
                <w:b/>
                <w:spacing w:val="-2"/>
                <w:sz w:val="16"/>
              </w:rPr>
              <w:t>3,592,216</w:t>
            </w:r>
          </w:p>
        </w:tc>
        <w:tc>
          <w:tcPr>
            <w:tcW w:w="1366" w:type="dxa"/>
            <w:tcBorders>
              <w:top w:val="single" w:sz="4" w:space="0" w:color="000000"/>
              <w:bottom w:val="single" w:sz="8" w:space="0" w:color="000000"/>
            </w:tcBorders>
            <w:shd w:val="clear" w:color="auto" w:fill="CCEDFF"/>
          </w:tcPr>
          <w:p>
            <w:pPr>
              <w:pStyle w:val="TableParagraph"/>
              <w:tabs>
                <w:tab w:pos="547" w:val="left" w:leader="none"/>
              </w:tabs>
              <w:spacing w:before="18"/>
              <w:ind w:right="87"/>
              <w:rPr>
                <w:b/>
                <w:sz w:val="16"/>
              </w:rPr>
            </w:pPr>
            <w:r>
              <w:rPr>
                <w:b/>
                <w:spacing w:val="-10"/>
                <w:sz w:val="16"/>
              </w:rPr>
              <w:t>$</w:t>
            </w:r>
            <w:r>
              <w:rPr>
                <w:b/>
                <w:sz w:val="16"/>
              </w:rPr>
              <w:tab/>
            </w:r>
            <w:r>
              <w:rPr>
                <w:b/>
                <w:spacing w:val="-2"/>
                <w:sz w:val="16"/>
              </w:rPr>
              <w:t>3,056,892</w:t>
            </w:r>
          </w:p>
        </w:tc>
        <w:tc>
          <w:tcPr>
            <w:tcW w:w="1365" w:type="dxa"/>
            <w:tcBorders>
              <w:top w:val="single" w:sz="4" w:space="0" w:color="000000"/>
              <w:bottom w:val="single" w:sz="8" w:space="0" w:color="000000"/>
            </w:tcBorders>
            <w:shd w:val="clear" w:color="auto" w:fill="CCEDFF"/>
          </w:tcPr>
          <w:p>
            <w:pPr>
              <w:pStyle w:val="TableParagraph"/>
              <w:tabs>
                <w:tab w:pos="465" w:val="left" w:leader="none"/>
              </w:tabs>
              <w:spacing w:before="18"/>
              <w:ind w:right="89"/>
              <w:rPr>
                <w:b/>
                <w:sz w:val="16"/>
              </w:rPr>
            </w:pPr>
            <w:r>
              <w:rPr>
                <w:b/>
                <w:spacing w:val="-10"/>
                <w:sz w:val="16"/>
              </w:rPr>
              <w:t>$</w:t>
            </w:r>
            <w:r>
              <w:rPr>
                <w:b/>
                <w:sz w:val="16"/>
              </w:rPr>
              <w:tab/>
            </w:r>
            <w:r>
              <w:rPr>
                <w:b/>
                <w:spacing w:val="-2"/>
                <w:sz w:val="16"/>
              </w:rPr>
              <w:t>13,127,485</w:t>
            </w:r>
          </w:p>
        </w:tc>
        <w:tc>
          <w:tcPr>
            <w:tcW w:w="1338" w:type="dxa"/>
            <w:tcBorders>
              <w:top w:val="single" w:sz="4" w:space="0" w:color="000000"/>
              <w:bottom w:val="single" w:sz="8" w:space="0" w:color="000000"/>
            </w:tcBorders>
            <w:shd w:val="clear" w:color="auto" w:fill="CCEDFF"/>
          </w:tcPr>
          <w:p>
            <w:pPr>
              <w:pStyle w:val="TableParagraph"/>
              <w:tabs>
                <w:tab w:pos="547" w:val="left" w:leader="none"/>
              </w:tabs>
              <w:spacing w:before="18"/>
              <w:ind w:right="61"/>
              <w:rPr>
                <w:b/>
                <w:sz w:val="16"/>
              </w:rPr>
            </w:pPr>
            <w:r>
              <w:rPr>
                <w:b/>
                <w:spacing w:val="-10"/>
                <w:sz w:val="16"/>
              </w:rPr>
              <w:t>$</w:t>
            </w:r>
            <w:r>
              <w:rPr>
                <w:b/>
                <w:sz w:val="16"/>
              </w:rPr>
              <w:tab/>
            </w:r>
            <w:r>
              <w:rPr>
                <w:b/>
                <w:spacing w:val="-2"/>
                <w:sz w:val="16"/>
              </w:rPr>
              <w:t>9,680,140</w:t>
            </w:r>
          </w:p>
        </w:tc>
      </w:tr>
    </w:tbl>
    <w:p>
      <w:pPr>
        <w:pStyle w:val="BodyText"/>
        <w:rPr>
          <w:b/>
          <w:sz w:val="16"/>
        </w:rPr>
      </w:pPr>
    </w:p>
    <w:p>
      <w:pPr>
        <w:pStyle w:val="BodyText"/>
        <w:rPr>
          <w:b/>
          <w:sz w:val="16"/>
        </w:rPr>
      </w:pPr>
    </w:p>
    <w:p>
      <w:pPr>
        <w:pStyle w:val="BodyText"/>
        <w:spacing w:before="144"/>
        <w:rPr>
          <w:b/>
          <w:sz w:val="16"/>
        </w:rPr>
      </w:pPr>
    </w:p>
    <w:p>
      <w:pPr>
        <w:spacing w:line="249" w:lineRule="auto" w:before="0"/>
        <w:ind w:left="1974" w:right="1786" w:firstLine="1152"/>
        <w:jc w:val="left"/>
        <w:rPr>
          <w:b/>
          <w:sz w:val="16"/>
        </w:rPr>
      </w:pPr>
      <w:r>
        <w:rPr>
          <w:b/>
          <w:sz w:val="16"/>
        </w:rPr>
        <w:t>MGM RESORTS INTERNATIONAL</w:t>
      </w:r>
      <w:r>
        <w:rPr>
          <w:b/>
          <w:spacing w:val="-3"/>
          <w:sz w:val="16"/>
        </w:rPr>
        <w:t> </w:t>
      </w:r>
      <w:r>
        <w:rPr>
          <w:b/>
          <w:sz w:val="16"/>
        </w:rPr>
        <w:t>AND SUBSIDIARIES</w:t>
      </w:r>
      <w:r>
        <w:rPr>
          <w:b/>
          <w:spacing w:val="40"/>
          <w:sz w:val="16"/>
        </w:rPr>
        <w:t> </w:t>
      </w:r>
      <w:r>
        <w:rPr>
          <w:b/>
          <w:spacing w:val="-2"/>
          <w:sz w:val="16"/>
        </w:rPr>
        <w:t>SUPPLEMENTAL</w:t>
      </w:r>
      <w:r>
        <w:rPr>
          <w:b/>
          <w:spacing w:val="-6"/>
          <w:sz w:val="16"/>
        </w:rPr>
        <w:t> </w:t>
      </w:r>
      <w:r>
        <w:rPr>
          <w:b/>
          <w:spacing w:val="-2"/>
          <w:sz w:val="16"/>
        </w:rPr>
        <w:t>DATA</w:t>
      </w:r>
      <w:r>
        <w:rPr>
          <w:b/>
          <w:spacing w:val="-3"/>
          <w:sz w:val="16"/>
        </w:rPr>
        <w:t> </w:t>
      </w:r>
      <w:r>
        <w:rPr>
          <w:b/>
          <w:spacing w:val="-2"/>
          <w:sz w:val="16"/>
        </w:rPr>
        <w:t>– ADJUSTED PROPERTY EBITDAR</w:t>
      </w:r>
      <w:r>
        <w:rPr>
          <w:b/>
          <w:spacing w:val="-5"/>
          <w:sz w:val="16"/>
        </w:rPr>
        <w:t> </w:t>
      </w:r>
      <w:r>
        <w:rPr>
          <w:b/>
          <w:spacing w:val="-2"/>
          <w:sz w:val="16"/>
        </w:rPr>
        <w:t>AND</w:t>
      </w:r>
      <w:r>
        <w:rPr>
          <w:b/>
          <w:spacing w:val="-5"/>
          <w:sz w:val="16"/>
        </w:rPr>
        <w:t> </w:t>
      </w:r>
      <w:r>
        <w:rPr>
          <w:b/>
          <w:spacing w:val="-2"/>
          <w:sz w:val="16"/>
        </w:rPr>
        <w:t>ADJUSTED EBITDAR</w:t>
      </w:r>
    </w:p>
    <w:p>
      <w:pPr>
        <w:spacing w:line="252" w:lineRule="auto" w:before="2" w:after="57"/>
        <w:ind w:left="4329" w:right="4284" w:firstLine="0"/>
        <w:jc w:val="center"/>
        <w:rPr>
          <w:b/>
          <w:sz w:val="16"/>
        </w:rPr>
      </w:pPr>
      <w:r>
        <w:rPr>
          <w:b/>
          <w:sz w:val="16"/>
        </w:rPr>
        <w:t>(In</w:t>
      </w:r>
      <w:r>
        <w:rPr>
          <w:b/>
          <w:spacing w:val="-10"/>
          <w:sz w:val="16"/>
        </w:rPr>
        <w:t> </w:t>
      </w:r>
      <w:r>
        <w:rPr>
          <w:b/>
          <w:sz w:val="16"/>
        </w:rPr>
        <w:t>thousands)</w:t>
      </w:r>
      <w:r>
        <w:rPr>
          <w:b/>
          <w:spacing w:val="40"/>
          <w:sz w:val="16"/>
        </w:rPr>
        <w:t> </w:t>
      </w:r>
      <w:r>
        <w:rPr>
          <w:b/>
          <w:spacing w:val="-2"/>
          <w:sz w:val="16"/>
        </w:rPr>
        <w:t>(Unaudited)</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7"/>
        <w:gridCol w:w="1343"/>
        <w:gridCol w:w="1311"/>
        <w:gridCol w:w="124"/>
        <w:gridCol w:w="1344"/>
        <w:gridCol w:w="1362"/>
      </w:tblGrid>
      <w:tr>
        <w:trPr>
          <w:trHeight w:val="203" w:hRule="atLeast"/>
        </w:trPr>
        <w:tc>
          <w:tcPr>
            <w:tcW w:w="7301" w:type="dxa"/>
            <w:gridSpan w:val="3"/>
          </w:tcPr>
          <w:p>
            <w:pPr>
              <w:pStyle w:val="TableParagraph"/>
              <w:spacing w:line="178" w:lineRule="exact" w:before="0"/>
              <w:ind w:right="623"/>
              <w:rPr>
                <w:b/>
                <w:sz w:val="16"/>
              </w:rPr>
            </w:pPr>
            <w:r>
              <w:rPr>
                <w:b/>
                <w:sz w:val="16"/>
              </w:rPr>
              <w:t>Three</w:t>
            </w:r>
            <w:r>
              <w:rPr>
                <w:b/>
                <w:spacing w:val="-8"/>
                <w:sz w:val="16"/>
              </w:rPr>
              <w:t> </w:t>
            </w:r>
            <w:r>
              <w:rPr>
                <w:b/>
                <w:sz w:val="16"/>
              </w:rPr>
              <w:t>months</w:t>
            </w:r>
            <w:r>
              <w:rPr>
                <w:b/>
                <w:spacing w:val="-5"/>
                <w:sz w:val="16"/>
              </w:rPr>
              <w:t> </w:t>
            </w:r>
            <w:r>
              <w:rPr>
                <w:b/>
                <w:spacing w:val="-2"/>
                <w:sz w:val="16"/>
              </w:rPr>
              <w:t>ended</w:t>
            </w:r>
          </w:p>
        </w:tc>
        <w:tc>
          <w:tcPr>
            <w:tcW w:w="2830" w:type="dxa"/>
            <w:gridSpan w:val="3"/>
            <w:tcBorders>
              <w:bottom w:val="single" w:sz="4" w:space="0" w:color="000000"/>
            </w:tcBorders>
          </w:tcPr>
          <w:p>
            <w:pPr>
              <w:pStyle w:val="TableParagraph"/>
              <w:spacing w:line="178" w:lineRule="exact" w:before="0"/>
              <w:ind w:left="716"/>
              <w:jc w:val="left"/>
              <w:rPr>
                <w:b/>
                <w:sz w:val="16"/>
              </w:rPr>
            </w:pPr>
            <w:r>
              <w:rPr>
                <w:b/>
                <w:spacing w:val="-2"/>
                <w:sz w:val="16"/>
              </w:rPr>
              <w:t>Twelve</w:t>
            </w:r>
            <w:r>
              <w:rPr>
                <w:b/>
                <w:spacing w:val="-3"/>
                <w:sz w:val="16"/>
              </w:rPr>
              <w:t> </w:t>
            </w:r>
            <w:r>
              <w:rPr>
                <w:b/>
                <w:spacing w:val="-2"/>
                <w:sz w:val="16"/>
              </w:rPr>
              <w:t>months</w:t>
            </w:r>
            <w:r>
              <w:rPr>
                <w:b/>
                <w:spacing w:val="3"/>
                <w:sz w:val="16"/>
              </w:rPr>
              <w:t> </w:t>
            </w:r>
            <w:r>
              <w:rPr>
                <w:b/>
                <w:spacing w:val="-2"/>
                <w:sz w:val="16"/>
              </w:rPr>
              <w:t>ended</w:t>
            </w:r>
          </w:p>
        </w:tc>
      </w:tr>
      <w:tr>
        <w:trPr>
          <w:trHeight w:val="410" w:hRule="atLeast"/>
        </w:trPr>
        <w:tc>
          <w:tcPr>
            <w:tcW w:w="4647" w:type="dxa"/>
          </w:tcPr>
          <w:p>
            <w:pPr>
              <w:pStyle w:val="TableParagraph"/>
              <w:spacing w:before="0"/>
              <w:jc w:val="left"/>
              <w:rPr>
                <w:sz w:val="14"/>
              </w:rPr>
            </w:pPr>
          </w:p>
        </w:tc>
        <w:tc>
          <w:tcPr>
            <w:tcW w:w="1343" w:type="dxa"/>
            <w:tcBorders>
              <w:top w:val="single" w:sz="4" w:space="0" w:color="000000"/>
              <w:bottom w:val="single" w:sz="4" w:space="0" w:color="000000"/>
            </w:tcBorders>
          </w:tcPr>
          <w:p>
            <w:pPr>
              <w:pStyle w:val="TableParagraph"/>
              <w:spacing w:before="21"/>
              <w:ind w:right="44"/>
              <w:jc w:val="center"/>
              <w:rPr>
                <w:b/>
                <w:sz w:val="16"/>
              </w:rPr>
            </w:pPr>
            <w:r>
              <w:rPr>
                <w:b/>
                <w:sz w:val="16"/>
              </w:rPr>
              <w:t>December</w:t>
            </w:r>
            <w:r>
              <w:rPr>
                <w:b/>
                <w:spacing w:val="-9"/>
                <w:sz w:val="16"/>
              </w:rPr>
              <w:t> </w:t>
            </w:r>
            <w:r>
              <w:rPr>
                <w:b/>
                <w:spacing w:val="-5"/>
                <w:sz w:val="16"/>
              </w:rPr>
              <w:t>31,</w:t>
            </w:r>
          </w:p>
          <w:p>
            <w:pPr>
              <w:pStyle w:val="TableParagraph"/>
              <w:spacing w:line="177" w:lineRule="exact" w:before="8"/>
              <w:ind w:right="45"/>
              <w:jc w:val="center"/>
              <w:rPr>
                <w:b/>
                <w:sz w:val="16"/>
              </w:rPr>
            </w:pPr>
            <w:r>
              <w:rPr>
                <w:b/>
                <w:spacing w:val="-4"/>
                <w:sz w:val="16"/>
              </w:rPr>
              <w:t>2022</w:t>
            </w:r>
          </w:p>
        </w:tc>
        <w:tc>
          <w:tcPr>
            <w:tcW w:w="1311" w:type="dxa"/>
            <w:tcBorders>
              <w:top w:val="single" w:sz="4" w:space="0" w:color="000000"/>
              <w:bottom w:val="single" w:sz="4" w:space="0" w:color="000000"/>
            </w:tcBorders>
          </w:tcPr>
          <w:p>
            <w:pPr>
              <w:pStyle w:val="TableParagraph"/>
              <w:spacing w:before="21"/>
              <w:ind w:left="16" w:right="3"/>
              <w:jc w:val="center"/>
              <w:rPr>
                <w:b/>
                <w:sz w:val="16"/>
              </w:rPr>
            </w:pPr>
            <w:r>
              <w:rPr>
                <w:b/>
                <w:sz w:val="16"/>
              </w:rPr>
              <w:t>December</w:t>
            </w:r>
            <w:r>
              <w:rPr>
                <w:b/>
                <w:spacing w:val="-9"/>
                <w:sz w:val="16"/>
              </w:rPr>
              <w:t> </w:t>
            </w:r>
            <w:r>
              <w:rPr>
                <w:b/>
                <w:spacing w:val="-5"/>
                <w:sz w:val="16"/>
              </w:rPr>
              <w:t>31,</w:t>
            </w:r>
          </w:p>
          <w:p>
            <w:pPr>
              <w:pStyle w:val="TableParagraph"/>
              <w:spacing w:line="177" w:lineRule="exact" w:before="8"/>
              <w:ind w:left="16" w:right="5"/>
              <w:jc w:val="center"/>
              <w:rPr>
                <w:b/>
                <w:sz w:val="16"/>
              </w:rPr>
            </w:pPr>
            <w:r>
              <w:rPr>
                <w:b/>
                <w:spacing w:val="-4"/>
                <w:sz w:val="16"/>
              </w:rPr>
              <w:t>2021</w:t>
            </w:r>
          </w:p>
        </w:tc>
        <w:tc>
          <w:tcPr>
            <w:tcW w:w="124" w:type="dxa"/>
          </w:tcPr>
          <w:p>
            <w:pPr>
              <w:pStyle w:val="TableParagraph"/>
              <w:spacing w:before="0"/>
              <w:jc w:val="left"/>
              <w:rPr>
                <w:sz w:val="14"/>
              </w:rPr>
            </w:pPr>
          </w:p>
        </w:tc>
        <w:tc>
          <w:tcPr>
            <w:tcW w:w="1344" w:type="dxa"/>
            <w:tcBorders>
              <w:top w:val="single" w:sz="4" w:space="0" w:color="000000"/>
              <w:bottom w:val="single" w:sz="4" w:space="0" w:color="000000"/>
            </w:tcBorders>
          </w:tcPr>
          <w:p>
            <w:pPr>
              <w:pStyle w:val="TableParagraph"/>
              <w:spacing w:before="21"/>
              <w:ind w:left="3" w:right="43"/>
              <w:jc w:val="center"/>
              <w:rPr>
                <w:b/>
                <w:sz w:val="16"/>
              </w:rPr>
            </w:pPr>
            <w:r>
              <w:rPr>
                <w:b/>
                <w:sz w:val="16"/>
              </w:rPr>
              <w:t>December</w:t>
            </w:r>
            <w:r>
              <w:rPr>
                <w:b/>
                <w:spacing w:val="-9"/>
                <w:sz w:val="16"/>
              </w:rPr>
              <w:t> </w:t>
            </w:r>
            <w:r>
              <w:rPr>
                <w:b/>
                <w:spacing w:val="-5"/>
                <w:sz w:val="16"/>
              </w:rPr>
              <w:t>31,</w:t>
            </w:r>
          </w:p>
          <w:p>
            <w:pPr>
              <w:pStyle w:val="TableParagraph"/>
              <w:spacing w:line="177" w:lineRule="exact" w:before="8"/>
              <w:ind w:right="43"/>
              <w:jc w:val="center"/>
              <w:rPr>
                <w:b/>
                <w:sz w:val="16"/>
              </w:rPr>
            </w:pPr>
            <w:r>
              <w:rPr>
                <w:b/>
                <w:spacing w:val="-4"/>
                <w:sz w:val="16"/>
              </w:rPr>
              <w:t>2022</w:t>
            </w:r>
          </w:p>
        </w:tc>
        <w:tc>
          <w:tcPr>
            <w:tcW w:w="1362" w:type="dxa"/>
            <w:tcBorders>
              <w:top w:val="single" w:sz="4" w:space="0" w:color="000000"/>
              <w:bottom w:val="single" w:sz="4" w:space="0" w:color="000000"/>
            </w:tcBorders>
          </w:tcPr>
          <w:p>
            <w:pPr>
              <w:pStyle w:val="TableParagraph"/>
              <w:spacing w:before="21"/>
              <w:ind w:left="3" w:right="31"/>
              <w:jc w:val="center"/>
              <w:rPr>
                <w:b/>
                <w:sz w:val="16"/>
              </w:rPr>
            </w:pPr>
            <w:r>
              <w:rPr>
                <w:b/>
                <w:sz w:val="16"/>
              </w:rPr>
              <w:t>December</w:t>
            </w:r>
            <w:r>
              <w:rPr>
                <w:b/>
                <w:spacing w:val="-9"/>
                <w:sz w:val="16"/>
              </w:rPr>
              <w:t> </w:t>
            </w:r>
            <w:r>
              <w:rPr>
                <w:b/>
                <w:spacing w:val="-5"/>
                <w:sz w:val="16"/>
              </w:rPr>
              <w:t>31,</w:t>
            </w:r>
          </w:p>
          <w:p>
            <w:pPr>
              <w:pStyle w:val="TableParagraph"/>
              <w:spacing w:line="177" w:lineRule="exact" w:before="8"/>
              <w:ind w:right="31"/>
              <w:jc w:val="center"/>
              <w:rPr>
                <w:b/>
                <w:sz w:val="16"/>
              </w:rPr>
            </w:pPr>
            <w:r>
              <w:rPr>
                <w:b/>
                <w:spacing w:val="-4"/>
                <w:sz w:val="16"/>
              </w:rPr>
              <w:t>2021</w:t>
            </w:r>
          </w:p>
        </w:tc>
      </w:tr>
      <w:tr>
        <w:trPr>
          <w:trHeight w:val="230" w:hRule="atLeast"/>
        </w:trPr>
        <w:tc>
          <w:tcPr>
            <w:tcW w:w="4647" w:type="dxa"/>
            <w:shd w:val="clear" w:color="auto" w:fill="CCEDFF"/>
          </w:tcPr>
          <w:p>
            <w:pPr>
              <w:pStyle w:val="TableParagraph"/>
              <w:spacing w:before="18"/>
              <w:ind w:left="52"/>
              <w:jc w:val="left"/>
              <w:rPr>
                <w:b/>
                <w:sz w:val="16"/>
              </w:rPr>
            </w:pPr>
            <w:r>
              <w:rPr>
                <w:b/>
                <w:sz w:val="16"/>
              </w:rPr>
              <w:t>Las</w:t>
            </w:r>
            <w:r>
              <w:rPr>
                <w:b/>
                <w:spacing w:val="-10"/>
                <w:sz w:val="16"/>
              </w:rPr>
              <w:t> </w:t>
            </w:r>
            <w:r>
              <w:rPr>
                <w:b/>
                <w:sz w:val="16"/>
              </w:rPr>
              <w:t>Vegas</w:t>
            </w:r>
            <w:r>
              <w:rPr>
                <w:b/>
                <w:spacing w:val="-9"/>
                <w:sz w:val="16"/>
              </w:rPr>
              <w:t> </w:t>
            </w:r>
            <w:r>
              <w:rPr>
                <w:b/>
                <w:sz w:val="16"/>
              </w:rPr>
              <w:t>Strip</w:t>
            </w:r>
            <w:r>
              <w:rPr>
                <w:b/>
                <w:spacing w:val="-9"/>
                <w:sz w:val="16"/>
              </w:rPr>
              <w:t> </w:t>
            </w:r>
            <w:r>
              <w:rPr>
                <w:b/>
                <w:spacing w:val="-2"/>
                <w:sz w:val="16"/>
              </w:rPr>
              <w:t>Resorts</w:t>
            </w:r>
          </w:p>
        </w:tc>
        <w:tc>
          <w:tcPr>
            <w:tcW w:w="1343" w:type="dxa"/>
            <w:tcBorders>
              <w:top w:val="single" w:sz="4" w:space="0" w:color="000000"/>
            </w:tcBorders>
            <w:shd w:val="clear" w:color="auto" w:fill="CCEDFF"/>
          </w:tcPr>
          <w:p>
            <w:pPr>
              <w:pStyle w:val="TableParagraph"/>
              <w:tabs>
                <w:tab w:pos="667" w:val="left" w:leader="none"/>
              </w:tabs>
              <w:spacing w:before="18"/>
              <w:ind w:right="106"/>
              <w:rPr>
                <w:b/>
                <w:sz w:val="16"/>
              </w:rPr>
            </w:pPr>
            <w:r>
              <w:rPr>
                <w:b/>
                <w:spacing w:val="-10"/>
                <w:sz w:val="16"/>
              </w:rPr>
              <w:t>$</w:t>
            </w:r>
            <w:r>
              <w:rPr>
                <w:b/>
                <w:sz w:val="16"/>
              </w:rPr>
              <w:tab/>
            </w:r>
            <w:r>
              <w:rPr>
                <w:b/>
                <w:spacing w:val="-2"/>
                <w:sz w:val="16"/>
              </w:rPr>
              <w:t>877,052</w:t>
            </w:r>
          </w:p>
        </w:tc>
        <w:tc>
          <w:tcPr>
            <w:tcW w:w="1311" w:type="dxa"/>
            <w:tcBorders>
              <w:top w:val="single" w:sz="4" w:space="0" w:color="000000"/>
            </w:tcBorders>
            <w:shd w:val="clear" w:color="auto" w:fill="CCEDFF"/>
          </w:tcPr>
          <w:p>
            <w:pPr>
              <w:pStyle w:val="TableParagraph"/>
              <w:tabs>
                <w:tab w:pos="667" w:val="left" w:leader="none"/>
              </w:tabs>
              <w:spacing w:before="18"/>
              <w:ind w:right="60"/>
              <w:rPr>
                <w:b/>
                <w:sz w:val="16"/>
              </w:rPr>
            </w:pPr>
            <w:r>
              <w:rPr>
                <w:b/>
                <w:spacing w:val="-10"/>
                <w:sz w:val="16"/>
              </w:rPr>
              <w:t>$</w:t>
            </w:r>
            <w:r>
              <w:rPr>
                <w:b/>
                <w:sz w:val="16"/>
              </w:rPr>
              <w:tab/>
            </w:r>
            <w:r>
              <w:rPr>
                <w:b/>
                <w:spacing w:val="-2"/>
                <w:sz w:val="16"/>
              </w:rPr>
              <w:t>698,739</w:t>
            </w:r>
          </w:p>
        </w:tc>
        <w:tc>
          <w:tcPr>
            <w:tcW w:w="124" w:type="dxa"/>
            <w:shd w:val="clear" w:color="auto" w:fill="CCEDFF"/>
          </w:tcPr>
          <w:p>
            <w:pPr>
              <w:pStyle w:val="TableParagraph"/>
              <w:spacing w:before="0"/>
              <w:jc w:val="left"/>
              <w:rPr>
                <w:sz w:val="14"/>
              </w:rPr>
            </w:pPr>
          </w:p>
        </w:tc>
        <w:tc>
          <w:tcPr>
            <w:tcW w:w="1344" w:type="dxa"/>
            <w:tcBorders>
              <w:top w:val="single" w:sz="4" w:space="0" w:color="000000"/>
            </w:tcBorders>
            <w:shd w:val="clear" w:color="auto" w:fill="CCEDFF"/>
          </w:tcPr>
          <w:p>
            <w:pPr>
              <w:pStyle w:val="TableParagraph"/>
              <w:tabs>
                <w:tab w:pos="547" w:val="left" w:leader="none"/>
              </w:tabs>
              <w:spacing w:before="18"/>
              <w:ind w:right="105"/>
              <w:rPr>
                <w:b/>
                <w:sz w:val="16"/>
              </w:rPr>
            </w:pPr>
            <w:r>
              <w:rPr>
                <w:b/>
                <w:spacing w:val="-10"/>
                <w:sz w:val="16"/>
              </w:rPr>
              <w:t>$</w:t>
            </w:r>
            <w:r>
              <w:rPr>
                <w:b/>
                <w:sz w:val="16"/>
              </w:rPr>
              <w:tab/>
            </w:r>
            <w:r>
              <w:rPr>
                <w:b/>
                <w:spacing w:val="-2"/>
                <w:sz w:val="16"/>
              </w:rPr>
              <w:t>3,142,308</w:t>
            </w:r>
          </w:p>
        </w:tc>
        <w:tc>
          <w:tcPr>
            <w:tcW w:w="1362" w:type="dxa"/>
            <w:tcBorders>
              <w:top w:val="single" w:sz="4" w:space="0" w:color="000000"/>
            </w:tcBorders>
            <w:shd w:val="clear" w:color="auto" w:fill="CCEDFF"/>
          </w:tcPr>
          <w:p>
            <w:pPr>
              <w:pStyle w:val="TableParagraph"/>
              <w:tabs>
                <w:tab w:pos="547" w:val="left" w:leader="none"/>
              </w:tabs>
              <w:spacing w:before="18"/>
              <w:ind w:right="118"/>
              <w:rPr>
                <w:b/>
                <w:sz w:val="16"/>
              </w:rPr>
            </w:pPr>
            <w:r>
              <w:rPr>
                <w:b/>
                <w:spacing w:val="-10"/>
                <w:sz w:val="16"/>
              </w:rPr>
              <w:t>$</w:t>
            </w:r>
            <w:r>
              <w:rPr>
                <w:b/>
                <w:sz w:val="16"/>
              </w:rPr>
              <w:tab/>
            </w:r>
            <w:r>
              <w:rPr>
                <w:b/>
                <w:spacing w:val="-2"/>
                <w:sz w:val="16"/>
              </w:rPr>
              <w:t>1,738,211</w:t>
            </w:r>
          </w:p>
        </w:tc>
      </w:tr>
      <w:tr>
        <w:trPr>
          <w:trHeight w:val="240" w:hRule="atLeast"/>
        </w:trPr>
        <w:tc>
          <w:tcPr>
            <w:tcW w:w="4647" w:type="dxa"/>
          </w:tcPr>
          <w:p>
            <w:pPr>
              <w:pStyle w:val="TableParagraph"/>
              <w:ind w:left="52"/>
              <w:jc w:val="left"/>
              <w:rPr>
                <w:b/>
                <w:sz w:val="16"/>
              </w:rPr>
            </w:pPr>
            <w:r>
              <w:rPr>
                <w:b/>
                <w:sz w:val="16"/>
              </w:rPr>
              <w:t>Regional</w:t>
            </w:r>
            <w:r>
              <w:rPr>
                <w:b/>
                <w:spacing w:val="-8"/>
                <w:sz w:val="16"/>
              </w:rPr>
              <w:t> </w:t>
            </w:r>
            <w:r>
              <w:rPr>
                <w:b/>
                <w:spacing w:val="-2"/>
                <w:sz w:val="16"/>
              </w:rPr>
              <w:t>Operations</w:t>
            </w:r>
          </w:p>
        </w:tc>
        <w:tc>
          <w:tcPr>
            <w:tcW w:w="1343" w:type="dxa"/>
          </w:tcPr>
          <w:p>
            <w:pPr>
              <w:pStyle w:val="TableParagraph"/>
              <w:ind w:right="106"/>
              <w:rPr>
                <w:b/>
                <w:sz w:val="16"/>
              </w:rPr>
            </w:pPr>
            <w:r>
              <w:rPr>
                <w:b/>
                <w:spacing w:val="-2"/>
                <w:sz w:val="16"/>
              </w:rPr>
              <w:t>319,517</w:t>
            </w:r>
          </w:p>
        </w:tc>
        <w:tc>
          <w:tcPr>
            <w:tcW w:w="1311" w:type="dxa"/>
          </w:tcPr>
          <w:p>
            <w:pPr>
              <w:pStyle w:val="TableParagraph"/>
              <w:ind w:right="60"/>
              <w:rPr>
                <w:b/>
                <w:sz w:val="16"/>
              </w:rPr>
            </w:pPr>
            <w:r>
              <w:rPr>
                <w:b/>
                <w:spacing w:val="-2"/>
                <w:sz w:val="16"/>
              </w:rPr>
              <w:t>309,250</w:t>
            </w:r>
          </w:p>
        </w:tc>
        <w:tc>
          <w:tcPr>
            <w:tcW w:w="124" w:type="dxa"/>
          </w:tcPr>
          <w:p>
            <w:pPr>
              <w:pStyle w:val="TableParagraph"/>
              <w:spacing w:before="0"/>
              <w:jc w:val="left"/>
              <w:rPr>
                <w:sz w:val="14"/>
              </w:rPr>
            </w:pPr>
          </w:p>
        </w:tc>
        <w:tc>
          <w:tcPr>
            <w:tcW w:w="1344" w:type="dxa"/>
          </w:tcPr>
          <w:p>
            <w:pPr>
              <w:pStyle w:val="TableParagraph"/>
              <w:ind w:right="105"/>
              <w:rPr>
                <w:b/>
                <w:sz w:val="16"/>
              </w:rPr>
            </w:pPr>
            <w:r>
              <w:rPr>
                <w:b/>
                <w:spacing w:val="-2"/>
                <w:sz w:val="16"/>
              </w:rPr>
              <w:t>1,294,630</w:t>
            </w:r>
          </w:p>
        </w:tc>
        <w:tc>
          <w:tcPr>
            <w:tcW w:w="1362" w:type="dxa"/>
          </w:tcPr>
          <w:p>
            <w:pPr>
              <w:pStyle w:val="TableParagraph"/>
              <w:ind w:right="108"/>
              <w:rPr>
                <w:b/>
                <w:sz w:val="16"/>
              </w:rPr>
            </w:pPr>
            <w:r>
              <w:rPr>
                <w:b/>
                <w:spacing w:val="-2"/>
                <w:sz w:val="16"/>
              </w:rPr>
              <w:t>1,217,814</w:t>
            </w:r>
          </w:p>
        </w:tc>
      </w:tr>
      <w:tr>
        <w:trPr>
          <w:trHeight w:val="240" w:hRule="atLeast"/>
        </w:trPr>
        <w:tc>
          <w:tcPr>
            <w:tcW w:w="4647" w:type="dxa"/>
            <w:shd w:val="clear" w:color="auto" w:fill="CCEDFF"/>
          </w:tcPr>
          <w:p>
            <w:pPr>
              <w:pStyle w:val="TableParagraph"/>
              <w:ind w:left="52"/>
              <w:jc w:val="left"/>
              <w:rPr>
                <w:b/>
                <w:sz w:val="16"/>
              </w:rPr>
            </w:pPr>
            <w:r>
              <w:rPr>
                <w:b/>
                <w:sz w:val="16"/>
              </w:rPr>
              <w:t>MGM</w:t>
            </w:r>
            <w:r>
              <w:rPr>
                <w:b/>
                <w:spacing w:val="-4"/>
                <w:sz w:val="16"/>
              </w:rPr>
              <w:t> </w:t>
            </w:r>
            <w:r>
              <w:rPr>
                <w:b/>
                <w:spacing w:val="-2"/>
                <w:sz w:val="16"/>
              </w:rPr>
              <w:t>China</w:t>
            </w:r>
          </w:p>
        </w:tc>
        <w:tc>
          <w:tcPr>
            <w:tcW w:w="1343" w:type="dxa"/>
            <w:shd w:val="clear" w:color="auto" w:fill="CCEDFF"/>
          </w:tcPr>
          <w:p>
            <w:pPr>
              <w:pStyle w:val="TableParagraph"/>
              <w:ind w:right="56"/>
              <w:rPr>
                <w:b/>
                <w:sz w:val="16"/>
              </w:rPr>
            </w:pPr>
            <w:r>
              <w:rPr>
                <w:b/>
                <w:spacing w:val="-2"/>
                <w:sz w:val="16"/>
              </w:rPr>
              <w:t>(54,979)</w:t>
            </w:r>
          </w:p>
        </w:tc>
        <w:tc>
          <w:tcPr>
            <w:tcW w:w="1311" w:type="dxa"/>
            <w:shd w:val="clear" w:color="auto" w:fill="CCEDFF"/>
          </w:tcPr>
          <w:p>
            <w:pPr>
              <w:pStyle w:val="TableParagraph"/>
              <w:ind w:right="63"/>
              <w:rPr>
                <w:b/>
                <w:sz w:val="16"/>
              </w:rPr>
            </w:pPr>
            <w:r>
              <w:rPr>
                <w:b/>
                <w:spacing w:val="-2"/>
                <w:sz w:val="16"/>
              </w:rPr>
              <w:t>5,015</w:t>
            </w:r>
          </w:p>
        </w:tc>
        <w:tc>
          <w:tcPr>
            <w:tcW w:w="124" w:type="dxa"/>
            <w:shd w:val="clear" w:color="auto" w:fill="CCEDFF"/>
          </w:tcPr>
          <w:p>
            <w:pPr>
              <w:pStyle w:val="TableParagraph"/>
              <w:spacing w:before="0"/>
              <w:jc w:val="left"/>
              <w:rPr>
                <w:sz w:val="14"/>
              </w:rPr>
            </w:pPr>
          </w:p>
        </w:tc>
        <w:tc>
          <w:tcPr>
            <w:tcW w:w="1344" w:type="dxa"/>
            <w:shd w:val="clear" w:color="auto" w:fill="CCEDFF"/>
          </w:tcPr>
          <w:p>
            <w:pPr>
              <w:pStyle w:val="TableParagraph"/>
              <w:ind w:right="55"/>
              <w:rPr>
                <w:b/>
                <w:sz w:val="16"/>
              </w:rPr>
            </w:pPr>
            <w:r>
              <w:rPr>
                <w:b/>
                <w:spacing w:val="-2"/>
                <w:sz w:val="16"/>
              </w:rPr>
              <w:t>(203,136)</w:t>
            </w:r>
          </w:p>
        </w:tc>
        <w:tc>
          <w:tcPr>
            <w:tcW w:w="1362" w:type="dxa"/>
            <w:shd w:val="clear" w:color="auto" w:fill="CCEDFF"/>
          </w:tcPr>
          <w:p>
            <w:pPr>
              <w:pStyle w:val="TableParagraph"/>
              <w:ind w:right="110"/>
              <w:rPr>
                <w:b/>
                <w:sz w:val="16"/>
              </w:rPr>
            </w:pPr>
            <w:r>
              <w:rPr>
                <w:b/>
                <w:spacing w:val="-2"/>
                <w:sz w:val="16"/>
              </w:rPr>
              <w:t>25,367</w:t>
            </w:r>
          </w:p>
        </w:tc>
      </w:tr>
      <w:tr>
        <w:trPr>
          <w:trHeight w:val="240" w:hRule="atLeast"/>
        </w:trPr>
        <w:tc>
          <w:tcPr>
            <w:tcW w:w="4647" w:type="dxa"/>
          </w:tcPr>
          <w:p>
            <w:pPr>
              <w:pStyle w:val="TableParagraph"/>
              <w:ind w:left="52"/>
              <w:jc w:val="left"/>
              <w:rPr>
                <w:b/>
                <w:sz w:val="16"/>
              </w:rPr>
            </w:pPr>
            <w:r>
              <w:rPr>
                <w:b/>
                <w:spacing w:val="-2"/>
                <w:sz w:val="16"/>
              </w:rPr>
              <w:t>Unconsolidated</w:t>
            </w:r>
            <w:r>
              <w:rPr>
                <w:b/>
                <w:spacing w:val="15"/>
                <w:sz w:val="16"/>
              </w:rPr>
              <w:t> </w:t>
            </w:r>
            <w:r>
              <w:rPr>
                <w:b/>
                <w:spacing w:val="-2"/>
                <w:sz w:val="16"/>
              </w:rPr>
              <w:t>affiliates</w:t>
            </w:r>
            <w:r>
              <w:rPr>
                <w:b/>
                <w:spacing w:val="-2"/>
                <w:sz w:val="16"/>
                <w:vertAlign w:val="superscript"/>
              </w:rPr>
              <w:t>(1)</w:t>
            </w:r>
          </w:p>
        </w:tc>
        <w:tc>
          <w:tcPr>
            <w:tcW w:w="1343" w:type="dxa"/>
          </w:tcPr>
          <w:p>
            <w:pPr>
              <w:pStyle w:val="TableParagraph"/>
              <w:ind w:right="56"/>
              <w:rPr>
                <w:b/>
                <w:sz w:val="16"/>
              </w:rPr>
            </w:pPr>
            <w:r>
              <w:rPr>
                <w:b/>
                <w:spacing w:val="-2"/>
                <w:sz w:val="16"/>
              </w:rPr>
              <w:t>(43,029)</w:t>
            </w:r>
          </w:p>
        </w:tc>
        <w:tc>
          <w:tcPr>
            <w:tcW w:w="1311" w:type="dxa"/>
          </w:tcPr>
          <w:p>
            <w:pPr>
              <w:pStyle w:val="TableParagraph"/>
              <w:ind w:right="11"/>
              <w:rPr>
                <w:b/>
                <w:sz w:val="16"/>
              </w:rPr>
            </w:pPr>
            <w:r>
              <w:rPr>
                <w:b/>
                <w:spacing w:val="-2"/>
                <w:sz w:val="16"/>
              </w:rPr>
              <w:t>(49,698)</w:t>
            </w:r>
          </w:p>
        </w:tc>
        <w:tc>
          <w:tcPr>
            <w:tcW w:w="124" w:type="dxa"/>
          </w:tcPr>
          <w:p>
            <w:pPr>
              <w:pStyle w:val="TableParagraph"/>
              <w:spacing w:before="0"/>
              <w:jc w:val="left"/>
              <w:rPr>
                <w:sz w:val="14"/>
              </w:rPr>
            </w:pPr>
          </w:p>
        </w:tc>
        <w:tc>
          <w:tcPr>
            <w:tcW w:w="1344" w:type="dxa"/>
          </w:tcPr>
          <w:p>
            <w:pPr>
              <w:pStyle w:val="TableParagraph"/>
              <w:ind w:right="55"/>
              <w:rPr>
                <w:b/>
                <w:sz w:val="16"/>
              </w:rPr>
            </w:pPr>
            <w:r>
              <w:rPr>
                <w:b/>
                <w:spacing w:val="-2"/>
                <w:sz w:val="16"/>
              </w:rPr>
              <w:t>(222,079)</w:t>
            </w:r>
          </w:p>
        </w:tc>
        <w:tc>
          <w:tcPr>
            <w:tcW w:w="1362" w:type="dxa"/>
          </w:tcPr>
          <w:p>
            <w:pPr>
              <w:pStyle w:val="TableParagraph"/>
              <w:ind w:right="59"/>
              <w:rPr>
                <w:b/>
                <w:sz w:val="16"/>
              </w:rPr>
            </w:pPr>
            <w:r>
              <w:rPr>
                <w:b/>
                <w:spacing w:val="-2"/>
                <w:sz w:val="16"/>
              </w:rPr>
              <w:t>(131,590)</w:t>
            </w:r>
          </w:p>
        </w:tc>
      </w:tr>
      <w:tr>
        <w:trPr>
          <w:trHeight w:val="240" w:hRule="atLeast"/>
        </w:trPr>
        <w:tc>
          <w:tcPr>
            <w:tcW w:w="4647" w:type="dxa"/>
            <w:shd w:val="clear" w:color="auto" w:fill="CCEDFF"/>
          </w:tcPr>
          <w:p>
            <w:pPr>
              <w:pStyle w:val="TableParagraph"/>
              <w:ind w:left="52"/>
              <w:jc w:val="left"/>
              <w:rPr>
                <w:b/>
                <w:sz w:val="16"/>
              </w:rPr>
            </w:pPr>
            <w:r>
              <w:rPr>
                <w:b/>
                <w:sz w:val="16"/>
              </w:rPr>
              <w:t>Management</w:t>
            </w:r>
            <w:r>
              <w:rPr>
                <w:b/>
                <w:spacing w:val="-8"/>
                <w:sz w:val="16"/>
              </w:rPr>
              <w:t> </w:t>
            </w:r>
            <w:r>
              <w:rPr>
                <w:b/>
                <w:sz w:val="16"/>
              </w:rPr>
              <w:t>and</w:t>
            </w:r>
            <w:r>
              <w:rPr>
                <w:b/>
                <w:spacing w:val="-7"/>
                <w:sz w:val="16"/>
              </w:rPr>
              <w:t> </w:t>
            </w:r>
            <w:r>
              <w:rPr>
                <w:b/>
                <w:sz w:val="16"/>
              </w:rPr>
              <w:t>other</w:t>
            </w:r>
            <w:r>
              <w:rPr>
                <w:b/>
                <w:spacing w:val="-7"/>
                <w:sz w:val="16"/>
              </w:rPr>
              <w:t> </w:t>
            </w:r>
            <w:r>
              <w:rPr>
                <w:b/>
                <w:spacing w:val="-2"/>
                <w:sz w:val="16"/>
              </w:rPr>
              <w:t>operations</w:t>
            </w:r>
          </w:p>
        </w:tc>
        <w:tc>
          <w:tcPr>
            <w:tcW w:w="1343" w:type="dxa"/>
            <w:shd w:val="clear" w:color="auto" w:fill="CCEDFF"/>
          </w:tcPr>
          <w:p>
            <w:pPr>
              <w:pStyle w:val="TableParagraph"/>
              <w:ind w:right="55"/>
              <w:rPr>
                <w:b/>
                <w:sz w:val="16"/>
              </w:rPr>
            </w:pPr>
            <w:r>
              <w:rPr>
                <w:b/>
                <w:spacing w:val="-2"/>
                <w:sz w:val="16"/>
              </w:rPr>
              <w:t>(3,037)</w:t>
            </w:r>
          </w:p>
        </w:tc>
        <w:tc>
          <w:tcPr>
            <w:tcW w:w="1311" w:type="dxa"/>
            <w:shd w:val="clear" w:color="auto" w:fill="CCEDFF"/>
          </w:tcPr>
          <w:p>
            <w:pPr>
              <w:pStyle w:val="TableParagraph"/>
              <w:ind w:right="63"/>
              <w:rPr>
                <w:b/>
                <w:sz w:val="16"/>
              </w:rPr>
            </w:pPr>
            <w:r>
              <w:rPr>
                <w:b/>
                <w:spacing w:val="-2"/>
                <w:sz w:val="16"/>
              </w:rPr>
              <w:t>2,087</w:t>
            </w:r>
          </w:p>
        </w:tc>
        <w:tc>
          <w:tcPr>
            <w:tcW w:w="124" w:type="dxa"/>
            <w:shd w:val="clear" w:color="auto" w:fill="CCEDFF"/>
          </w:tcPr>
          <w:p>
            <w:pPr>
              <w:pStyle w:val="TableParagraph"/>
              <w:spacing w:before="0"/>
              <w:jc w:val="left"/>
              <w:rPr>
                <w:sz w:val="14"/>
              </w:rPr>
            </w:pPr>
          </w:p>
        </w:tc>
        <w:tc>
          <w:tcPr>
            <w:tcW w:w="1344" w:type="dxa"/>
            <w:shd w:val="clear" w:color="auto" w:fill="CCEDFF"/>
          </w:tcPr>
          <w:p>
            <w:pPr>
              <w:pStyle w:val="TableParagraph"/>
              <w:ind w:right="55"/>
              <w:rPr>
                <w:b/>
                <w:sz w:val="16"/>
              </w:rPr>
            </w:pPr>
            <w:r>
              <w:rPr>
                <w:b/>
                <w:spacing w:val="-2"/>
                <w:sz w:val="16"/>
              </w:rPr>
              <w:t>(11,934)</w:t>
            </w:r>
          </w:p>
        </w:tc>
        <w:tc>
          <w:tcPr>
            <w:tcW w:w="1362" w:type="dxa"/>
            <w:shd w:val="clear" w:color="auto" w:fill="CCEDFF"/>
          </w:tcPr>
          <w:p>
            <w:pPr>
              <w:pStyle w:val="TableParagraph"/>
              <w:ind w:right="110"/>
              <w:rPr>
                <w:b/>
                <w:sz w:val="16"/>
              </w:rPr>
            </w:pPr>
            <w:r>
              <w:rPr>
                <w:b/>
                <w:spacing w:val="-2"/>
                <w:sz w:val="16"/>
              </w:rPr>
              <w:t>15,766</w:t>
            </w:r>
          </w:p>
        </w:tc>
      </w:tr>
      <w:tr>
        <w:trPr>
          <w:trHeight w:val="240" w:hRule="atLeast"/>
        </w:trPr>
        <w:tc>
          <w:tcPr>
            <w:tcW w:w="4647" w:type="dxa"/>
          </w:tcPr>
          <w:p>
            <w:pPr>
              <w:pStyle w:val="TableParagraph"/>
              <w:ind w:left="52"/>
              <w:jc w:val="left"/>
              <w:rPr>
                <w:b/>
                <w:sz w:val="16"/>
              </w:rPr>
            </w:pPr>
            <w:r>
              <w:rPr>
                <w:b/>
                <w:sz w:val="16"/>
              </w:rPr>
              <w:t>Stock</w:t>
            </w:r>
            <w:r>
              <w:rPr>
                <w:b/>
                <w:spacing w:val="-2"/>
                <w:sz w:val="16"/>
              </w:rPr>
              <w:t> compensation</w:t>
            </w:r>
          </w:p>
        </w:tc>
        <w:tc>
          <w:tcPr>
            <w:tcW w:w="1343" w:type="dxa"/>
          </w:tcPr>
          <w:p>
            <w:pPr>
              <w:pStyle w:val="TableParagraph"/>
              <w:ind w:right="56"/>
              <w:rPr>
                <w:b/>
                <w:sz w:val="16"/>
              </w:rPr>
            </w:pPr>
            <w:r>
              <w:rPr>
                <w:b/>
                <w:spacing w:val="-2"/>
                <w:sz w:val="16"/>
              </w:rPr>
              <w:t>(25,159)</w:t>
            </w:r>
          </w:p>
        </w:tc>
        <w:tc>
          <w:tcPr>
            <w:tcW w:w="1311" w:type="dxa"/>
          </w:tcPr>
          <w:p>
            <w:pPr>
              <w:pStyle w:val="TableParagraph"/>
              <w:ind w:right="11"/>
              <w:rPr>
                <w:b/>
                <w:sz w:val="16"/>
              </w:rPr>
            </w:pPr>
            <w:r>
              <w:rPr>
                <w:b/>
                <w:spacing w:val="-2"/>
                <w:sz w:val="16"/>
              </w:rPr>
              <w:t>(26,494)</w:t>
            </w:r>
          </w:p>
        </w:tc>
        <w:tc>
          <w:tcPr>
            <w:tcW w:w="124" w:type="dxa"/>
          </w:tcPr>
          <w:p>
            <w:pPr>
              <w:pStyle w:val="TableParagraph"/>
              <w:spacing w:before="0"/>
              <w:jc w:val="left"/>
              <w:rPr>
                <w:sz w:val="14"/>
              </w:rPr>
            </w:pPr>
          </w:p>
        </w:tc>
        <w:tc>
          <w:tcPr>
            <w:tcW w:w="1344" w:type="dxa"/>
          </w:tcPr>
          <w:p>
            <w:pPr>
              <w:pStyle w:val="TableParagraph"/>
              <w:ind w:right="55"/>
              <w:rPr>
                <w:b/>
                <w:sz w:val="16"/>
              </w:rPr>
            </w:pPr>
            <w:r>
              <w:rPr>
                <w:b/>
                <w:spacing w:val="-2"/>
                <w:sz w:val="16"/>
              </w:rPr>
              <w:t>(71,297)</w:t>
            </w:r>
          </w:p>
        </w:tc>
        <w:tc>
          <w:tcPr>
            <w:tcW w:w="1362" w:type="dxa"/>
          </w:tcPr>
          <w:p>
            <w:pPr>
              <w:pStyle w:val="TableParagraph"/>
              <w:ind w:right="59"/>
              <w:rPr>
                <w:b/>
                <w:sz w:val="16"/>
              </w:rPr>
            </w:pPr>
            <w:r>
              <w:rPr>
                <w:b/>
                <w:spacing w:val="-2"/>
                <w:sz w:val="16"/>
              </w:rPr>
              <w:t>(63,984)</w:t>
            </w:r>
          </w:p>
        </w:tc>
      </w:tr>
      <w:tr>
        <w:trPr>
          <w:trHeight w:val="239" w:hRule="atLeast"/>
        </w:trPr>
        <w:tc>
          <w:tcPr>
            <w:tcW w:w="4647" w:type="dxa"/>
            <w:shd w:val="clear" w:color="auto" w:fill="CCEDFF"/>
          </w:tcPr>
          <w:p>
            <w:pPr>
              <w:pStyle w:val="TableParagraph"/>
              <w:ind w:left="52"/>
              <w:jc w:val="left"/>
              <w:rPr>
                <w:b/>
                <w:sz w:val="16"/>
              </w:rPr>
            </w:pPr>
            <w:r>
              <w:rPr>
                <w:b/>
                <w:spacing w:val="-2"/>
                <w:sz w:val="16"/>
              </w:rPr>
              <w:t>Corporate</w:t>
            </w:r>
            <w:r>
              <w:rPr>
                <w:b/>
                <w:spacing w:val="-2"/>
                <w:sz w:val="16"/>
                <w:vertAlign w:val="superscript"/>
              </w:rPr>
              <w:t>(2)</w:t>
            </w:r>
          </w:p>
        </w:tc>
        <w:tc>
          <w:tcPr>
            <w:tcW w:w="1343" w:type="dxa"/>
            <w:tcBorders>
              <w:bottom w:val="single" w:sz="4" w:space="0" w:color="000000"/>
            </w:tcBorders>
            <w:shd w:val="clear" w:color="auto" w:fill="CCEDFF"/>
          </w:tcPr>
          <w:p>
            <w:pPr>
              <w:pStyle w:val="TableParagraph"/>
              <w:ind w:right="56"/>
              <w:rPr>
                <w:b/>
                <w:sz w:val="16"/>
              </w:rPr>
            </w:pPr>
            <w:r>
              <w:rPr>
                <w:b/>
                <w:spacing w:val="-2"/>
                <w:sz w:val="16"/>
              </w:rPr>
              <w:t>(113,058)</w:t>
            </w:r>
          </w:p>
        </w:tc>
        <w:tc>
          <w:tcPr>
            <w:tcW w:w="1311" w:type="dxa"/>
            <w:shd w:val="clear" w:color="auto" w:fill="CCEDFF"/>
          </w:tcPr>
          <w:p>
            <w:pPr>
              <w:pStyle w:val="TableParagraph"/>
              <w:ind w:right="10"/>
              <w:rPr>
                <w:b/>
                <w:sz w:val="16"/>
              </w:rPr>
            </w:pPr>
            <w:r>
              <w:rPr>
                <w:b/>
                <w:spacing w:val="-2"/>
                <w:sz w:val="16"/>
              </w:rPr>
              <w:t>(117,491)</w:t>
            </w:r>
          </w:p>
        </w:tc>
        <w:tc>
          <w:tcPr>
            <w:tcW w:w="124" w:type="dxa"/>
            <w:shd w:val="clear" w:color="auto" w:fill="CCEDFF"/>
          </w:tcPr>
          <w:p>
            <w:pPr>
              <w:pStyle w:val="TableParagraph"/>
              <w:spacing w:before="0"/>
              <w:jc w:val="left"/>
              <w:rPr>
                <w:sz w:val="14"/>
              </w:rPr>
            </w:pPr>
          </w:p>
        </w:tc>
        <w:tc>
          <w:tcPr>
            <w:tcW w:w="1344" w:type="dxa"/>
            <w:tcBorders>
              <w:bottom w:val="single" w:sz="4" w:space="0" w:color="000000"/>
            </w:tcBorders>
            <w:shd w:val="clear" w:color="auto" w:fill="CCEDFF"/>
          </w:tcPr>
          <w:p>
            <w:pPr>
              <w:pStyle w:val="TableParagraph"/>
              <w:ind w:right="55"/>
              <w:rPr>
                <w:b/>
                <w:sz w:val="16"/>
              </w:rPr>
            </w:pPr>
            <w:r>
              <w:rPr>
                <w:b/>
                <w:spacing w:val="-2"/>
                <w:sz w:val="16"/>
              </w:rPr>
              <w:t>(431,238)</w:t>
            </w:r>
          </w:p>
        </w:tc>
        <w:tc>
          <w:tcPr>
            <w:tcW w:w="1362" w:type="dxa"/>
            <w:shd w:val="clear" w:color="auto" w:fill="CCEDFF"/>
          </w:tcPr>
          <w:p>
            <w:pPr>
              <w:pStyle w:val="TableParagraph"/>
              <w:ind w:right="59"/>
              <w:rPr>
                <w:b/>
                <w:sz w:val="16"/>
              </w:rPr>
            </w:pPr>
            <w:r>
              <w:rPr>
                <w:b/>
                <w:spacing w:val="-2"/>
                <w:sz w:val="16"/>
              </w:rPr>
              <w:t>(380,501)</w:t>
            </w:r>
          </w:p>
        </w:tc>
      </w:tr>
      <w:tr>
        <w:trPr>
          <w:trHeight w:val="290" w:hRule="atLeast"/>
        </w:trPr>
        <w:tc>
          <w:tcPr>
            <w:tcW w:w="4647" w:type="dxa"/>
          </w:tcPr>
          <w:p>
            <w:pPr>
              <w:pStyle w:val="TableParagraph"/>
              <w:spacing w:before="0"/>
              <w:jc w:val="left"/>
              <w:rPr>
                <w:sz w:val="14"/>
              </w:rPr>
            </w:pPr>
          </w:p>
        </w:tc>
        <w:tc>
          <w:tcPr>
            <w:tcW w:w="1343" w:type="dxa"/>
            <w:tcBorders>
              <w:top w:val="single" w:sz="4" w:space="0" w:color="000000"/>
            </w:tcBorders>
          </w:tcPr>
          <w:p>
            <w:pPr>
              <w:pStyle w:val="TableParagraph"/>
              <w:tabs>
                <w:tab w:pos="667" w:val="left" w:leader="none"/>
              </w:tabs>
              <w:spacing w:before="18"/>
              <w:ind w:right="106"/>
              <w:rPr>
                <w:b/>
                <w:sz w:val="16"/>
              </w:rPr>
            </w:pPr>
            <w:r>
              <w:rPr/>
              <mc:AlternateContent>
                <mc:Choice Requires="wps">
                  <w:drawing>
                    <wp:anchor distT="0" distB="0" distL="0" distR="0" allowOverlap="1" layoutInCell="1" locked="0" behindDoc="1" simplePos="0" relativeHeight="486094848">
                      <wp:simplePos x="0" y="0"/>
                      <wp:positionH relativeFrom="column">
                        <wp:posOffset>-9144</wp:posOffset>
                      </wp:positionH>
                      <wp:positionV relativeFrom="paragraph">
                        <wp:posOffset>147431</wp:posOffset>
                      </wp:positionV>
                      <wp:extent cx="832485" cy="3683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832485" cy="36830"/>
                                <a:chExt cx="832485" cy="36830"/>
                              </a:xfrm>
                            </wpg:grpSpPr>
                            <wps:wsp>
                              <wps:cNvPr id="13" name="Graphic 13"/>
                              <wps:cNvSpPr/>
                              <wps:spPr>
                                <a:xfrm>
                                  <a:off x="0" y="12"/>
                                  <a:ext cx="832485" cy="36830"/>
                                </a:xfrm>
                                <a:custGeom>
                                  <a:avLst/>
                                  <a:gdLst/>
                                  <a:ahLst/>
                                  <a:cxnLst/>
                                  <a:rect l="l" t="t" r="r" b="b"/>
                                  <a:pathLst>
                                    <a:path w="832485" h="36830">
                                      <a:moveTo>
                                        <a:pt x="832408" y="24371"/>
                                      </a:moveTo>
                                      <a:lnTo>
                                        <a:pt x="0" y="24371"/>
                                      </a:lnTo>
                                      <a:lnTo>
                                        <a:pt x="0" y="36563"/>
                                      </a:lnTo>
                                      <a:lnTo>
                                        <a:pt x="832408" y="36563"/>
                                      </a:lnTo>
                                      <a:lnTo>
                                        <a:pt x="832408" y="24371"/>
                                      </a:lnTo>
                                      <a:close/>
                                    </a:path>
                                    <a:path w="832485" h="36830">
                                      <a:moveTo>
                                        <a:pt x="832408" y="0"/>
                                      </a:moveTo>
                                      <a:lnTo>
                                        <a:pt x="0" y="0"/>
                                      </a:lnTo>
                                      <a:lnTo>
                                        <a:pt x="0" y="12179"/>
                                      </a:lnTo>
                                      <a:lnTo>
                                        <a:pt x="832408" y="12179"/>
                                      </a:lnTo>
                                      <a:lnTo>
                                        <a:pt x="8324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pt;margin-top:11.608755pt;width:65.55pt;height:2.9pt;mso-position-horizontal-relative:column;mso-position-vertical-relative:paragraph;z-index:-17221632" id="docshapegroup11" coordorigin="-14,232" coordsize="1311,58">
                      <v:shape style="position:absolute;left:-15;top:232;width:1311;height:58" id="docshape12" coordorigin="-14,232" coordsize="1311,58" path="m1296,271l-14,271,-14,290,1296,290,1296,271xm1296,232l-14,232,-14,251,1296,251,1296,232xe" filled="true" fillcolor="#000000" stroked="false">
                        <v:path arrowok="t"/>
                        <v:fill type="solid"/>
                      </v:shape>
                      <w10:wrap type="none"/>
                    </v:group>
                  </w:pict>
                </mc:Fallback>
              </mc:AlternateContent>
            </w:r>
            <w:r>
              <w:rPr>
                <w:b/>
                <w:spacing w:val="-10"/>
                <w:sz w:val="16"/>
              </w:rPr>
              <w:t>$</w:t>
            </w:r>
            <w:r>
              <w:rPr>
                <w:b/>
                <w:sz w:val="16"/>
              </w:rPr>
              <w:tab/>
            </w:r>
            <w:r>
              <w:rPr>
                <w:b/>
                <w:spacing w:val="-2"/>
                <w:sz w:val="16"/>
              </w:rPr>
              <w:t>957,307</w:t>
            </w:r>
          </w:p>
        </w:tc>
        <w:tc>
          <w:tcPr>
            <w:tcW w:w="1311" w:type="dxa"/>
          </w:tcPr>
          <w:p>
            <w:pPr>
              <w:pStyle w:val="TableParagraph"/>
              <w:spacing w:before="0"/>
              <w:jc w:val="left"/>
              <w:rPr>
                <w:sz w:val="14"/>
              </w:rPr>
            </w:pPr>
          </w:p>
        </w:tc>
        <w:tc>
          <w:tcPr>
            <w:tcW w:w="124" w:type="dxa"/>
          </w:tcPr>
          <w:p>
            <w:pPr>
              <w:pStyle w:val="TableParagraph"/>
              <w:spacing w:before="0"/>
              <w:jc w:val="left"/>
              <w:rPr>
                <w:sz w:val="14"/>
              </w:rPr>
            </w:pPr>
          </w:p>
        </w:tc>
        <w:tc>
          <w:tcPr>
            <w:tcW w:w="1344" w:type="dxa"/>
            <w:tcBorders>
              <w:top w:val="single" w:sz="4" w:space="0" w:color="000000"/>
            </w:tcBorders>
          </w:tcPr>
          <w:p>
            <w:pPr>
              <w:pStyle w:val="TableParagraph"/>
              <w:tabs>
                <w:tab w:pos="547" w:val="left" w:leader="none"/>
              </w:tabs>
              <w:spacing w:before="18"/>
              <w:ind w:right="105"/>
              <w:rPr>
                <w:b/>
                <w:sz w:val="16"/>
              </w:rPr>
            </w:pPr>
            <w:r>
              <w:rPr/>
              <mc:AlternateContent>
                <mc:Choice Requires="wps">
                  <w:drawing>
                    <wp:anchor distT="0" distB="0" distL="0" distR="0" allowOverlap="1" layoutInCell="1" locked="0" behindDoc="1" simplePos="0" relativeHeight="486095360">
                      <wp:simplePos x="0" y="0"/>
                      <wp:positionH relativeFrom="column">
                        <wp:posOffset>-9144</wp:posOffset>
                      </wp:positionH>
                      <wp:positionV relativeFrom="paragraph">
                        <wp:posOffset>147431</wp:posOffset>
                      </wp:positionV>
                      <wp:extent cx="834390" cy="3683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834390" cy="36830"/>
                                <a:chExt cx="834390" cy="36830"/>
                              </a:xfrm>
                            </wpg:grpSpPr>
                            <wps:wsp>
                              <wps:cNvPr id="15" name="Graphic 15"/>
                              <wps:cNvSpPr/>
                              <wps:spPr>
                                <a:xfrm>
                                  <a:off x="0" y="12"/>
                                  <a:ext cx="834390" cy="36830"/>
                                </a:xfrm>
                                <a:custGeom>
                                  <a:avLst/>
                                  <a:gdLst/>
                                  <a:ahLst/>
                                  <a:cxnLst/>
                                  <a:rect l="l" t="t" r="r" b="b"/>
                                  <a:pathLst>
                                    <a:path w="834390" h="36830">
                                      <a:moveTo>
                                        <a:pt x="833932" y="24371"/>
                                      </a:moveTo>
                                      <a:lnTo>
                                        <a:pt x="0" y="24371"/>
                                      </a:lnTo>
                                      <a:lnTo>
                                        <a:pt x="0" y="36563"/>
                                      </a:lnTo>
                                      <a:lnTo>
                                        <a:pt x="833932" y="36563"/>
                                      </a:lnTo>
                                      <a:lnTo>
                                        <a:pt x="833932" y="24371"/>
                                      </a:lnTo>
                                      <a:close/>
                                    </a:path>
                                    <a:path w="834390" h="36830">
                                      <a:moveTo>
                                        <a:pt x="833932" y="0"/>
                                      </a:moveTo>
                                      <a:lnTo>
                                        <a:pt x="0" y="0"/>
                                      </a:lnTo>
                                      <a:lnTo>
                                        <a:pt x="0" y="12179"/>
                                      </a:lnTo>
                                      <a:lnTo>
                                        <a:pt x="833932" y="12179"/>
                                      </a:lnTo>
                                      <a:lnTo>
                                        <a:pt x="8339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pt;margin-top:11.608755pt;width:65.7pt;height:2.9pt;mso-position-horizontal-relative:column;mso-position-vertical-relative:paragraph;z-index:-17221120" id="docshapegroup13" coordorigin="-14,232" coordsize="1314,58">
                      <v:shape style="position:absolute;left:-15;top:232;width:1314;height:58" id="docshape14" coordorigin="-14,232" coordsize="1314,58" path="m1299,271l-14,271,-14,290,1299,290,1299,271xm1299,232l-14,232,-14,251,1299,251,1299,232xe" filled="true" fillcolor="#000000" stroked="false">
                        <v:path arrowok="t"/>
                        <v:fill type="solid"/>
                      </v:shape>
                      <w10:wrap type="none"/>
                    </v:group>
                  </w:pict>
                </mc:Fallback>
              </mc:AlternateContent>
            </w:r>
            <w:r>
              <w:rPr>
                <w:b/>
                <w:spacing w:val="-10"/>
                <w:sz w:val="16"/>
              </w:rPr>
              <w:t>$</w:t>
            </w:r>
            <w:r>
              <w:rPr>
                <w:b/>
                <w:sz w:val="16"/>
              </w:rPr>
              <w:tab/>
            </w:r>
            <w:r>
              <w:rPr>
                <w:b/>
                <w:spacing w:val="-2"/>
                <w:sz w:val="16"/>
              </w:rPr>
              <w:t>3,497,254</w:t>
            </w:r>
          </w:p>
        </w:tc>
        <w:tc>
          <w:tcPr>
            <w:tcW w:w="1362" w:type="dxa"/>
          </w:tcPr>
          <w:p>
            <w:pPr>
              <w:pStyle w:val="TableParagraph"/>
              <w:spacing w:before="0"/>
              <w:jc w:val="left"/>
              <w:rPr>
                <w:sz w:val="14"/>
              </w:rPr>
            </w:pPr>
          </w:p>
        </w:tc>
      </w:tr>
    </w:tbl>
    <w:p>
      <w:pPr>
        <w:pStyle w:val="BodyText"/>
        <w:spacing w:before="70"/>
        <w:rPr>
          <w:b/>
          <w:sz w:val="16"/>
        </w:rPr>
      </w:pPr>
    </w:p>
    <w:p>
      <w:pPr>
        <w:spacing w:line="249" w:lineRule="auto" w:before="1"/>
        <w:ind w:left="340" w:right="170" w:hanging="180"/>
        <w:jc w:val="left"/>
        <w:rPr>
          <w:b/>
          <w:sz w:val="15"/>
        </w:rPr>
      </w:pPr>
      <w:r>
        <w:rPr>
          <w:b/>
          <w:sz w:val="15"/>
        </w:rPr>
        <w:t>(1)Represents the Company's share of operating income (loss) excluding investments in real estate ventures, adjusted for the effect of certain basis</w:t>
      </w:r>
      <w:r>
        <w:rPr>
          <w:b/>
          <w:spacing w:val="40"/>
          <w:sz w:val="15"/>
        </w:rPr>
        <w:t> </w:t>
      </w:r>
      <w:r>
        <w:rPr>
          <w:b/>
          <w:sz w:val="15"/>
        </w:rPr>
        <w:t>differences.</w:t>
      </w:r>
      <w:r>
        <w:rPr>
          <w:b/>
          <w:spacing w:val="-3"/>
          <w:sz w:val="15"/>
        </w:rPr>
        <w:t> </w:t>
      </w:r>
      <w:r>
        <w:rPr>
          <w:b/>
          <w:sz w:val="15"/>
        </w:rPr>
        <w:t>Includes</w:t>
      </w:r>
      <w:r>
        <w:rPr>
          <w:b/>
          <w:spacing w:val="-2"/>
          <w:sz w:val="15"/>
        </w:rPr>
        <w:t> </w:t>
      </w:r>
      <w:r>
        <w:rPr>
          <w:b/>
          <w:sz w:val="15"/>
        </w:rPr>
        <w:t>the</w:t>
      </w:r>
      <w:r>
        <w:rPr>
          <w:b/>
          <w:spacing w:val="-5"/>
          <w:sz w:val="15"/>
        </w:rPr>
        <w:t> </w:t>
      </w:r>
      <w:r>
        <w:rPr>
          <w:b/>
          <w:sz w:val="15"/>
        </w:rPr>
        <w:t>Company's</w:t>
      </w:r>
      <w:r>
        <w:rPr>
          <w:b/>
          <w:spacing w:val="-2"/>
          <w:sz w:val="15"/>
        </w:rPr>
        <w:t> </w:t>
      </w:r>
      <w:r>
        <w:rPr>
          <w:b/>
          <w:sz w:val="15"/>
        </w:rPr>
        <w:t>share</w:t>
      </w:r>
      <w:r>
        <w:rPr>
          <w:b/>
          <w:spacing w:val="-3"/>
          <w:sz w:val="15"/>
        </w:rPr>
        <w:t> </w:t>
      </w:r>
      <w:r>
        <w:rPr>
          <w:b/>
          <w:sz w:val="15"/>
        </w:rPr>
        <w:t>of</w:t>
      </w:r>
      <w:r>
        <w:rPr>
          <w:b/>
          <w:spacing w:val="-3"/>
          <w:sz w:val="15"/>
        </w:rPr>
        <w:t> </w:t>
      </w:r>
      <w:r>
        <w:rPr>
          <w:b/>
          <w:sz w:val="15"/>
        </w:rPr>
        <w:t>operating</w:t>
      </w:r>
      <w:r>
        <w:rPr>
          <w:b/>
          <w:spacing w:val="-2"/>
          <w:sz w:val="15"/>
        </w:rPr>
        <w:t> </w:t>
      </w:r>
      <w:r>
        <w:rPr>
          <w:b/>
          <w:sz w:val="15"/>
        </w:rPr>
        <w:t>results</w:t>
      </w:r>
      <w:r>
        <w:rPr>
          <w:b/>
          <w:spacing w:val="-2"/>
          <w:sz w:val="15"/>
        </w:rPr>
        <w:t> </w:t>
      </w:r>
      <w:r>
        <w:rPr>
          <w:b/>
          <w:sz w:val="15"/>
        </w:rPr>
        <w:t>of</w:t>
      </w:r>
      <w:r>
        <w:rPr>
          <w:b/>
          <w:spacing w:val="-3"/>
          <w:sz w:val="15"/>
        </w:rPr>
        <w:t> </w:t>
      </w:r>
      <w:r>
        <w:rPr>
          <w:b/>
          <w:sz w:val="15"/>
        </w:rPr>
        <w:t>CityCenter</w:t>
      </w:r>
      <w:r>
        <w:rPr>
          <w:b/>
          <w:spacing w:val="-1"/>
          <w:sz w:val="15"/>
        </w:rPr>
        <w:t> </w:t>
      </w:r>
      <w:r>
        <w:rPr>
          <w:b/>
          <w:sz w:val="15"/>
        </w:rPr>
        <w:t>through</w:t>
      </w:r>
      <w:r>
        <w:rPr>
          <w:b/>
          <w:spacing w:val="-3"/>
          <w:sz w:val="15"/>
        </w:rPr>
        <w:t> </w:t>
      </w:r>
      <w:r>
        <w:rPr>
          <w:b/>
          <w:sz w:val="15"/>
        </w:rPr>
        <w:t>September</w:t>
      </w:r>
      <w:r>
        <w:rPr>
          <w:b/>
          <w:spacing w:val="-3"/>
          <w:sz w:val="15"/>
        </w:rPr>
        <w:t> </w:t>
      </w:r>
      <w:r>
        <w:rPr>
          <w:b/>
          <w:sz w:val="15"/>
        </w:rPr>
        <w:t>26,</w:t>
      </w:r>
      <w:r>
        <w:rPr>
          <w:b/>
          <w:spacing w:val="-3"/>
          <w:sz w:val="15"/>
        </w:rPr>
        <w:t> </w:t>
      </w:r>
      <w:r>
        <w:rPr>
          <w:b/>
          <w:sz w:val="15"/>
        </w:rPr>
        <w:t>2021</w:t>
      </w:r>
      <w:r>
        <w:rPr>
          <w:b/>
          <w:spacing w:val="-2"/>
          <w:sz w:val="15"/>
        </w:rPr>
        <w:t> </w:t>
      </w:r>
      <w:r>
        <w:rPr>
          <w:b/>
          <w:sz w:val="15"/>
        </w:rPr>
        <w:t>during</w:t>
      </w:r>
      <w:r>
        <w:rPr>
          <w:b/>
          <w:spacing w:val="-2"/>
          <w:sz w:val="15"/>
        </w:rPr>
        <w:t> </w:t>
      </w:r>
      <w:r>
        <w:rPr>
          <w:b/>
          <w:sz w:val="15"/>
        </w:rPr>
        <w:t>the</w:t>
      </w:r>
      <w:r>
        <w:rPr>
          <w:b/>
          <w:spacing w:val="-1"/>
          <w:sz w:val="15"/>
        </w:rPr>
        <w:t> </w:t>
      </w:r>
      <w:r>
        <w:rPr>
          <w:b/>
          <w:sz w:val="15"/>
        </w:rPr>
        <w:t>twelve</w:t>
      </w:r>
      <w:r>
        <w:rPr>
          <w:b/>
          <w:spacing w:val="-3"/>
          <w:sz w:val="15"/>
        </w:rPr>
        <w:t> </w:t>
      </w:r>
      <w:r>
        <w:rPr>
          <w:b/>
          <w:sz w:val="15"/>
        </w:rPr>
        <w:t>months</w:t>
      </w:r>
      <w:r>
        <w:rPr>
          <w:b/>
          <w:spacing w:val="-2"/>
          <w:sz w:val="15"/>
        </w:rPr>
        <w:t> </w:t>
      </w:r>
      <w:r>
        <w:rPr>
          <w:b/>
          <w:sz w:val="15"/>
        </w:rPr>
        <w:t>ended</w:t>
      </w:r>
      <w:r>
        <w:rPr>
          <w:b/>
          <w:spacing w:val="-3"/>
          <w:sz w:val="15"/>
        </w:rPr>
        <w:t> </w:t>
      </w:r>
      <w:r>
        <w:rPr>
          <w:b/>
          <w:sz w:val="15"/>
        </w:rPr>
        <w:t>December</w:t>
      </w:r>
      <w:r>
        <w:rPr>
          <w:b/>
          <w:spacing w:val="-3"/>
          <w:sz w:val="15"/>
        </w:rPr>
        <w:t> </w:t>
      </w:r>
      <w:r>
        <w:rPr>
          <w:b/>
          <w:sz w:val="15"/>
        </w:rPr>
        <w:t>31,</w:t>
      </w:r>
      <w:r>
        <w:rPr>
          <w:b/>
          <w:spacing w:val="40"/>
          <w:sz w:val="15"/>
        </w:rPr>
        <w:t> </w:t>
      </w:r>
      <w:r>
        <w:rPr>
          <w:b/>
          <w:spacing w:val="-2"/>
          <w:sz w:val="15"/>
        </w:rPr>
        <w:t>2021.</w:t>
      </w:r>
    </w:p>
    <w:p>
      <w:pPr>
        <w:spacing w:before="122"/>
        <w:ind w:left="160" w:right="0" w:firstLine="0"/>
        <w:jc w:val="left"/>
        <w:rPr>
          <w:b/>
          <w:sz w:val="15"/>
        </w:rPr>
      </w:pPr>
      <w:r>
        <w:rPr>
          <w:b/>
          <w:sz w:val="15"/>
        </w:rPr>
        <w:t>(2)Three</w:t>
      </w:r>
      <w:r>
        <w:rPr>
          <w:b/>
          <w:spacing w:val="-9"/>
          <w:sz w:val="15"/>
        </w:rPr>
        <w:t> </w:t>
      </w:r>
      <w:r>
        <w:rPr>
          <w:b/>
          <w:sz w:val="15"/>
        </w:rPr>
        <w:t>months</w:t>
      </w:r>
      <w:r>
        <w:rPr>
          <w:b/>
          <w:spacing w:val="-3"/>
          <w:sz w:val="15"/>
        </w:rPr>
        <w:t> </w:t>
      </w:r>
      <w:r>
        <w:rPr>
          <w:b/>
          <w:sz w:val="15"/>
        </w:rPr>
        <w:t>ended</w:t>
      </w:r>
      <w:r>
        <w:rPr>
          <w:b/>
          <w:spacing w:val="-8"/>
          <w:sz w:val="15"/>
        </w:rPr>
        <w:t> </w:t>
      </w:r>
      <w:r>
        <w:rPr>
          <w:b/>
          <w:sz w:val="15"/>
        </w:rPr>
        <w:t>December</w:t>
      </w:r>
      <w:r>
        <w:rPr>
          <w:b/>
          <w:spacing w:val="-5"/>
          <w:sz w:val="15"/>
        </w:rPr>
        <w:t> </w:t>
      </w:r>
      <w:r>
        <w:rPr>
          <w:b/>
          <w:sz w:val="15"/>
        </w:rPr>
        <w:t>31,</w:t>
      </w:r>
      <w:r>
        <w:rPr>
          <w:b/>
          <w:spacing w:val="-5"/>
          <w:sz w:val="15"/>
        </w:rPr>
        <w:t> </w:t>
      </w:r>
      <w:r>
        <w:rPr>
          <w:b/>
          <w:sz w:val="15"/>
        </w:rPr>
        <w:t>2022</w:t>
      </w:r>
      <w:r>
        <w:rPr>
          <w:b/>
          <w:spacing w:val="-6"/>
          <w:sz w:val="15"/>
        </w:rPr>
        <w:t> </w:t>
      </w:r>
      <w:r>
        <w:rPr>
          <w:b/>
          <w:sz w:val="15"/>
        </w:rPr>
        <w:t>includes</w:t>
      </w:r>
      <w:r>
        <w:rPr>
          <w:b/>
          <w:spacing w:val="-4"/>
          <w:sz w:val="15"/>
        </w:rPr>
        <w:t> </w:t>
      </w:r>
      <w:r>
        <w:rPr>
          <w:b/>
          <w:sz w:val="15"/>
        </w:rPr>
        <w:t>amounts</w:t>
      </w:r>
      <w:r>
        <w:rPr>
          <w:b/>
          <w:spacing w:val="-4"/>
          <w:sz w:val="15"/>
        </w:rPr>
        <w:t> </w:t>
      </w:r>
      <w:r>
        <w:rPr>
          <w:b/>
          <w:sz w:val="15"/>
        </w:rPr>
        <w:t>related</w:t>
      </w:r>
      <w:r>
        <w:rPr>
          <w:b/>
          <w:spacing w:val="-5"/>
          <w:sz w:val="15"/>
        </w:rPr>
        <w:t> </w:t>
      </w:r>
      <w:r>
        <w:rPr>
          <w:b/>
          <w:sz w:val="15"/>
        </w:rPr>
        <w:t>to</w:t>
      </w:r>
      <w:r>
        <w:rPr>
          <w:b/>
          <w:spacing w:val="-4"/>
          <w:sz w:val="15"/>
        </w:rPr>
        <w:t> </w:t>
      </w:r>
      <w:r>
        <w:rPr>
          <w:b/>
          <w:sz w:val="15"/>
        </w:rPr>
        <w:t>MGM</w:t>
      </w:r>
      <w:r>
        <w:rPr>
          <w:b/>
          <w:spacing w:val="-9"/>
          <w:sz w:val="15"/>
        </w:rPr>
        <w:t> </w:t>
      </w:r>
      <w:r>
        <w:rPr>
          <w:b/>
          <w:sz w:val="15"/>
        </w:rPr>
        <w:t>China</w:t>
      </w:r>
      <w:r>
        <w:rPr>
          <w:b/>
          <w:spacing w:val="-4"/>
          <w:sz w:val="15"/>
        </w:rPr>
        <w:t> </w:t>
      </w:r>
      <w:r>
        <w:rPr>
          <w:b/>
          <w:sz w:val="15"/>
        </w:rPr>
        <w:t>of</w:t>
      </w:r>
      <w:r>
        <w:rPr>
          <w:b/>
          <w:spacing w:val="-5"/>
          <w:sz w:val="15"/>
        </w:rPr>
        <w:t> </w:t>
      </w:r>
      <w:r>
        <w:rPr>
          <w:b/>
          <w:sz w:val="15"/>
        </w:rPr>
        <w:t>$5</w:t>
      </w:r>
      <w:r>
        <w:rPr>
          <w:b/>
          <w:spacing w:val="-4"/>
          <w:sz w:val="15"/>
        </w:rPr>
        <w:t> </w:t>
      </w:r>
      <w:r>
        <w:rPr>
          <w:b/>
          <w:sz w:val="15"/>
        </w:rPr>
        <w:t>million,</w:t>
      </w:r>
      <w:r>
        <w:rPr>
          <w:b/>
          <w:spacing w:val="-5"/>
          <w:sz w:val="15"/>
        </w:rPr>
        <w:t> </w:t>
      </w:r>
      <w:r>
        <w:rPr>
          <w:b/>
          <w:sz w:val="15"/>
        </w:rPr>
        <w:t>global</w:t>
      </w:r>
      <w:r>
        <w:rPr>
          <w:b/>
          <w:spacing w:val="-5"/>
          <w:sz w:val="15"/>
        </w:rPr>
        <w:t> </w:t>
      </w:r>
      <w:r>
        <w:rPr>
          <w:b/>
          <w:sz w:val="15"/>
        </w:rPr>
        <w:t>development</w:t>
      </w:r>
      <w:r>
        <w:rPr>
          <w:b/>
          <w:spacing w:val="-5"/>
          <w:sz w:val="15"/>
        </w:rPr>
        <w:t> </w:t>
      </w:r>
      <w:r>
        <w:rPr>
          <w:b/>
          <w:sz w:val="15"/>
        </w:rPr>
        <w:t>of</w:t>
      </w:r>
      <w:r>
        <w:rPr>
          <w:b/>
          <w:spacing w:val="-5"/>
          <w:sz w:val="15"/>
        </w:rPr>
        <w:t> </w:t>
      </w:r>
      <w:r>
        <w:rPr>
          <w:b/>
          <w:sz w:val="15"/>
        </w:rPr>
        <w:t>$6</w:t>
      </w:r>
      <w:r>
        <w:rPr>
          <w:b/>
          <w:spacing w:val="-4"/>
          <w:sz w:val="15"/>
        </w:rPr>
        <w:t> </w:t>
      </w:r>
      <w:r>
        <w:rPr>
          <w:b/>
          <w:sz w:val="15"/>
        </w:rPr>
        <w:t>million,</w:t>
      </w:r>
      <w:r>
        <w:rPr>
          <w:b/>
          <w:spacing w:val="-5"/>
          <w:sz w:val="15"/>
        </w:rPr>
        <w:t> </w:t>
      </w:r>
      <w:r>
        <w:rPr>
          <w:b/>
          <w:sz w:val="15"/>
        </w:rPr>
        <w:t>and</w:t>
      </w:r>
      <w:r>
        <w:rPr>
          <w:b/>
          <w:spacing w:val="-5"/>
          <w:sz w:val="15"/>
        </w:rPr>
        <w:t> </w:t>
      </w:r>
      <w:r>
        <w:rPr>
          <w:b/>
          <w:sz w:val="15"/>
        </w:rPr>
        <w:t>transaction</w:t>
      </w:r>
      <w:r>
        <w:rPr>
          <w:b/>
          <w:spacing w:val="-3"/>
          <w:sz w:val="15"/>
        </w:rPr>
        <w:t> </w:t>
      </w:r>
      <w:r>
        <w:rPr>
          <w:b/>
          <w:sz w:val="15"/>
        </w:rPr>
        <w:t>costs</w:t>
      </w:r>
      <w:r>
        <w:rPr>
          <w:b/>
          <w:spacing w:val="-4"/>
          <w:sz w:val="15"/>
        </w:rPr>
        <w:t> </w:t>
      </w:r>
      <w:r>
        <w:rPr>
          <w:b/>
          <w:spacing w:val="-5"/>
          <w:sz w:val="15"/>
        </w:rPr>
        <w:t>of</w:t>
      </w:r>
    </w:p>
    <w:p>
      <w:pPr>
        <w:spacing w:line="249" w:lineRule="auto" w:before="7"/>
        <w:ind w:left="340" w:right="0" w:firstLine="0"/>
        <w:jc w:val="left"/>
        <w:rPr>
          <w:b/>
          <w:sz w:val="15"/>
        </w:rPr>
      </w:pPr>
      <w:r>
        <w:rPr>
          <w:b/>
          <w:sz w:val="15"/>
        </w:rPr>
        <w:t>$2 million. Twelve months ended December 31, 2022 includes amounts related to MGM China of $18 million, global development of $20 million, and</w:t>
      </w:r>
      <w:r>
        <w:rPr>
          <w:b/>
          <w:spacing w:val="40"/>
          <w:sz w:val="15"/>
        </w:rPr>
        <w:t> </w:t>
      </w:r>
      <w:r>
        <w:rPr>
          <w:b/>
          <w:sz w:val="15"/>
        </w:rPr>
        <w:t>transaction</w:t>
      </w:r>
      <w:r>
        <w:rPr>
          <w:b/>
          <w:spacing w:val="-2"/>
          <w:sz w:val="15"/>
        </w:rPr>
        <w:t> </w:t>
      </w:r>
      <w:r>
        <w:rPr>
          <w:b/>
          <w:sz w:val="15"/>
        </w:rPr>
        <w:t>costs</w:t>
      </w:r>
      <w:r>
        <w:rPr>
          <w:b/>
          <w:spacing w:val="-1"/>
          <w:sz w:val="15"/>
        </w:rPr>
        <w:t> </w:t>
      </w:r>
      <w:r>
        <w:rPr>
          <w:b/>
          <w:sz w:val="15"/>
        </w:rPr>
        <w:t>of</w:t>
      </w:r>
      <w:r>
        <w:rPr>
          <w:b/>
          <w:spacing w:val="-2"/>
          <w:sz w:val="15"/>
        </w:rPr>
        <w:t> </w:t>
      </w:r>
      <w:r>
        <w:rPr>
          <w:b/>
          <w:sz w:val="15"/>
        </w:rPr>
        <w:t>$42</w:t>
      </w:r>
      <w:r>
        <w:rPr>
          <w:b/>
          <w:spacing w:val="-1"/>
          <w:sz w:val="15"/>
        </w:rPr>
        <w:t> </w:t>
      </w:r>
      <w:r>
        <w:rPr>
          <w:b/>
          <w:sz w:val="15"/>
        </w:rPr>
        <w:t>million.</w:t>
      </w:r>
      <w:r>
        <w:rPr>
          <w:b/>
          <w:spacing w:val="-2"/>
          <w:sz w:val="15"/>
        </w:rPr>
        <w:t> </w:t>
      </w:r>
      <w:r>
        <w:rPr>
          <w:b/>
          <w:sz w:val="15"/>
        </w:rPr>
        <w:t>Three</w:t>
      </w:r>
      <w:r>
        <w:rPr>
          <w:b/>
          <w:spacing w:val="-2"/>
          <w:sz w:val="15"/>
        </w:rPr>
        <w:t> </w:t>
      </w:r>
      <w:r>
        <w:rPr>
          <w:b/>
          <w:sz w:val="15"/>
        </w:rPr>
        <w:t>months</w:t>
      </w:r>
      <w:r>
        <w:rPr>
          <w:b/>
          <w:spacing w:val="-1"/>
          <w:sz w:val="15"/>
        </w:rPr>
        <w:t> </w:t>
      </w:r>
      <w:r>
        <w:rPr>
          <w:b/>
          <w:sz w:val="15"/>
        </w:rPr>
        <w:t>ended</w:t>
      </w:r>
      <w:r>
        <w:rPr>
          <w:b/>
          <w:spacing w:val="-2"/>
          <w:sz w:val="15"/>
        </w:rPr>
        <w:t> </w:t>
      </w:r>
      <w:r>
        <w:rPr>
          <w:b/>
          <w:sz w:val="15"/>
        </w:rPr>
        <w:t>December</w:t>
      </w:r>
      <w:r>
        <w:rPr>
          <w:b/>
          <w:spacing w:val="-2"/>
          <w:sz w:val="15"/>
        </w:rPr>
        <w:t> </w:t>
      </w:r>
      <w:r>
        <w:rPr>
          <w:b/>
          <w:sz w:val="15"/>
        </w:rPr>
        <w:t>31,</w:t>
      </w:r>
      <w:r>
        <w:rPr>
          <w:b/>
          <w:spacing w:val="-2"/>
          <w:sz w:val="15"/>
        </w:rPr>
        <w:t> </w:t>
      </w:r>
      <w:r>
        <w:rPr>
          <w:b/>
          <w:sz w:val="15"/>
        </w:rPr>
        <w:t>2021</w:t>
      </w:r>
      <w:r>
        <w:rPr>
          <w:b/>
          <w:spacing w:val="-1"/>
          <w:sz w:val="15"/>
        </w:rPr>
        <w:t> </w:t>
      </w:r>
      <w:r>
        <w:rPr>
          <w:b/>
          <w:sz w:val="15"/>
        </w:rPr>
        <w:t>includes</w:t>
      </w:r>
      <w:r>
        <w:rPr>
          <w:b/>
          <w:spacing w:val="-3"/>
          <w:sz w:val="15"/>
        </w:rPr>
        <w:t> </w:t>
      </w:r>
      <w:r>
        <w:rPr>
          <w:b/>
          <w:sz w:val="15"/>
        </w:rPr>
        <w:t>amounts related</w:t>
      </w:r>
      <w:r>
        <w:rPr>
          <w:b/>
          <w:spacing w:val="-2"/>
          <w:sz w:val="15"/>
        </w:rPr>
        <w:t> </w:t>
      </w:r>
      <w:r>
        <w:rPr>
          <w:b/>
          <w:sz w:val="15"/>
        </w:rPr>
        <w:t>to MGM</w:t>
      </w:r>
      <w:r>
        <w:rPr>
          <w:b/>
          <w:spacing w:val="-3"/>
          <w:sz w:val="15"/>
        </w:rPr>
        <w:t> </w:t>
      </w:r>
      <w:r>
        <w:rPr>
          <w:b/>
          <w:sz w:val="15"/>
        </w:rPr>
        <w:t>China</w:t>
      </w:r>
      <w:r>
        <w:rPr>
          <w:b/>
          <w:spacing w:val="-1"/>
          <w:sz w:val="15"/>
        </w:rPr>
        <w:t> </w:t>
      </w:r>
      <w:r>
        <w:rPr>
          <w:b/>
          <w:sz w:val="15"/>
        </w:rPr>
        <w:t>of</w:t>
      </w:r>
      <w:r>
        <w:rPr>
          <w:b/>
          <w:spacing w:val="-2"/>
          <w:sz w:val="15"/>
        </w:rPr>
        <w:t> </w:t>
      </w:r>
      <w:r>
        <w:rPr>
          <w:b/>
          <w:sz w:val="15"/>
        </w:rPr>
        <w:t>$4</w:t>
      </w:r>
      <w:r>
        <w:rPr>
          <w:b/>
          <w:spacing w:val="-1"/>
          <w:sz w:val="15"/>
        </w:rPr>
        <w:t> </w:t>
      </w:r>
      <w:r>
        <w:rPr>
          <w:b/>
          <w:sz w:val="15"/>
        </w:rPr>
        <w:t>million,</w:t>
      </w:r>
      <w:r>
        <w:rPr>
          <w:b/>
          <w:spacing w:val="-2"/>
          <w:sz w:val="15"/>
        </w:rPr>
        <w:t> </w:t>
      </w:r>
      <w:r>
        <w:rPr>
          <w:b/>
          <w:sz w:val="15"/>
        </w:rPr>
        <w:t>global</w:t>
      </w:r>
      <w:r>
        <w:rPr>
          <w:b/>
          <w:spacing w:val="-1"/>
          <w:sz w:val="15"/>
        </w:rPr>
        <w:t> </w:t>
      </w:r>
      <w:r>
        <w:rPr>
          <w:b/>
          <w:sz w:val="15"/>
        </w:rPr>
        <w:t>development</w:t>
      </w:r>
      <w:r>
        <w:rPr>
          <w:b/>
          <w:spacing w:val="-2"/>
          <w:sz w:val="15"/>
        </w:rPr>
        <w:t> </w:t>
      </w:r>
      <w:r>
        <w:rPr>
          <w:b/>
          <w:sz w:val="15"/>
        </w:rPr>
        <w:t>of</w:t>
      </w:r>
      <w:r>
        <w:rPr>
          <w:b/>
          <w:spacing w:val="-2"/>
          <w:sz w:val="15"/>
        </w:rPr>
        <w:t> </w:t>
      </w:r>
      <w:r>
        <w:rPr>
          <w:b/>
          <w:sz w:val="15"/>
        </w:rPr>
        <w:t>$10</w:t>
      </w:r>
      <w:r>
        <w:rPr>
          <w:b/>
          <w:spacing w:val="40"/>
          <w:sz w:val="15"/>
        </w:rPr>
        <w:t> </w:t>
      </w:r>
      <w:r>
        <w:rPr>
          <w:b/>
          <w:sz w:val="15"/>
        </w:rPr>
        <w:t>million, and transaction costs of $8 million. Twelve months ended December 31, 2021 includes amounts related to MGM China of $16 million, global</w:t>
      </w:r>
      <w:r>
        <w:rPr>
          <w:b/>
          <w:spacing w:val="40"/>
          <w:sz w:val="15"/>
        </w:rPr>
        <w:t> </w:t>
      </w:r>
      <w:r>
        <w:rPr>
          <w:b/>
          <w:sz w:val="15"/>
        </w:rPr>
        <w:t>development of $23 million, and transaction costs of $34 million.</w:t>
      </w:r>
    </w:p>
    <w:p>
      <w:pPr>
        <w:spacing w:after="0" w:line="249" w:lineRule="auto"/>
        <w:jc w:val="left"/>
        <w:rPr>
          <w:sz w:val="15"/>
        </w:rPr>
        <w:sectPr>
          <w:pgSz w:w="12240" w:h="15840"/>
          <w:pgMar w:header="0" w:footer="1147" w:top="980" w:bottom="1340" w:left="920" w:right="960"/>
        </w:sectPr>
      </w:pPr>
    </w:p>
    <w:p>
      <w:pPr>
        <w:spacing w:before="78"/>
        <w:ind w:left="2506" w:right="2468" w:firstLine="0"/>
        <w:jc w:val="center"/>
        <w:rPr>
          <w:b/>
          <w:sz w:val="16"/>
        </w:rPr>
      </w:pPr>
      <w:r>
        <w:rPr>
          <w:b/>
          <w:spacing w:val="-2"/>
          <w:sz w:val="16"/>
        </w:rPr>
        <w:t>MGM</w:t>
      </w:r>
      <w:r>
        <w:rPr>
          <w:b/>
          <w:spacing w:val="2"/>
          <w:sz w:val="16"/>
        </w:rPr>
        <w:t> </w:t>
      </w:r>
      <w:r>
        <w:rPr>
          <w:b/>
          <w:spacing w:val="-2"/>
          <w:sz w:val="16"/>
        </w:rPr>
        <w:t>RESORTS</w:t>
      </w:r>
      <w:r>
        <w:rPr>
          <w:b/>
          <w:spacing w:val="4"/>
          <w:sz w:val="16"/>
        </w:rPr>
        <w:t> </w:t>
      </w:r>
      <w:r>
        <w:rPr>
          <w:b/>
          <w:spacing w:val="-2"/>
          <w:sz w:val="16"/>
        </w:rPr>
        <w:t>INTERNATIONAL</w:t>
      </w:r>
      <w:r>
        <w:rPr>
          <w:b/>
          <w:spacing w:val="-15"/>
          <w:sz w:val="16"/>
        </w:rPr>
        <w:t> </w:t>
      </w:r>
      <w:r>
        <w:rPr>
          <w:b/>
          <w:spacing w:val="-2"/>
          <w:sz w:val="16"/>
        </w:rPr>
        <w:t>AND</w:t>
      </w:r>
      <w:r>
        <w:rPr>
          <w:b/>
          <w:spacing w:val="3"/>
          <w:sz w:val="16"/>
        </w:rPr>
        <w:t> </w:t>
      </w:r>
      <w:r>
        <w:rPr>
          <w:b/>
          <w:spacing w:val="-2"/>
          <w:sz w:val="16"/>
        </w:rPr>
        <w:t>SUBSIDIARIES</w:t>
      </w:r>
    </w:p>
    <w:p>
      <w:pPr>
        <w:spacing w:before="8"/>
        <w:ind w:left="38" w:right="0" w:firstLine="0"/>
        <w:jc w:val="center"/>
        <w:rPr>
          <w:b/>
          <w:sz w:val="16"/>
        </w:rPr>
      </w:pPr>
      <w:r>
        <w:rPr>
          <w:b/>
          <w:spacing w:val="-2"/>
          <w:sz w:val="16"/>
        </w:rPr>
        <w:t>RECONCILIATION OF</w:t>
      </w:r>
      <w:r>
        <w:rPr>
          <w:b/>
          <w:spacing w:val="-4"/>
          <w:sz w:val="16"/>
        </w:rPr>
        <w:t> </w:t>
      </w:r>
      <w:r>
        <w:rPr>
          <w:b/>
          <w:spacing w:val="-2"/>
          <w:sz w:val="16"/>
        </w:rPr>
        <w:t>NET</w:t>
      </w:r>
      <w:r>
        <w:rPr>
          <w:b/>
          <w:spacing w:val="2"/>
          <w:sz w:val="16"/>
        </w:rPr>
        <w:t> </w:t>
      </w:r>
      <w:r>
        <w:rPr>
          <w:b/>
          <w:spacing w:val="-2"/>
          <w:sz w:val="16"/>
        </w:rPr>
        <w:t>INCOME</w:t>
      </w:r>
      <w:r>
        <w:rPr>
          <w:b/>
          <w:spacing w:val="4"/>
          <w:sz w:val="16"/>
        </w:rPr>
        <w:t> </w:t>
      </w:r>
      <w:r>
        <w:rPr>
          <w:b/>
          <w:spacing w:val="-2"/>
          <w:sz w:val="16"/>
        </w:rPr>
        <w:t>(LOSS)</w:t>
      </w:r>
      <w:r>
        <w:rPr>
          <w:b/>
          <w:spacing w:val="-7"/>
          <w:sz w:val="16"/>
        </w:rPr>
        <w:t> </w:t>
      </w:r>
      <w:r>
        <w:rPr>
          <w:b/>
          <w:spacing w:val="-2"/>
          <w:sz w:val="16"/>
        </w:rPr>
        <w:t>ATTRIBUTABLE</w:t>
      </w:r>
      <w:r>
        <w:rPr>
          <w:b/>
          <w:spacing w:val="-3"/>
          <w:sz w:val="16"/>
        </w:rPr>
        <w:t> </w:t>
      </w:r>
      <w:r>
        <w:rPr>
          <w:b/>
          <w:spacing w:val="-2"/>
          <w:sz w:val="16"/>
        </w:rPr>
        <w:t>TO</w:t>
      </w:r>
      <w:r>
        <w:rPr>
          <w:b/>
          <w:spacing w:val="3"/>
          <w:sz w:val="16"/>
        </w:rPr>
        <w:t> </w:t>
      </w:r>
      <w:r>
        <w:rPr>
          <w:b/>
          <w:spacing w:val="-2"/>
          <w:sz w:val="16"/>
        </w:rPr>
        <w:t>MGM</w:t>
      </w:r>
      <w:r>
        <w:rPr>
          <w:b/>
          <w:spacing w:val="4"/>
          <w:sz w:val="16"/>
        </w:rPr>
        <w:t> </w:t>
      </w:r>
      <w:r>
        <w:rPr>
          <w:b/>
          <w:spacing w:val="-2"/>
          <w:sz w:val="16"/>
        </w:rPr>
        <w:t>RESORTS</w:t>
      </w:r>
      <w:r>
        <w:rPr>
          <w:b/>
          <w:sz w:val="16"/>
        </w:rPr>
        <w:t> </w:t>
      </w:r>
      <w:r>
        <w:rPr>
          <w:b/>
          <w:spacing w:val="-2"/>
          <w:sz w:val="16"/>
        </w:rPr>
        <w:t>INTERNATIONAL</w:t>
      </w:r>
      <w:r>
        <w:rPr>
          <w:b/>
          <w:spacing w:val="-8"/>
          <w:sz w:val="16"/>
        </w:rPr>
        <w:t> </w:t>
      </w:r>
      <w:r>
        <w:rPr>
          <w:b/>
          <w:spacing w:val="-2"/>
          <w:sz w:val="16"/>
        </w:rPr>
        <w:t>TO</w:t>
      </w:r>
      <w:r>
        <w:rPr>
          <w:b/>
          <w:spacing w:val="-8"/>
          <w:sz w:val="16"/>
        </w:rPr>
        <w:t> </w:t>
      </w:r>
      <w:r>
        <w:rPr>
          <w:b/>
          <w:spacing w:val="-2"/>
          <w:sz w:val="16"/>
        </w:rPr>
        <w:t>ADJUSTED</w:t>
      </w:r>
      <w:r>
        <w:rPr>
          <w:b/>
          <w:spacing w:val="3"/>
          <w:sz w:val="16"/>
        </w:rPr>
        <w:t> </w:t>
      </w:r>
      <w:r>
        <w:rPr>
          <w:b/>
          <w:spacing w:val="-2"/>
          <w:sz w:val="16"/>
        </w:rPr>
        <w:t>EBITDAR</w:t>
      </w:r>
    </w:p>
    <w:p>
      <w:pPr>
        <w:spacing w:line="252" w:lineRule="auto" w:before="8" w:after="47"/>
        <w:ind w:left="4329" w:right="4284" w:firstLine="0"/>
        <w:jc w:val="center"/>
        <w:rPr>
          <w:b/>
          <w:sz w:val="16"/>
        </w:rPr>
      </w:pPr>
      <w:r>
        <w:rPr>
          <w:b/>
          <w:sz w:val="16"/>
        </w:rPr>
        <w:t>(In</w:t>
      </w:r>
      <w:r>
        <w:rPr>
          <w:b/>
          <w:spacing w:val="-10"/>
          <w:sz w:val="16"/>
        </w:rPr>
        <w:t> </w:t>
      </w:r>
      <w:r>
        <w:rPr>
          <w:b/>
          <w:sz w:val="16"/>
        </w:rPr>
        <w:t>thousands)</w:t>
      </w:r>
      <w:r>
        <w:rPr>
          <w:b/>
          <w:spacing w:val="40"/>
          <w:sz w:val="16"/>
        </w:rPr>
        <w:t> </w:t>
      </w:r>
      <w:r>
        <w:rPr>
          <w:b/>
          <w:spacing w:val="-2"/>
          <w:sz w:val="16"/>
        </w:rPr>
        <w:t>(Unaudited)</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1"/>
        <w:gridCol w:w="1358"/>
        <w:gridCol w:w="1364"/>
        <w:gridCol w:w="1365"/>
        <w:gridCol w:w="1314"/>
      </w:tblGrid>
      <w:tr>
        <w:trPr>
          <w:trHeight w:val="203" w:hRule="atLeast"/>
        </w:trPr>
        <w:tc>
          <w:tcPr>
            <w:tcW w:w="7403" w:type="dxa"/>
            <w:gridSpan w:val="3"/>
          </w:tcPr>
          <w:p>
            <w:pPr>
              <w:pStyle w:val="TableParagraph"/>
              <w:spacing w:line="178" w:lineRule="exact" w:before="0"/>
              <w:ind w:right="682"/>
              <w:rPr>
                <w:b/>
                <w:sz w:val="16"/>
              </w:rPr>
            </w:pPr>
            <w:r>
              <w:rPr>
                <w:b/>
                <w:sz w:val="16"/>
              </w:rPr>
              <w:t>Three</w:t>
            </w:r>
            <w:r>
              <w:rPr>
                <w:b/>
                <w:spacing w:val="-8"/>
                <w:sz w:val="16"/>
              </w:rPr>
              <w:t> </w:t>
            </w:r>
            <w:r>
              <w:rPr>
                <w:b/>
                <w:sz w:val="16"/>
              </w:rPr>
              <w:t>months</w:t>
            </w:r>
            <w:r>
              <w:rPr>
                <w:b/>
                <w:spacing w:val="-5"/>
                <w:sz w:val="16"/>
              </w:rPr>
              <w:t> </w:t>
            </w:r>
            <w:r>
              <w:rPr>
                <w:b/>
                <w:spacing w:val="-2"/>
                <w:sz w:val="16"/>
              </w:rPr>
              <w:t>ended</w:t>
            </w:r>
          </w:p>
        </w:tc>
        <w:tc>
          <w:tcPr>
            <w:tcW w:w="2679" w:type="dxa"/>
            <w:gridSpan w:val="2"/>
            <w:tcBorders>
              <w:bottom w:val="single" w:sz="4" w:space="0" w:color="000000"/>
            </w:tcBorders>
          </w:tcPr>
          <w:p>
            <w:pPr>
              <w:pStyle w:val="TableParagraph"/>
              <w:spacing w:line="178" w:lineRule="exact" w:before="0"/>
              <w:ind w:left="607"/>
              <w:jc w:val="left"/>
              <w:rPr>
                <w:b/>
                <w:sz w:val="16"/>
              </w:rPr>
            </w:pPr>
            <w:r>
              <w:rPr>
                <w:b/>
                <w:spacing w:val="-2"/>
                <w:sz w:val="16"/>
              </w:rPr>
              <w:t>Twelve</w:t>
            </w:r>
            <w:r>
              <w:rPr>
                <w:b/>
                <w:spacing w:val="-3"/>
                <w:sz w:val="16"/>
              </w:rPr>
              <w:t> </w:t>
            </w:r>
            <w:r>
              <w:rPr>
                <w:b/>
                <w:spacing w:val="-2"/>
                <w:sz w:val="16"/>
              </w:rPr>
              <w:t>months</w:t>
            </w:r>
            <w:r>
              <w:rPr>
                <w:b/>
                <w:spacing w:val="3"/>
                <w:sz w:val="16"/>
              </w:rPr>
              <w:t> </w:t>
            </w:r>
            <w:r>
              <w:rPr>
                <w:b/>
                <w:spacing w:val="-2"/>
                <w:sz w:val="16"/>
              </w:rPr>
              <w:t>ended</w:t>
            </w:r>
          </w:p>
        </w:tc>
      </w:tr>
      <w:tr>
        <w:trPr>
          <w:trHeight w:val="410" w:hRule="atLeast"/>
        </w:trPr>
        <w:tc>
          <w:tcPr>
            <w:tcW w:w="4681" w:type="dxa"/>
          </w:tcPr>
          <w:p>
            <w:pPr>
              <w:pStyle w:val="TableParagraph"/>
              <w:spacing w:before="0"/>
              <w:jc w:val="left"/>
              <w:rPr>
                <w:sz w:val="14"/>
              </w:rPr>
            </w:pPr>
          </w:p>
        </w:tc>
        <w:tc>
          <w:tcPr>
            <w:tcW w:w="1358" w:type="dxa"/>
            <w:tcBorders>
              <w:top w:val="single" w:sz="4" w:space="0" w:color="000000"/>
              <w:bottom w:val="single" w:sz="4" w:space="0" w:color="000000"/>
            </w:tcBorders>
          </w:tcPr>
          <w:p>
            <w:pPr>
              <w:pStyle w:val="TableParagraph"/>
              <w:spacing w:before="23"/>
              <w:ind w:left="2" w:right="51"/>
              <w:jc w:val="center"/>
              <w:rPr>
                <w:b/>
                <w:sz w:val="16"/>
              </w:rPr>
            </w:pPr>
            <w:r>
              <w:rPr>
                <w:b/>
                <w:sz w:val="16"/>
              </w:rPr>
              <w:t>December</w:t>
            </w:r>
            <w:r>
              <w:rPr>
                <w:b/>
                <w:spacing w:val="-9"/>
                <w:sz w:val="16"/>
              </w:rPr>
              <w:t> </w:t>
            </w:r>
            <w:r>
              <w:rPr>
                <w:b/>
                <w:spacing w:val="-5"/>
                <w:sz w:val="16"/>
              </w:rPr>
              <w:t>31,</w:t>
            </w:r>
          </w:p>
          <w:p>
            <w:pPr>
              <w:pStyle w:val="TableParagraph"/>
              <w:spacing w:line="175" w:lineRule="exact" w:before="8"/>
              <w:ind w:right="51"/>
              <w:jc w:val="center"/>
              <w:rPr>
                <w:b/>
                <w:sz w:val="16"/>
              </w:rPr>
            </w:pPr>
            <w:r>
              <w:rPr>
                <w:b/>
                <w:spacing w:val="-4"/>
                <w:sz w:val="16"/>
              </w:rPr>
              <w:t>2022</w:t>
            </w:r>
          </w:p>
        </w:tc>
        <w:tc>
          <w:tcPr>
            <w:tcW w:w="1364" w:type="dxa"/>
            <w:tcBorders>
              <w:top w:val="single" w:sz="4" w:space="0" w:color="000000"/>
              <w:bottom w:val="single" w:sz="4" w:space="0" w:color="000000"/>
            </w:tcBorders>
          </w:tcPr>
          <w:p>
            <w:pPr>
              <w:pStyle w:val="TableParagraph"/>
              <w:spacing w:before="23"/>
              <w:ind w:left="2" w:right="41"/>
              <w:jc w:val="center"/>
              <w:rPr>
                <w:b/>
                <w:sz w:val="16"/>
              </w:rPr>
            </w:pPr>
            <w:r>
              <w:rPr>
                <w:b/>
                <w:sz w:val="16"/>
              </w:rPr>
              <w:t>December</w:t>
            </w:r>
            <w:r>
              <w:rPr>
                <w:b/>
                <w:spacing w:val="-9"/>
                <w:sz w:val="16"/>
              </w:rPr>
              <w:t> </w:t>
            </w:r>
            <w:r>
              <w:rPr>
                <w:b/>
                <w:spacing w:val="-5"/>
                <w:sz w:val="16"/>
              </w:rPr>
              <w:t>31,</w:t>
            </w:r>
          </w:p>
          <w:p>
            <w:pPr>
              <w:pStyle w:val="TableParagraph"/>
              <w:spacing w:line="175" w:lineRule="exact" w:before="8"/>
              <w:ind w:right="41"/>
              <w:jc w:val="center"/>
              <w:rPr>
                <w:b/>
                <w:sz w:val="16"/>
              </w:rPr>
            </w:pPr>
            <w:r>
              <w:rPr>
                <w:b/>
                <w:spacing w:val="-4"/>
                <w:sz w:val="16"/>
              </w:rPr>
              <w:t>2021</w:t>
            </w:r>
          </w:p>
        </w:tc>
        <w:tc>
          <w:tcPr>
            <w:tcW w:w="1365" w:type="dxa"/>
            <w:tcBorders>
              <w:top w:val="single" w:sz="4" w:space="0" w:color="000000"/>
              <w:bottom w:val="single" w:sz="4" w:space="0" w:color="000000"/>
            </w:tcBorders>
          </w:tcPr>
          <w:p>
            <w:pPr>
              <w:pStyle w:val="TableParagraph"/>
              <w:spacing w:before="23"/>
              <w:ind w:left="6" w:right="44"/>
              <w:jc w:val="center"/>
              <w:rPr>
                <w:b/>
                <w:sz w:val="16"/>
              </w:rPr>
            </w:pPr>
            <w:r>
              <w:rPr>
                <w:b/>
                <w:sz w:val="16"/>
              </w:rPr>
              <w:t>December</w:t>
            </w:r>
            <w:r>
              <w:rPr>
                <w:b/>
                <w:spacing w:val="-9"/>
                <w:sz w:val="16"/>
              </w:rPr>
              <w:t> </w:t>
            </w:r>
            <w:r>
              <w:rPr>
                <w:b/>
                <w:spacing w:val="-5"/>
                <w:sz w:val="16"/>
              </w:rPr>
              <w:t>31,</w:t>
            </w:r>
          </w:p>
          <w:p>
            <w:pPr>
              <w:pStyle w:val="TableParagraph"/>
              <w:spacing w:line="175" w:lineRule="exact" w:before="8"/>
              <w:ind w:left="6" w:right="45"/>
              <w:jc w:val="center"/>
              <w:rPr>
                <w:b/>
                <w:sz w:val="16"/>
              </w:rPr>
            </w:pPr>
            <w:r>
              <w:rPr>
                <w:b/>
                <w:spacing w:val="-4"/>
                <w:sz w:val="16"/>
              </w:rPr>
              <w:t>2022</w:t>
            </w:r>
          </w:p>
        </w:tc>
        <w:tc>
          <w:tcPr>
            <w:tcW w:w="1314" w:type="dxa"/>
            <w:tcBorders>
              <w:top w:val="single" w:sz="4" w:space="0" w:color="000000"/>
              <w:bottom w:val="single" w:sz="4" w:space="0" w:color="000000"/>
            </w:tcBorders>
          </w:tcPr>
          <w:p>
            <w:pPr>
              <w:pStyle w:val="TableParagraph"/>
              <w:spacing w:before="23"/>
              <w:ind w:left="9"/>
              <w:jc w:val="center"/>
              <w:rPr>
                <w:b/>
                <w:sz w:val="16"/>
              </w:rPr>
            </w:pPr>
            <w:r>
              <w:rPr>
                <w:b/>
                <w:sz w:val="16"/>
              </w:rPr>
              <w:t>December</w:t>
            </w:r>
            <w:r>
              <w:rPr>
                <w:b/>
                <w:spacing w:val="-9"/>
                <w:sz w:val="16"/>
              </w:rPr>
              <w:t> </w:t>
            </w:r>
            <w:r>
              <w:rPr>
                <w:b/>
                <w:spacing w:val="-5"/>
                <w:sz w:val="16"/>
              </w:rPr>
              <w:t>31,</w:t>
            </w:r>
          </w:p>
          <w:p>
            <w:pPr>
              <w:pStyle w:val="TableParagraph"/>
              <w:spacing w:line="175" w:lineRule="exact" w:before="8"/>
              <w:ind w:left="9" w:right="2"/>
              <w:jc w:val="center"/>
              <w:rPr>
                <w:b/>
                <w:sz w:val="16"/>
              </w:rPr>
            </w:pPr>
            <w:r>
              <w:rPr>
                <w:b/>
                <w:spacing w:val="-4"/>
                <w:sz w:val="16"/>
              </w:rPr>
              <w:t>2021</w:t>
            </w:r>
          </w:p>
        </w:tc>
      </w:tr>
      <w:tr>
        <w:trPr>
          <w:trHeight w:val="230" w:hRule="atLeast"/>
        </w:trPr>
        <w:tc>
          <w:tcPr>
            <w:tcW w:w="4681" w:type="dxa"/>
            <w:shd w:val="clear" w:color="auto" w:fill="CCEDFF"/>
          </w:tcPr>
          <w:p>
            <w:pPr>
              <w:pStyle w:val="TableParagraph"/>
              <w:spacing w:before="21"/>
              <w:ind w:left="52"/>
              <w:jc w:val="left"/>
              <w:rPr>
                <w:b/>
                <w:sz w:val="16"/>
              </w:rPr>
            </w:pPr>
            <w:r>
              <w:rPr>
                <w:b/>
                <w:sz w:val="16"/>
              </w:rPr>
              <w:t>Net</w:t>
            </w:r>
            <w:r>
              <w:rPr>
                <w:b/>
                <w:spacing w:val="-6"/>
                <w:sz w:val="16"/>
              </w:rPr>
              <w:t> </w:t>
            </w:r>
            <w:r>
              <w:rPr>
                <w:b/>
                <w:sz w:val="16"/>
              </w:rPr>
              <w:t>income</w:t>
            </w:r>
            <w:r>
              <w:rPr>
                <w:b/>
                <w:spacing w:val="-5"/>
                <w:sz w:val="16"/>
              </w:rPr>
              <w:t> </w:t>
            </w:r>
            <w:r>
              <w:rPr>
                <w:b/>
                <w:sz w:val="16"/>
              </w:rPr>
              <w:t>attributable</w:t>
            </w:r>
            <w:r>
              <w:rPr>
                <w:b/>
                <w:spacing w:val="-6"/>
                <w:sz w:val="16"/>
              </w:rPr>
              <w:t> </w:t>
            </w:r>
            <w:r>
              <w:rPr>
                <w:b/>
                <w:sz w:val="16"/>
              </w:rPr>
              <w:t>to</w:t>
            </w:r>
            <w:r>
              <w:rPr>
                <w:b/>
                <w:spacing w:val="-5"/>
                <w:sz w:val="16"/>
              </w:rPr>
              <w:t> </w:t>
            </w:r>
            <w:r>
              <w:rPr>
                <w:b/>
                <w:sz w:val="16"/>
              </w:rPr>
              <w:t>MGM</w:t>
            </w:r>
            <w:r>
              <w:rPr>
                <w:b/>
                <w:spacing w:val="-5"/>
                <w:sz w:val="16"/>
              </w:rPr>
              <w:t> </w:t>
            </w:r>
            <w:r>
              <w:rPr>
                <w:b/>
                <w:sz w:val="16"/>
              </w:rPr>
              <w:t>Resorts</w:t>
            </w:r>
            <w:r>
              <w:rPr>
                <w:b/>
                <w:spacing w:val="-4"/>
                <w:sz w:val="16"/>
              </w:rPr>
              <w:t> </w:t>
            </w:r>
            <w:r>
              <w:rPr>
                <w:b/>
                <w:spacing w:val="-2"/>
                <w:sz w:val="16"/>
              </w:rPr>
              <w:t>International</w:t>
            </w:r>
          </w:p>
        </w:tc>
        <w:tc>
          <w:tcPr>
            <w:tcW w:w="1358" w:type="dxa"/>
            <w:tcBorders>
              <w:top w:val="single" w:sz="4" w:space="0" w:color="000000"/>
            </w:tcBorders>
            <w:shd w:val="clear" w:color="auto" w:fill="CCEDFF"/>
          </w:tcPr>
          <w:p>
            <w:pPr>
              <w:pStyle w:val="TableParagraph"/>
              <w:tabs>
                <w:tab w:pos="722" w:val="left" w:leader="none"/>
              </w:tabs>
              <w:spacing w:before="21"/>
              <w:ind w:left="55"/>
              <w:jc w:val="left"/>
              <w:rPr>
                <w:b/>
                <w:sz w:val="16"/>
              </w:rPr>
            </w:pPr>
            <w:r>
              <w:rPr>
                <w:b/>
                <w:spacing w:val="-10"/>
                <w:sz w:val="16"/>
              </w:rPr>
              <w:t>$</w:t>
            </w:r>
            <w:r>
              <w:rPr>
                <w:b/>
                <w:sz w:val="16"/>
              </w:rPr>
              <w:tab/>
            </w:r>
            <w:r>
              <w:rPr>
                <w:b/>
                <w:spacing w:val="-2"/>
                <w:sz w:val="16"/>
              </w:rPr>
              <w:t>284,002</w:t>
            </w:r>
          </w:p>
        </w:tc>
        <w:tc>
          <w:tcPr>
            <w:tcW w:w="1364" w:type="dxa"/>
            <w:tcBorders>
              <w:top w:val="single" w:sz="4" w:space="0" w:color="000000"/>
            </w:tcBorders>
            <w:shd w:val="clear" w:color="auto" w:fill="CCEDFF"/>
          </w:tcPr>
          <w:p>
            <w:pPr>
              <w:pStyle w:val="TableParagraph"/>
              <w:tabs>
                <w:tab w:pos="730" w:val="left" w:leader="none"/>
              </w:tabs>
              <w:spacing w:before="21"/>
              <w:ind w:left="63"/>
              <w:jc w:val="left"/>
              <w:rPr>
                <w:b/>
                <w:sz w:val="16"/>
              </w:rPr>
            </w:pPr>
            <w:r>
              <w:rPr>
                <w:b/>
                <w:spacing w:val="-10"/>
                <w:sz w:val="16"/>
              </w:rPr>
              <w:t>$</w:t>
            </w:r>
            <w:r>
              <w:rPr>
                <w:b/>
                <w:sz w:val="16"/>
              </w:rPr>
              <w:tab/>
            </w:r>
            <w:r>
              <w:rPr>
                <w:b/>
                <w:spacing w:val="-2"/>
                <w:sz w:val="16"/>
              </w:rPr>
              <w:t>131,013</w:t>
            </w:r>
          </w:p>
        </w:tc>
        <w:tc>
          <w:tcPr>
            <w:tcW w:w="1365" w:type="dxa"/>
            <w:tcBorders>
              <w:top w:val="single" w:sz="4" w:space="0" w:color="000000"/>
            </w:tcBorders>
            <w:shd w:val="clear" w:color="auto" w:fill="CCEDFF"/>
          </w:tcPr>
          <w:p>
            <w:pPr>
              <w:pStyle w:val="TableParagraph"/>
              <w:tabs>
                <w:tab w:pos="547" w:val="left" w:leader="none"/>
              </w:tabs>
              <w:spacing w:before="21"/>
              <w:ind w:right="112"/>
              <w:rPr>
                <w:b/>
                <w:sz w:val="16"/>
              </w:rPr>
            </w:pPr>
            <w:r>
              <w:rPr>
                <w:b/>
                <w:spacing w:val="-10"/>
                <w:sz w:val="16"/>
              </w:rPr>
              <w:t>$</w:t>
            </w:r>
            <w:r>
              <w:rPr>
                <w:b/>
                <w:sz w:val="16"/>
              </w:rPr>
              <w:tab/>
            </w:r>
            <w:r>
              <w:rPr>
                <w:b/>
                <w:spacing w:val="-2"/>
                <w:sz w:val="16"/>
              </w:rPr>
              <w:t>1,473,093</w:t>
            </w:r>
          </w:p>
        </w:tc>
        <w:tc>
          <w:tcPr>
            <w:tcW w:w="1314" w:type="dxa"/>
            <w:tcBorders>
              <w:top w:val="single" w:sz="4" w:space="0" w:color="000000"/>
            </w:tcBorders>
            <w:shd w:val="clear" w:color="auto" w:fill="CCEDFF"/>
          </w:tcPr>
          <w:p>
            <w:pPr>
              <w:pStyle w:val="TableParagraph"/>
              <w:tabs>
                <w:tab w:pos="547" w:val="left" w:leader="none"/>
              </w:tabs>
              <w:spacing w:before="21"/>
              <w:ind w:right="59"/>
              <w:rPr>
                <w:b/>
                <w:sz w:val="16"/>
              </w:rPr>
            </w:pPr>
            <w:r>
              <w:rPr>
                <w:b/>
                <w:spacing w:val="-10"/>
                <w:sz w:val="16"/>
              </w:rPr>
              <w:t>$</w:t>
            </w:r>
            <w:r>
              <w:rPr>
                <w:b/>
                <w:sz w:val="16"/>
              </w:rPr>
              <w:tab/>
            </w:r>
            <w:r>
              <w:rPr>
                <w:b/>
                <w:spacing w:val="-2"/>
                <w:sz w:val="16"/>
              </w:rPr>
              <w:t>1,254,370</w:t>
            </w:r>
          </w:p>
        </w:tc>
      </w:tr>
      <w:tr>
        <w:trPr>
          <w:trHeight w:val="239" w:hRule="atLeast"/>
        </w:trPr>
        <w:tc>
          <w:tcPr>
            <w:tcW w:w="4681" w:type="dxa"/>
          </w:tcPr>
          <w:p>
            <w:pPr>
              <w:pStyle w:val="TableParagraph"/>
              <w:ind w:left="172"/>
              <w:jc w:val="left"/>
              <w:rPr>
                <w:b/>
                <w:sz w:val="16"/>
              </w:rPr>
            </w:pPr>
            <w:r>
              <w:rPr>
                <w:b/>
                <w:sz w:val="16"/>
              </w:rPr>
              <w:t>Plus:</w:t>
            </w:r>
            <w:r>
              <w:rPr>
                <w:b/>
                <w:spacing w:val="-7"/>
                <w:sz w:val="16"/>
              </w:rPr>
              <w:t> </w:t>
            </w:r>
            <w:r>
              <w:rPr>
                <w:b/>
                <w:sz w:val="16"/>
              </w:rPr>
              <w:t>Net</w:t>
            </w:r>
            <w:r>
              <w:rPr>
                <w:b/>
                <w:spacing w:val="-9"/>
                <w:sz w:val="16"/>
              </w:rPr>
              <w:t> </w:t>
            </w:r>
            <w:r>
              <w:rPr>
                <w:b/>
                <w:sz w:val="16"/>
              </w:rPr>
              <w:t>loss</w:t>
            </w:r>
            <w:r>
              <w:rPr>
                <w:b/>
                <w:spacing w:val="-9"/>
                <w:sz w:val="16"/>
              </w:rPr>
              <w:t> </w:t>
            </w:r>
            <w:r>
              <w:rPr>
                <w:b/>
                <w:sz w:val="16"/>
              </w:rPr>
              <w:t>attributable</w:t>
            </w:r>
            <w:r>
              <w:rPr>
                <w:b/>
                <w:spacing w:val="-5"/>
                <w:sz w:val="16"/>
              </w:rPr>
              <w:t> </w:t>
            </w:r>
            <w:r>
              <w:rPr>
                <w:b/>
                <w:sz w:val="16"/>
              </w:rPr>
              <w:t>to</w:t>
            </w:r>
            <w:r>
              <w:rPr>
                <w:b/>
                <w:spacing w:val="-5"/>
                <w:sz w:val="16"/>
              </w:rPr>
              <w:t> </w:t>
            </w:r>
            <w:r>
              <w:rPr>
                <w:b/>
                <w:sz w:val="16"/>
              </w:rPr>
              <w:t>noncontrolling</w:t>
            </w:r>
            <w:r>
              <w:rPr>
                <w:b/>
                <w:spacing w:val="-7"/>
                <w:sz w:val="16"/>
              </w:rPr>
              <w:t> </w:t>
            </w:r>
            <w:r>
              <w:rPr>
                <w:b/>
                <w:spacing w:val="-2"/>
                <w:sz w:val="16"/>
              </w:rPr>
              <w:t>interests</w:t>
            </w:r>
          </w:p>
        </w:tc>
        <w:tc>
          <w:tcPr>
            <w:tcW w:w="1358" w:type="dxa"/>
            <w:tcBorders>
              <w:bottom w:val="single" w:sz="4" w:space="0" w:color="000000"/>
            </w:tcBorders>
          </w:tcPr>
          <w:p>
            <w:pPr>
              <w:pStyle w:val="TableParagraph"/>
              <w:ind w:right="62"/>
              <w:rPr>
                <w:b/>
                <w:sz w:val="16"/>
              </w:rPr>
            </w:pPr>
            <w:r>
              <w:rPr>
                <w:b/>
                <w:spacing w:val="-2"/>
                <w:sz w:val="16"/>
              </w:rPr>
              <w:t>(604,016)</w:t>
            </w:r>
          </w:p>
        </w:tc>
        <w:tc>
          <w:tcPr>
            <w:tcW w:w="1364" w:type="dxa"/>
            <w:tcBorders>
              <w:bottom w:val="single" w:sz="4" w:space="0" w:color="000000"/>
            </w:tcBorders>
          </w:tcPr>
          <w:p>
            <w:pPr>
              <w:pStyle w:val="TableParagraph"/>
              <w:ind w:right="60"/>
              <w:rPr>
                <w:b/>
                <w:sz w:val="16"/>
              </w:rPr>
            </w:pPr>
            <w:r>
              <w:rPr>
                <w:b/>
                <w:spacing w:val="-2"/>
                <w:sz w:val="16"/>
              </w:rPr>
              <w:t>(14,926)</w:t>
            </w:r>
          </w:p>
        </w:tc>
        <w:tc>
          <w:tcPr>
            <w:tcW w:w="1365" w:type="dxa"/>
            <w:tcBorders>
              <w:bottom w:val="single" w:sz="4" w:space="0" w:color="000000"/>
            </w:tcBorders>
          </w:tcPr>
          <w:p>
            <w:pPr>
              <w:pStyle w:val="TableParagraph"/>
              <w:ind w:right="62"/>
              <w:rPr>
                <w:b/>
                <w:sz w:val="16"/>
              </w:rPr>
            </w:pPr>
            <w:r>
              <w:rPr>
                <w:b/>
                <w:spacing w:val="-2"/>
                <w:sz w:val="16"/>
              </w:rPr>
              <w:t>(1,266,362)</w:t>
            </w:r>
          </w:p>
        </w:tc>
        <w:tc>
          <w:tcPr>
            <w:tcW w:w="1314" w:type="dxa"/>
            <w:tcBorders>
              <w:bottom w:val="single" w:sz="4" w:space="0" w:color="000000"/>
            </w:tcBorders>
          </w:tcPr>
          <w:p>
            <w:pPr>
              <w:pStyle w:val="TableParagraph"/>
              <w:ind w:right="10"/>
              <w:rPr>
                <w:b/>
                <w:sz w:val="16"/>
              </w:rPr>
            </w:pPr>
            <w:r>
              <w:rPr>
                <w:b/>
                <w:spacing w:val="-2"/>
                <w:sz w:val="16"/>
              </w:rPr>
              <w:t>(45,981)</w:t>
            </w:r>
          </w:p>
        </w:tc>
      </w:tr>
      <w:tr>
        <w:trPr>
          <w:trHeight w:val="230" w:hRule="atLeast"/>
        </w:trPr>
        <w:tc>
          <w:tcPr>
            <w:tcW w:w="4681" w:type="dxa"/>
            <w:shd w:val="clear" w:color="auto" w:fill="CCEDFF"/>
          </w:tcPr>
          <w:p>
            <w:pPr>
              <w:pStyle w:val="TableParagraph"/>
              <w:spacing w:before="21"/>
              <w:ind w:left="52"/>
              <w:jc w:val="left"/>
              <w:rPr>
                <w:b/>
                <w:sz w:val="16"/>
              </w:rPr>
            </w:pPr>
            <w:r>
              <w:rPr>
                <w:b/>
                <w:sz w:val="16"/>
              </w:rPr>
              <w:t>Net</w:t>
            </w:r>
            <w:r>
              <w:rPr>
                <w:b/>
                <w:spacing w:val="-4"/>
                <w:sz w:val="16"/>
              </w:rPr>
              <w:t> </w:t>
            </w:r>
            <w:r>
              <w:rPr>
                <w:b/>
                <w:sz w:val="16"/>
              </w:rPr>
              <w:t>income</w:t>
            </w:r>
            <w:r>
              <w:rPr>
                <w:b/>
                <w:spacing w:val="-2"/>
                <w:sz w:val="16"/>
              </w:rPr>
              <w:t> (loss)</w:t>
            </w:r>
          </w:p>
        </w:tc>
        <w:tc>
          <w:tcPr>
            <w:tcW w:w="1358" w:type="dxa"/>
            <w:tcBorders>
              <w:top w:val="single" w:sz="4" w:space="0" w:color="000000"/>
            </w:tcBorders>
            <w:shd w:val="clear" w:color="auto" w:fill="CCEDFF"/>
          </w:tcPr>
          <w:p>
            <w:pPr>
              <w:pStyle w:val="TableParagraph"/>
              <w:spacing w:before="21"/>
              <w:ind w:right="62"/>
              <w:rPr>
                <w:b/>
                <w:sz w:val="16"/>
              </w:rPr>
            </w:pPr>
            <w:r>
              <w:rPr>
                <w:b/>
                <w:spacing w:val="-2"/>
                <w:sz w:val="16"/>
              </w:rPr>
              <w:t>(320,014)</w:t>
            </w:r>
          </w:p>
        </w:tc>
        <w:tc>
          <w:tcPr>
            <w:tcW w:w="1364" w:type="dxa"/>
            <w:tcBorders>
              <w:top w:val="single" w:sz="4" w:space="0" w:color="000000"/>
            </w:tcBorders>
            <w:shd w:val="clear" w:color="auto" w:fill="CCEDFF"/>
          </w:tcPr>
          <w:p>
            <w:pPr>
              <w:pStyle w:val="TableParagraph"/>
              <w:spacing w:before="21"/>
              <w:ind w:right="119"/>
              <w:rPr>
                <w:b/>
                <w:sz w:val="16"/>
              </w:rPr>
            </w:pPr>
            <w:r>
              <w:rPr>
                <w:b/>
                <w:spacing w:val="-2"/>
                <w:sz w:val="16"/>
              </w:rPr>
              <w:t>116,087</w:t>
            </w:r>
          </w:p>
        </w:tc>
        <w:tc>
          <w:tcPr>
            <w:tcW w:w="1365" w:type="dxa"/>
            <w:tcBorders>
              <w:top w:val="single" w:sz="4" w:space="0" w:color="000000"/>
            </w:tcBorders>
            <w:shd w:val="clear" w:color="auto" w:fill="CCEDFF"/>
          </w:tcPr>
          <w:p>
            <w:pPr>
              <w:pStyle w:val="TableParagraph"/>
              <w:spacing w:before="21"/>
              <w:ind w:right="111"/>
              <w:rPr>
                <w:b/>
                <w:sz w:val="16"/>
              </w:rPr>
            </w:pPr>
            <w:r>
              <w:rPr>
                <w:b/>
                <w:spacing w:val="-2"/>
                <w:sz w:val="16"/>
              </w:rPr>
              <w:t>206,731</w:t>
            </w:r>
          </w:p>
        </w:tc>
        <w:tc>
          <w:tcPr>
            <w:tcW w:w="1314" w:type="dxa"/>
            <w:tcBorders>
              <w:top w:val="single" w:sz="4" w:space="0" w:color="000000"/>
            </w:tcBorders>
            <w:shd w:val="clear" w:color="auto" w:fill="CCEDFF"/>
          </w:tcPr>
          <w:p>
            <w:pPr>
              <w:pStyle w:val="TableParagraph"/>
              <w:spacing w:before="21"/>
              <w:ind w:right="59"/>
              <w:rPr>
                <w:b/>
                <w:sz w:val="16"/>
              </w:rPr>
            </w:pPr>
            <w:r>
              <w:rPr>
                <w:b/>
                <w:spacing w:val="-2"/>
                <w:sz w:val="16"/>
              </w:rPr>
              <w:t>1,208,389</w:t>
            </w:r>
          </w:p>
        </w:tc>
      </w:tr>
      <w:tr>
        <w:trPr>
          <w:trHeight w:val="239" w:hRule="atLeast"/>
        </w:trPr>
        <w:tc>
          <w:tcPr>
            <w:tcW w:w="4681" w:type="dxa"/>
          </w:tcPr>
          <w:p>
            <w:pPr>
              <w:pStyle w:val="TableParagraph"/>
              <w:ind w:left="172"/>
              <w:jc w:val="left"/>
              <w:rPr>
                <w:b/>
                <w:sz w:val="16"/>
              </w:rPr>
            </w:pPr>
            <w:r>
              <w:rPr>
                <w:b/>
                <w:sz w:val="16"/>
              </w:rPr>
              <w:t>Provision</w:t>
            </w:r>
            <w:r>
              <w:rPr>
                <w:b/>
                <w:spacing w:val="-9"/>
                <w:sz w:val="16"/>
              </w:rPr>
              <w:t> </w:t>
            </w:r>
            <w:r>
              <w:rPr>
                <w:b/>
                <w:sz w:val="16"/>
              </w:rPr>
              <w:t>for</w:t>
            </w:r>
            <w:r>
              <w:rPr>
                <w:b/>
                <w:spacing w:val="-9"/>
                <w:sz w:val="16"/>
              </w:rPr>
              <w:t> </w:t>
            </w:r>
            <w:r>
              <w:rPr>
                <w:b/>
                <w:sz w:val="16"/>
              </w:rPr>
              <w:t>income</w:t>
            </w:r>
            <w:r>
              <w:rPr>
                <w:b/>
                <w:spacing w:val="-5"/>
                <w:sz w:val="16"/>
              </w:rPr>
              <w:t> </w:t>
            </w:r>
            <w:r>
              <w:rPr>
                <w:b/>
                <w:spacing w:val="-4"/>
                <w:sz w:val="16"/>
              </w:rPr>
              <w:t>taxes</w:t>
            </w:r>
          </w:p>
        </w:tc>
        <w:tc>
          <w:tcPr>
            <w:tcW w:w="1358" w:type="dxa"/>
            <w:tcBorders>
              <w:bottom w:val="single" w:sz="4" w:space="0" w:color="000000"/>
            </w:tcBorders>
          </w:tcPr>
          <w:p>
            <w:pPr>
              <w:pStyle w:val="TableParagraph"/>
              <w:ind w:right="112"/>
              <w:rPr>
                <w:b/>
                <w:sz w:val="16"/>
              </w:rPr>
            </w:pPr>
            <w:r>
              <w:rPr>
                <w:b/>
                <w:spacing w:val="-2"/>
                <w:sz w:val="16"/>
              </w:rPr>
              <w:t>285,937</w:t>
            </w:r>
          </w:p>
        </w:tc>
        <w:tc>
          <w:tcPr>
            <w:tcW w:w="1364" w:type="dxa"/>
            <w:tcBorders>
              <w:bottom w:val="single" w:sz="4" w:space="0" w:color="000000"/>
            </w:tcBorders>
          </w:tcPr>
          <w:p>
            <w:pPr>
              <w:pStyle w:val="TableParagraph"/>
              <w:ind w:right="112"/>
              <w:rPr>
                <w:b/>
                <w:sz w:val="16"/>
              </w:rPr>
            </w:pPr>
            <w:r>
              <w:rPr>
                <w:b/>
                <w:spacing w:val="-2"/>
                <w:sz w:val="16"/>
              </w:rPr>
              <w:t>31,152</w:t>
            </w:r>
          </w:p>
        </w:tc>
        <w:tc>
          <w:tcPr>
            <w:tcW w:w="1365" w:type="dxa"/>
            <w:tcBorders>
              <w:bottom w:val="single" w:sz="4" w:space="0" w:color="000000"/>
            </w:tcBorders>
          </w:tcPr>
          <w:p>
            <w:pPr>
              <w:pStyle w:val="TableParagraph"/>
              <w:ind w:right="111"/>
              <w:rPr>
                <w:b/>
                <w:sz w:val="16"/>
              </w:rPr>
            </w:pPr>
            <w:r>
              <w:rPr>
                <w:b/>
                <w:spacing w:val="-2"/>
                <w:sz w:val="16"/>
              </w:rPr>
              <w:t>697,068</w:t>
            </w:r>
          </w:p>
        </w:tc>
        <w:tc>
          <w:tcPr>
            <w:tcW w:w="1314" w:type="dxa"/>
            <w:tcBorders>
              <w:bottom w:val="single" w:sz="4" w:space="0" w:color="000000"/>
            </w:tcBorders>
          </w:tcPr>
          <w:p>
            <w:pPr>
              <w:pStyle w:val="TableParagraph"/>
              <w:ind w:right="59"/>
              <w:rPr>
                <w:b/>
                <w:sz w:val="16"/>
              </w:rPr>
            </w:pPr>
            <w:r>
              <w:rPr>
                <w:b/>
                <w:spacing w:val="-2"/>
                <w:sz w:val="16"/>
              </w:rPr>
              <w:t>253,415</w:t>
            </w:r>
          </w:p>
        </w:tc>
      </w:tr>
      <w:tr>
        <w:trPr>
          <w:trHeight w:val="230" w:hRule="atLeast"/>
        </w:trPr>
        <w:tc>
          <w:tcPr>
            <w:tcW w:w="4681" w:type="dxa"/>
            <w:shd w:val="clear" w:color="auto" w:fill="CCEDFF"/>
          </w:tcPr>
          <w:p>
            <w:pPr>
              <w:pStyle w:val="TableParagraph"/>
              <w:spacing w:before="21"/>
              <w:ind w:left="52"/>
              <w:jc w:val="left"/>
              <w:rPr>
                <w:b/>
                <w:sz w:val="16"/>
              </w:rPr>
            </w:pPr>
            <w:r>
              <w:rPr>
                <w:b/>
                <w:sz w:val="16"/>
              </w:rPr>
              <w:t>Income</w:t>
            </w:r>
            <w:r>
              <w:rPr>
                <w:b/>
                <w:spacing w:val="-5"/>
                <w:sz w:val="16"/>
              </w:rPr>
              <w:t> </w:t>
            </w:r>
            <w:r>
              <w:rPr>
                <w:b/>
                <w:sz w:val="16"/>
              </w:rPr>
              <w:t>(loss)</w:t>
            </w:r>
            <w:r>
              <w:rPr>
                <w:b/>
                <w:spacing w:val="-6"/>
                <w:sz w:val="16"/>
              </w:rPr>
              <w:t> </w:t>
            </w:r>
            <w:r>
              <w:rPr>
                <w:b/>
                <w:sz w:val="16"/>
              </w:rPr>
              <w:t>before</w:t>
            </w:r>
            <w:r>
              <w:rPr>
                <w:b/>
                <w:spacing w:val="-7"/>
                <w:sz w:val="16"/>
              </w:rPr>
              <w:t> </w:t>
            </w:r>
            <w:r>
              <w:rPr>
                <w:b/>
                <w:sz w:val="16"/>
              </w:rPr>
              <w:t>income</w:t>
            </w:r>
            <w:r>
              <w:rPr>
                <w:b/>
                <w:spacing w:val="-4"/>
                <w:sz w:val="16"/>
              </w:rPr>
              <w:t> taxes</w:t>
            </w:r>
          </w:p>
        </w:tc>
        <w:tc>
          <w:tcPr>
            <w:tcW w:w="1358" w:type="dxa"/>
            <w:tcBorders>
              <w:top w:val="single" w:sz="4" w:space="0" w:color="000000"/>
              <w:bottom w:val="single" w:sz="4" w:space="0" w:color="000000"/>
            </w:tcBorders>
            <w:shd w:val="clear" w:color="auto" w:fill="CCEDFF"/>
          </w:tcPr>
          <w:p>
            <w:pPr>
              <w:pStyle w:val="TableParagraph"/>
              <w:spacing w:before="21"/>
              <w:ind w:right="62"/>
              <w:rPr>
                <w:b/>
                <w:sz w:val="16"/>
              </w:rPr>
            </w:pPr>
            <w:r>
              <w:rPr>
                <w:b/>
                <w:spacing w:val="-2"/>
                <w:sz w:val="16"/>
              </w:rPr>
              <w:t>(34,077)</w:t>
            </w:r>
          </w:p>
        </w:tc>
        <w:tc>
          <w:tcPr>
            <w:tcW w:w="1364" w:type="dxa"/>
            <w:tcBorders>
              <w:top w:val="single" w:sz="4" w:space="0" w:color="000000"/>
              <w:bottom w:val="single" w:sz="4" w:space="0" w:color="000000"/>
            </w:tcBorders>
            <w:shd w:val="clear" w:color="auto" w:fill="CCEDFF"/>
          </w:tcPr>
          <w:p>
            <w:pPr>
              <w:pStyle w:val="TableParagraph"/>
              <w:spacing w:before="21"/>
              <w:ind w:right="110"/>
              <w:rPr>
                <w:b/>
                <w:sz w:val="16"/>
              </w:rPr>
            </w:pPr>
            <w:r>
              <w:rPr>
                <w:b/>
                <w:spacing w:val="-2"/>
                <w:sz w:val="16"/>
              </w:rPr>
              <w:t>147,239</w:t>
            </w:r>
          </w:p>
        </w:tc>
        <w:tc>
          <w:tcPr>
            <w:tcW w:w="1365" w:type="dxa"/>
            <w:tcBorders>
              <w:top w:val="single" w:sz="4" w:space="0" w:color="000000"/>
              <w:bottom w:val="single" w:sz="4" w:space="0" w:color="000000"/>
            </w:tcBorders>
            <w:shd w:val="clear" w:color="auto" w:fill="CCEDFF"/>
          </w:tcPr>
          <w:p>
            <w:pPr>
              <w:pStyle w:val="TableParagraph"/>
              <w:spacing w:before="21"/>
              <w:ind w:right="111"/>
              <w:rPr>
                <w:b/>
                <w:sz w:val="16"/>
              </w:rPr>
            </w:pPr>
            <w:r>
              <w:rPr>
                <w:b/>
                <w:spacing w:val="-2"/>
                <w:sz w:val="16"/>
              </w:rPr>
              <w:t>903,799</w:t>
            </w:r>
          </w:p>
        </w:tc>
        <w:tc>
          <w:tcPr>
            <w:tcW w:w="1314" w:type="dxa"/>
            <w:tcBorders>
              <w:top w:val="single" w:sz="4" w:space="0" w:color="000000"/>
              <w:bottom w:val="single" w:sz="4" w:space="0" w:color="000000"/>
            </w:tcBorders>
            <w:shd w:val="clear" w:color="auto" w:fill="CCEDFF"/>
          </w:tcPr>
          <w:p>
            <w:pPr>
              <w:pStyle w:val="TableParagraph"/>
              <w:spacing w:before="21"/>
              <w:ind w:right="59"/>
              <w:rPr>
                <w:b/>
                <w:sz w:val="16"/>
              </w:rPr>
            </w:pPr>
            <w:r>
              <w:rPr>
                <w:b/>
                <w:spacing w:val="-2"/>
                <w:sz w:val="16"/>
              </w:rPr>
              <w:t>1,461,804</w:t>
            </w:r>
          </w:p>
        </w:tc>
      </w:tr>
      <w:tr>
        <w:trPr>
          <w:trHeight w:val="230" w:hRule="atLeast"/>
        </w:trPr>
        <w:tc>
          <w:tcPr>
            <w:tcW w:w="4681" w:type="dxa"/>
          </w:tcPr>
          <w:p>
            <w:pPr>
              <w:pStyle w:val="TableParagraph"/>
              <w:spacing w:before="21"/>
              <w:ind w:left="52"/>
              <w:jc w:val="left"/>
              <w:rPr>
                <w:b/>
                <w:sz w:val="16"/>
              </w:rPr>
            </w:pPr>
            <w:r>
              <w:rPr>
                <w:b/>
                <w:sz w:val="16"/>
              </w:rPr>
              <w:t>Non-operating</w:t>
            </w:r>
            <w:r>
              <w:rPr>
                <w:b/>
                <w:spacing w:val="-9"/>
                <w:sz w:val="16"/>
              </w:rPr>
              <w:t> </w:t>
            </w:r>
            <w:r>
              <w:rPr>
                <w:b/>
                <w:sz w:val="16"/>
              </w:rPr>
              <w:t>(income)</w:t>
            </w:r>
            <w:r>
              <w:rPr>
                <w:b/>
                <w:spacing w:val="-10"/>
                <w:sz w:val="16"/>
              </w:rPr>
              <w:t> </w:t>
            </w:r>
            <w:r>
              <w:rPr>
                <w:b/>
                <w:spacing w:val="-2"/>
                <w:sz w:val="16"/>
              </w:rPr>
              <w:t>expense</w:t>
            </w:r>
          </w:p>
        </w:tc>
        <w:tc>
          <w:tcPr>
            <w:tcW w:w="1358" w:type="dxa"/>
            <w:tcBorders>
              <w:top w:val="single" w:sz="4" w:space="0" w:color="000000"/>
            </w:tcBorders>
          </w:tcPr>
          <w:p>
            <w:pPr>
              <w:pStyle w:val="TableParagraph"/>
              <w:spacing w:before="0"/>
              <w:jc w:val="left"/>
              <w:rPr>
                <w:sz w:val="14"/>
              </w:rPr>
            </w:pPr>
          </w:p>
        </w:tc>
        <w:tc>
          <w:tcPr>
            <w:tcW w:w="1364" w:type="dxa"/>
            <w:tcBorders>
              <w:top w:val="single" w:sz="4" w:space="0" w:color="000000"/>
            </w:tcBorders>
          </w:tcPr>
          <w:p>
            <w:pPr>
              <w:pStyle w:val="TableParagraph"/>
              <w:spacing w:before="0"/>
              <w:jc w:val="left"/>
              <w:rPr>
                <w:sz w:val="14"/>
              </w:rPr>
            </w:pPr>
          </w:p>
        </w:tc>
        <w:tc>
          <w:tcPr>
            <w:tcW w:w="1365" w:type="dxa"/>
            <w:tcBorders>
              <w:top w:val="single" w:sz="4" w:space="0" w:color="000000"/>
            </w:tcBorders>
          </w:tcPr>
          <w:p>
            <w:pPr>
              <w:pStyle w:val="TableParagraph"/>
              <w:spacing w:before="0"/>
              <w:jc w:val="left"/>
              <w:rPr>
                <w:sz w:val="14"/>
              </w:rPr>
            </w:pPr>
          </w:p>
        </w:tc>
        <w:tc>
          <w:tcPr>
            <w:tcW w:w="1314" w:type="dxa"/>
            <w:tcBorders>
              <w:top w:val="single" w:sz="4" w:space="0" w:color="000000"/>
            </w:tcBorders>
          </w:tcPr>
          <w:p>
            <w:pPr>
              <w:pStyle w:val="TableParagraph"/>
              <w:spacing w:before="0"/>
              <w:jc w:val="left"/>
              <w:rPr>
                <w:sz w:val="14"/>
              </w:rPr>
            </w:pPr>
          </w:p>
        </w:tc>
      </w:tr>
      <w:tr>
        <w:trPr>
          <w:trHeight w:val="240" w:hRule="atLeast"/>
        </w:trPr>
        <w:tc>
          <w:tcPr>
            <w:tcW w:w="4681" w:type="dxa"/>
            <w:shd w:val="clear" w:color="auto" w:fill="CCEDFF"/>
          </w:tcPr>
          <w:p>
            <w:pPr>
              <w:pStyle w:val="TableParagraph"/>
              <w:ind w:left="172"/>
              <w:jc w:val="left"/>
              <w:rPr>
                <w:b/>
                <w:sz w:val="16"/>
              </w:rPr>
            </w:pPr>
            <w:r>
              <w:rPr>
                <w:b/>
                <w:sz w:val="16"/>
              </w:rPr>
              <w:t>Interest</w:t>
            </w:r>
            <w:r>
              <w:rPr>
                <w:b/>
                <w:spacing w:val="-6"/>
                <w:sz w:val="16"/>
              </w:rPr>
              <w:t> </w:t>
            </w:r>
            <w:r>
              <w:rPr>
                <w:b/>
                <w:sz w:val="16"/>
              </w:rPr>
              <w:t>expense,</w:t>
            </w:r>
            <w:r>
              <w:rPr>
                <w:b/>
                <w:spacing w:val="-4"/>
                <w:sz w:val="16"/>
              </w:rPr>
              <w:t> </w:t>
            </w:r>
            <w:r>
              <w:rPr>
                <w:b/>
                <w:sz w:val="16"/>
              </w:rPr>
              <w:t>net</w:t>
            </w:r>
            <w:r>
              <w:rPr>
                <w:b/>
                <w:spacing w:val="-6"/>
                <w:sz w:val="16"/>
              </w:rPr>
              <w:t> </w:t>
            </w:r>
            <w:r>
              <w:rPr>
                <w:b/>
                <w:sz w:val="16"/>
              </w:rPr>
              <w:t>of</w:t>
            </w:r>
            <w:r>
              <w:rPr>
                <w:b/>
                <w:spacing w:val="-6"/>
                <w:sz w:val="16"/>
              </w:rPr>
              <w:t> </w:t>
            </w:r>
            <w:r>
              <w:rPr>
                <w:b/>
                <w:sz w:val="16"/>
              </w:rPr>
              <w:t>amounts</w:t>
            </w:r>
            <w:r>
              <w:rPr>
                <w:b/>
                <w:spacing w:val="-3"/>
                <w:sz w:val="16"/>
              </w:rPr>
              <w:t> </w:t>
            </w:r>
            <w:r>
              <w:rPr>
                <w:b/>
                <w:spacing w:val="-2"/>
                <w:sz w:val="16"/>
              </w:rPr>
              <w:t>capitalized</w:t>
            </w:r>
          </w:p>
        </w:tc>
        <w:tc>
          <w:tcPr>
            <w:tcW w:w="1358" w:type="dxa"/>
            <w:shd w:val="clear" w:color="auto" w:fill="CCEDFF"/>
          </w:tcPr>
          <w:p>
            <w:pPr>
              <w:pStyle w:val="TableParagraph"/>
              <w:ind w:right="112"/>
              <w:rPr>
                <w:b/>
                <w:sz w:val="16"/>
              </w:rPr>
            </w:pPr>
            <w:r>
              <w:rPr>
                <w:b/>
                <w:spacing w:val="-2"/>
                <w:sz w:val="16"/>
              </w:rPr>
              <w:t>137,132</w:t>
            </w:r>
          </w:p>
        </w:tc>
        <w:tc>
          <w:tcPr>
            <w:tcW w:w="1364" w:type="dxa"/>
            <w:shd w:val="clear" w:color="auto" w:fill="CCEDFF"/>
          </w:tcPr>
          <w:p>
            <w:pPr>
              <w:pStyle w:val="TableParagraph"/>
              <w:ind w:right="110"/>
              <w:rPr>
                <w:b/>
                <w:sz w:val="16"/>
              </w:rPr>
            </w:pPr>
            <w:r>
              <w:rPr>
                <w:b/>
                <w:spacing w:val="-2"/>
                <w:sz w:val="16"/>
              </w:rPr>
              <w:t>201,477</w:t>
            </w:r>
          </w:p>
        </w:tc>
        <w:tc>
          <w:tcPr>
            <w:tcW w:w="1365" w:type="dxa"/>
            <w:shd w:val="clear" w:color="auto" w:fill="CCEDFF"/>
          </w:tcPr>
          <w:p>
            <w:pPr>
              <w:pStyle w:val="TableParagraph"/>
              <w:ind w:right="111"/>
              <w:rPr>
                <w:b/>
                <w:sz w:val="16"/>
              </w:rPr>
            </w:pPr>
            <w:r>
              <w:rPr>
                <w:b/>
                <w:spacing w:val="-2"/>
                <w:sz w:val="16"/>
              </w:rPr>
              <w:t>594,954</w:t>
            </w:r>
          </w:p>
        </w:tc>
        <w:tc>
          <w:tcPr>
            <w:tcW w:w="1314" w:type="dxa"/>
            <w:shd w:val="clear" w:color="auto" w:fill="CCEDFF"/>
          </w:tcPr>
          <w:p>
            <w:pPr>
              <w:pStyle w:val="TableParagraph"/>
              <w:ind w:right="59"/>
              <w:rPr>
                <w:b/>
                <w:sz w:val="16"/>
              </w:rPr>
            </w:pPr>
            <w:r>
              <w:rPr>
                <w:b/>
                <w:spacing w:val="-2"/>
                <w:sz w:val="16"/>
              </w:rPr>
              <w:t>799,593</w:t>
            </w:r>
          </w:p>
        </w:tc>
      </w:tr>
      <w:tr>
        <w:trPr>
          <w:trHeight w:val="239" w:hRule="atLeast"/>
        </w:trPr>
        <w:tc>
          <w:tcPr>
            <w:tcW w:w="4681" w:type="dxa"/>
          </w:tcPr>
          <w:p>
            <w:pPr>
              <w:pStyle w:val="TableParagraph"/>
              <w:ind w:left="172"/>
              <w:jc w:val="left"/>
              <w:rPr>
                <w:b/>
                <w:sz w:val="16"/>
              </w:rPr>
            </w:pPr>
            <w:r>
              <w:rPr>
                <w:b/>
                <w:spacing w:val="-2"/>
                <w:sz w:val="16"/>
              </w:rPr>
              <w:t>Other,</w:t>
            </w:r>
            <w:r>
              <w:rPr>
                <w:b/>
                <w:spacing w:val="-4"/>
                <w:sz w:val="16"/>
              </w:rPr>
              <w:t> </w:t>
            </w:r>
            <w:r>
              <w:rPr>
                <w:b/>
                <w:spacing w:val="-5"/>
                <w:sz w:val="16"/>
              </w:rPr>
              <w:t>net</w:t>
            </w:r>
          </w:p>
        </w:tc>
        <w:tc>
          <w:tcPr>
            <w:tcW w:w="1358" w:type="dxa"/>
            <w:tcBorders>
              <w:bottom w:val="single" w:sz="4" w:space="0" w:color="000000"/>
            </w:tcBorders>
          </w:tcPr>
          <w:p>
            <w:pPr>
              <w:pStyle w:val="TableParagraph"/>
              <w:ind w:right="62"/>
              <w:rPr>
                <w:b/>
                <w:sz w:val="16"/>
              </w:rPr>
            </w:pPr>
            <w:r>
              <w:rPr>
                <w:b/>
                <w:spacing w:val="-2"/>
                <w:sz w:val="16"/>
              </w:rPr>
              <w:t>(104,951)</w:t>
            </w:r>
          </w:p>
        </w:tc>
        <w:tc>
          <w:tcPr>
            <w:tcW w:w="1364" w:type="dxa"/>
            <w:tcBorders>
              <w:bottom w:val="single" w:sz="4" w:space="0" w:color="000000"/>
            </w:tcBorders>
          </w:tcPr>
          <w:p>
            <w:pPr>
              <w:pStyle w:val="TableParagraph"/>
              <w:ind w:right="112"/>
              <w:rPr>
                <w:b/>
                <w:sz w:val="16"/>
              </w:rPr>
            </w:pPr>
            <w:r>
              <w:rPr>
                <w:b/>
                <w:spacing w:val="-2"/>
                <w:sz w:val="16"/>
              </w:rPr>
              <w:t>20,131</w:t>
            </w:r>
          </w:p>
        </w:tc>
        <w:tc>
          <w:tcPr>
            <w:tcW w:w="1365" w:type="dxa"/>
            <w:tcBorders>
              <w:bottom w:val="single" w:sz="4" w:space="0" w:color="000000"/>
            </w:tcBorders>
          </w:tcPr>
          <w:p>
            <w:pPr>
              <w:pStyle w:val="TableParagraph"/>
              <w:ind w:right="61"/>
              <w:rPr>
                <w:b/>
                <w:sz w:val="16"/>
              </w:rPr>
            </w:pPr>
            <w:r>
              <w:rPr>
                <w:b/>
                <w:spacing w:val="-2"/>
                <w:sz w:val="16"/>
              </w:rPr>
              <w:t>(59,381)</w:t>
            </w:r>
          </w:p>
        </w:tc>
        <w:tc>
          <w:tcPr>
            <w:tcW w:w="1314" w:type="dxa"/>
            <w:tcBorders>
              <w:bottom w:val="single" w:sz="4" w:space="0" w:color="000000"/>
            </w:tcBorders>
          </w:tcPr>
          <w:p>
            <w:pPr>
              <w:pStyle w:val="TableParagraph"/>
              <w:ind w:right="61"/>
              <w:rPr>
                <w:b/>
                <w:sz w:val="16"/>
              </w:rPr>
            </w:pPr>
            <w:r>
              <w:rPr>
                <w:b/>
                <w:spacing w:val="-2"/>
                <w:sz w:val="16"/>
              </w:rPr>
              <w:t>17,302</w:t>
            </w:r>
          </w:p>
        </w:tc>
      </w:tr>
      <w:tr>
        <w:trPr>
          <w:trHeight w:val="230" w:hRule="atLeast"/>
        </w:trPr>
        <w:tc>
          <w:tcPr>
            <w:tcW w:w="4681" w:type="dxa"/>
            <w:shd w:val="clear" w:color="auto" w:fill="CCEDFF"/>
          </w:tcPr>
          <w:p>
            <w:pPr>
              <w:pStyle w:val="TableParagraph"/>
              <w:spacing w:before="0"/>
              <w:jc w:val="left"/>
              <w:rPr>
                <w:sz w:val="14"/>
              </w:rPr>
            </w:pPr>
          </w:p>
        </w:tc>
        <w:tc>
          <w:tcPr>
            <w:tcW w:w="1358" w:type="dxa"/>
            <w:tcBorders>
              <w:top w:val="single" w:sz="4" w:space="0" w:color="000000"/>
              <w:bottom w:val="single" w:sz="4" w:space="0" w:color="000000"/>
            </w:tcBorders>
            <w:shd w:val="clear" w:color="auto" w:fill="CCEDFF"/>
          </w:tcPr>
          <w:p>
            <w:pPr>
              <w:pStyle w:val="TableParagraph"/>
              <w:spacing w:before="21"/>
              <w:ind w:right="113"/>
              <w:rPr>
                <w:b/>
                <w:sz w:val="16"/>
              </w:rPr>
            </w:pPr>
            <w:r>
              <w:rPr>
                <w:b/>
                <w:spacing w:val="-2"/>
                <w:sz w:val="16"/>
              </w:rPr>
              <w:t>32,181</w:t>
            </w:r>
          </w:p>
        </w:tc>
        <w:tc>
          <w:tcPr>
            <w:tcW w:w="1364" w:type="dxa"/>
            <w:tcBorders>
              <w:top w:val="single" w:sz="4" w:space="0" w:color="000000"/>
              <w:bottom w:val="single" w:sz="4" w:space="0" w:color="000000"/>
            </w:tcBorders>
            <w:shd w:val="clear" w:color="auto" w:fill="CCEDFF"/>
          </w:tcPr>
          <w:p>
            <w:pPr>
              <w:pStyle w:val="TableParagraph"/>
              <w:spacing w:before="21"/>
              <w:ind w:right="110"/>
              <w:rPr>
                <w:b/>
                <w:sz w:val="16"/>
              </w:rPr>
            </w:pPr>
            <w:r>
              <w:rPr>
                <w:b/>
                <w:spacing w:val="-2"/>
                <w:sz w:val="16"/>
              </w:rPr>
              <w:t>221,608</w:t>
            </w:r>
          </w:p>
        </w:tc>
        <w:tc>
          <w:tcPr>
            <w:tcW w:w="1365" w:type="dxa"/>
            <w:tcBorders>
              <w:top w:val="single" w:sz="4" w:space="0" w:color="000000"/>
              <w:bottom w:val="single" w:sz="4" w:space="0" w:color="000000"/>
            </w:tcBorders>
            <w:shd w:val="clear" w:color="auto" w:fill="CCEDFF"/>
          </w:tcPr>
          <w:p>
            <w:pPr>
              <w:pStyle w:val="TableParagraph"/>
              <w:spacing w:before="21"/>
              <w:ind w:right="111"/>
              <w:rPr>
                <w:b/>
                <w:sz w:val="16"/>
              </w:rPr>
            </w:pPr>
            <w:r>
              <w:rPr>
                <w:b/>
                <w:spacing w:val="-2"/>
                <w:sz w:val="16"/>
              </w:rPr>
              <w:t>535,573</w:t>
            </w:r>
          </w:p>
        </w:tc>
        <w:tc>
          <w:tcPr>
            <w:tcW w:w="1314" w:type="dxa"/>
            <w:tcBorders>
              <w:top w:val="single" w:sz="4" w:space="0" w:color="000000"/>
              <w:bottom w:val="single" w:sz="4" w:space="0" w:color="000000"/>
            </w:tcBorders>
            <w:shd w:val="clear" w:color="auto" w:fill="CCEDFF"/>
          </w:tcPr>
          <w:p>
            <w:pPr>
              <w:pStyle w:val="TableParagraph"/>
              <w:spacing w:before="21"/>
              <w:ind w:right="59"/>
              <w:rPr>
                <w:b/>
                <w:sz w:val="16"/>
              </w:rPr>
            </w:pPr>
            <w:r>
              <w:rPr>
                <w:b/>
                <w:spacing w:val="-2"/>
                <w:sz w:val="16"/>
              </w:rPr>
              <w:t>816,895</w:t>
            </w:r>
          </w:p>
        </w:tc>
      </w:tr>
      <w:tr>
        <w:trPr>
          <w:trHeight w:val="230" w:hRule="atLeast"/>
        </w:trPr>
        <w:tc>
          <w:tcPr>
            <w:tcW w:w="4681" w:type="dxa"/>
          </w:tcPr>
          <w:p>
            <w:pPr>
              <w:pStyle w:val="TableParagraph"/>
              <w:spacing w:before="21"/>
              <w:ind w:left="52"/>
              <w:jc w:val="left"/>
              <w:rPr>
                <w:b/>
                <w:sz w:val="16"/>
              </w:rPr>
            </w:pPr>
            <w:r>
              <w:rPr>
                <w:b/>
                <w:sz w:val="16"/>
              </w:rPr>
              <w:t>Operating</w:t>
            </w:r>
            <w:r>
              <w:rPr>
                <w:b/>
                <w:spacing w:val="-7"/>
                <w:sz w:val="16"/>
              </w:rPr>
              <w:t> </w:t>
            </w:r>
            <w:r>
              <w:rPr>
                <w:b/>
                <w:sz w:val="16"/>
              </w:rPr>
              <w:t>income</w:t>
            </w:r>
            <w:r>
              <w:rPr>
                <w:b/>
                <w:spacing w:val="-4"/>
                <w:sz w:val="16"/>
              </w:rPr>
              <w:t> </w:t>
            </w:r>
            <w:r>
              <w:rPr>
                <w:b/>
                <w:spacing w:val="-2"/>
                <w:sz w:val="16"/>
              </w:rPr>
              <w:t>(loss)</w:t>
            </w:r>
          </w:p>
        </w:tc>
        <w:tc>
          <w:tcPr>
            <w:tcW w:w="1358" w:type="dxa"/>
            <w:tcBorders>
              <w:top w:val="single" w:sz="4" w:space="0" w:color="000000"/>
            </w:tcBorders>
          </w:tcPr>
          <w:p>
            <w:pPr>
              <w:pStyle w:val="TableParagraph"/>
              <w:spacing w:before="21"/>
              <w:ind w:right="61"/>
              <w:rPr>
                <w:b/>
                <w:sz w:val="16"/>
              </w:rPr>
            </w:pPr>
            <w:r>
              <w:rPr>
                <w:b/>
                <w:spacing w:val="-2"/>
                <w:sz w:val="16"/>
              </w:rPr>
              <w:t>(1,896)</w:t>
            </w:r>
          </w:p>
        </w:tc>
        <w:tc>
          <w:tcPr>
            <w:tcW w:w="1364" w:type="dxa"/>
            <w:tcBorders>
              <w:top w:val="single" w:sz="4" w:space="0" w:color="000000"/>
            </w:tcBorders>
          </w:tcPr>
          <w:p>
            <w:pPr>
              <w:pStyle w:val="TableParagraph"/>
              <w:spacing w:before="21"/>
              <w:ind w:right="110"/>
              <w:rPr>
                <w:b/>
                <w:sz w:val="16"/>
              </w:rPr>
            </w:pPr>
            <w:r>
              <w:rPr>
                <w:b/>
                <w:spacing w:val="-2"/>
                <w:sz w:val="16"/>
              </w:rPr>
              <w:t>368,847</w:t>
            </w:r>
          </w:p>
        </w:tc>
        <w:tc>
          <w:tcPr>
            <w:tcW w:w="1365" w:type="dxa"/>
            <w:tcBorders>
              <w:top w:val="single" w:sz="4" w:space="0" w:color="000000"/>
            </w:tcBorders>
          </w:tcPr>
          <w:p>
            <w:pPr>
              <w:pStyle w:val="TableParagraph"/>
              <w:spacing w:before="21"/>
              <w:ind w:right="112"/>
              <w:rPr>
                <w:b/>
                <w:sz w:val="16"/>
              </w:rPr>
            </w:pPr>
            <w:r>
              <w:rPr>
                <w:b/>
                <w:spacing w:val="-2"/>
                <w:sz w:val="16"/>
              </w:rPr>
              <w:t>1,439,372</w:t>
            </w:r>
          </w:p>
        </w:tc>
        <w:tc>
          <w:tcPr>
            <w:tcW w:w="1314" w:type="dxa"/>
            <w:tcBorders>
              <w:top w:val="single" w:sz="4" w:space="0" w:color="000000"/>
            </w:tcBorders>
          </w:tcPr>
          <w:p>
            <w:pPr>
              <w:pStyle w:val="TableParagraph"/>
              <w:spacing w:before="21"/>
              <w:ind w:right="59"/>
              <w:rPr>
                <w:b/>
                <w:sz w:val="16"/>
              </w:rPr>
            </w:pPr>
            <w:r>
              <w:rPr>
                <w:b/>
                <w:spacing w:val="-2"/>
                <w:sz w:val="16"/>
              </w:rPr>
              <w:t>2,278,699</w:t>
            </w:r>
          </w:p>
        </w:tc>
      </w:tr>
      <w:tr>
        <w:trPr>
          <w:trHeight w:val="240" w:hRule="atLeast"/>
        </w:trPr>
        <w:tc>
          <w:tcPr>
            <w:tcW w:w="4681" w:type="dxa"/>
            <w:shd w:val="clear" w:color="auto" w:fill="CCEDFF"/>
          </w:tcPr>
          <w:p>
            <w:pPr>
              <w:pStyle w:val="TableParagraph"/>
              <w:spacing w:before="31"/>
              <w:ind w:left="172"/>
              <w:jc w:val="left"/>
              <w:rPr>
                <w:b/>
                <w:sz w:val="16"/>
              </w:rPr>
            </w:pPr>
            <w:r>
              <w:rPr>
                <w:b/>
                <w:sz w:val="16"/>
              </w:rPr>
              <w:t>Preopening</w:t>
            </w:r>
            <w:r>
              <w:rPr>
                <w:b/>
                <w:spacing w:val="-7"/>
                <w:sz w:val="16"/>
              </w:rPr>
              <w:t> </w:t>
            </w:r>
            <w:r>
              <w:rPr>
                <w:b/>
                <w:sz w:val="16"/>
              </w:rPr>
              <w:t>and</w:t>
            </w:r>
            <w:r>
              <w:rPr>
                <w:b/>
                <w:spacing w:val="-5"/>
                <w:sz w:val="16"/>
              </w:rPr>
              <w:t> </w:t>
            </w:r>
            <w:r>
              <w:rPr>
                <w:b/>
                <w:sz w:val="16"/>
              </w:rPr>
              <w:t>start-up</w:t>
            </w:r>
            <w:r>
              <w:rPr>
                <w:b/>
                <w:spacing w:val="-8"/>
                <w:sz w:val="16"/>
              </w:rPr>
              <w:t> </w:t>
            </w:r>
            <w:r>
              <w:rPr>
                <w:b/>
                <w:spacing w:val="-2"/>
                <w:sz w:val="16"/>
              </w:rPr>
              <w:t>expenses</w:t>
            </w:r>
          </w:p>
        </w:tc>
        <w:tc>
          <w:tcPr>
            <w:tcW w:w="1358" w:type="dxa"/>
            <w:shd w:val="clear" w:color="auto" w:fill="CCEDFF"/>
          </w:tcPr>
          <w:p>
            <w:pPr>
              <w:pStyle w:val="TableParagraph"/>
              <w:spacing w:before="31"/>
              <w:ind w:right="113"/>
              <w:rPr>
                <w:b/>
                <w:sz w:val="16"/>
              </w:rPr>
            </w:pPr>
            <w:r>
              <w:rPr>
                <w:b/>
                <w:spacing w:val="-5"/>
                <w:sz w:val="16"/>
              </w:rPr>
              <w:t>504</w:t>
            </w:r>
          </w:p>
        </w:tc>
        <w:tc>
          <w:tcPr>
            <w:tcW w:w="1364" w:type="dxa"/>
            <w:shd w:val="clear" w:color="auto" w:fill="CCEDFF"/>
          </w:tcPr>
          <w:p>
            <w:pPr>
              <w:pStyle w:val="TableParagraph"/>
              <w:spacing w:before="31"/>
              <w:ind w:right="112"/>
              <w:rPr>
                <w:b/>
                <w:sz w:val="16"/>
              </w:rPr>
            </w:pPr>
            <w:r>
              <w:rPr>
                <w:b/>
                <w:spacing w:val="-2"/>
                <w:sz w:val="16"/>
              </w:rPr>
              <w:t>3,452</w:t>
            </w:r>
          </w:p>
        </w:tc>
        <w:tc>
          <w:tcPr>
            <w:tcW w:w="1365" w:type="dxa"/>
            <w:shd w:val="clear" w:color="auto" w:fill="CCEDFF"/>
          </w:tcPr>
          <w:p>
            <w:pPr>
              <w:pStyle w:val="TableParagraph"/>
              <w:spacing w:before="31"/>
              <w:ind w:right="113"/>
              <w:rPr>
                <w:b/>
                <w:sz w:val="16"/>
              </w:rPr>
            </w:pPr>
            <w:r>
              <w:rPr>
                <w:b/>
                <w:spacing w:val="-2"/>
                <w:sz w:val="16"/>
              </w:rPr>
              <w:t>1,876</w:t>
            </w:r>
          </w:p>
        </w:tc>
        <w:tc>
          <w:tcPr>
            <w:tcW w:w="1314" w:type="dxa"/>
            <w:shd w:val="clear" w:color="auto" w:fill="CCEDFF"/>
          </w:tcPr>
          <w:p>
            <w:pPr>
              <w:pStyle w:val="TableParagraph"/>
              <w:spacing w:before="31"/>
              <w:ind w:right="61"/>
              <w:rPr>
                <w:b/>
                <w:sz w:val="16"/>
              </w:rPr>
            </w:pPr>
            <w:r>
              <w:rPr>
                <w:b/>
                <w:spacing w:val="-2"/>
                <w:sz w:val="16"/>
              </w:rPr>
              <w:t>5,094</w:t>
            </w:r>
          </w:p>
        </w:tc>
      </w:tr>
      <w:tr>
        <w:trPr>
          <w:trHeight w:val="240" w:hRule="atLeast"/>
        </w:trPr>
        <w:tc>
          <w:tcPr>
            <w:tcW w:w="4681" w:type="dxa"/>
          </w:tcPr>
          <w:p>
            <w:pPr>
              <w:pStyle w:val="TableParagraph"/>
              <w:ind w:left="172"/>
              <w:jc w:val="left"/>
              <w:rPr>
                <w:b/>
                <w:sz w:val="16"/>
              </w:rPr>
            </w:pPr>
            <w:r>
              <w:rPr>
                <w:b/>
                <w:spacing w:val="-2"/>
                <w:sz w:val="16"/>
              </w:rPr>
              <w:t>Property</w:t>
            </w:r>
            <w:r>
              <w:rPr>
                <w:b/>
                <w:spacing w:val="11"/>
                <w:sz w:val="16"/>
              </w:rPr>
              <w:t> </w:t>
            </w:r>
            <w:r>
              <w:rPr>
                <w:b/>
                <w:spacing w:val="-2"/>
                <w:sz w:val="16"/>
              </w:rPr>
              <w:t>transactions,</w:t>
            </w:r>
            <w:r>
              <w:rPr>
                <w:b/>
                <w:spacing w:val="9"/>
                <w:sz w:val="16"/>
              </w:rPr>
              <w:t> </w:t>
            </w:r>
            <w:r>
              <w:rPr>
                <w:b/>
                <w:spacing w:val="-5"/>
                <w:sz w:val="16"/>
              </w:rPr>
              <w:t>net</w:t>
            </w:r>
          </w:p>
        </w:tc>
        <w:tc>
          <w:tcPr>
            <w:tcW w:w="1358" w:type="dxa"/>
          </w:tcPr>
          <w:p>
            <w:pPr>
              <w:pStyle w:val="TableParagraph"/>
              <w:ind w:right="62"/>
              <w:rPr>
                <w:b/>
                <w:sz w:val="16"/>
              </w:rPr>
            </w:pPr>
            <w:r>
              <w:rPr>
                <w:b/>
                <w:spacing w:val="-2"/>
                <w:sz w:val="16"/>
              </w:rPr>
              <w:t>(1,060,701)</w:t>
            </w:r>
          </w:p>
        </w:tc>
        <w:tc>
          <w:tcPr>
            <w:tcW w:w="1364" w:type="dxa"/>
          </w:tcPr>
          <w:p>
            <w:pPr>
              <w:pStyle w:val="TableParagraph"/>
              <w:ind w:right="60"/>
              <w:rPr>
                <w:b/>
                <w:sz w:val="16"/>
              </w:rPr>
            </w:pPr>
            <w:r>
              <w:rPr>
                <w:b/>
                <w:spacing w:val="-2"/>
                <w:sz w:val="16"/>
              </w:rPr>
              <w:t>(68,578)</w:t>
            </w:r>
          </w:p>
        </w:tc>
        <w:tc>
          <w:tcPr>
            <w:tcW w:w="1365" w:type="dxa"/>
          </w:tcPr>
          <w:p>
            <w:pPr>
              <w:pStyle w:val="TableParagraph"/>
              <w:ind w:right="62"/>
              <w:rPr>
                <w:b/>
                <w:sz w:val="16"/>
              </w:rPr>
            </w:pPr>
            <w:r>
              <w:rPr>
                <w:b/>
                <w:spacing w:val="-2"/>
                <w:sz w:val="16"/>
              </w:rPr>
              <w:t>(1,036,997)</w:t>
            </w:r>
          </w:p>
        </w:tc>
        <w:tc>
          <w:tcPr>
            <w:tcW w:w="1314" w:type="dxa"/>
          </w:tcPr>
          <w:p>
            <w:pPr>
              <w:pStyle w:val="TableParagraph"/>
              <w:ind w:right="10"/>
              <w:rPr>
                <w:b/>
                <w:sz w:val="16"/>
              </w:rPr>
            </w:pPr>
            <w:r>
              <w:rPr>
                <w:b/>
                <w:spacing w:val="-2"/>
                <w:sz w:val="16"/>
              </w:rPr>
              <w:t>(67,736)</w:t>
            </w:r>
          </w:p>
        </w:tc>
      </w:tr>
      <w:tr>
        <w:trPr>
          <w:trHeight w:val="240" w:hRule="atLeast"/>
        </w:trPr>
        <w:tc>
          <w:tcPr>
            <w:tcW w:w="4681" w:type="dxa"/>
            <w:shd w:val="clear" w:color="auto" w:fill="CCEDFF"/>
          </w:tcPr>
          <w:p>
            <w:pPr>
              <w:pStyle w:val="TableParagraph"/>
              <w:ind w:left="172"/>
              <w:jc w:val="left"/>
              <w:rPr>
                <w:b/>
                <w:sz w:val="16"/>
              </w:rPr>
            </w:pPr>
            <w:r>
              <w:rPr>
                <w:b/>
                <w:sz w:val="16"/>
              </w:rPr>
              <w:t>Depreciation</w:t>
            </w:r>
            <w:r>
              <w:rPr>
                <w:b/>
                <w:spacing w:val="-9"/>
                <w:sz w:val="16"/>
              </w:rPr>
              <w:t> </w:t>
            </w:r>
            <w:r>
              <w:rPr>
                <w:b/>
                <w:sz w:val="16"/>
              </w:rPr>
              <w:t>and</w:t>
            </w:r>
            <w:r>
              <w:rPr>
                <w:b/>
                <w:spacing w:val="-6"/>
                <w:sz w:val="16"/>
              </w:rPr>
              <w:t> </w:t>
            </w:r>
            <w:r>
              <w:rPr>
                <w:b/>
                <w:spacing w:val="-2"/>
                <w:sz w:val="16"/>
              </w:rPr>
              <w:t>amortization</w:t>
            </w:r>
          </w:p>
        </w:tc>
        <w:tc>
          <w:tcPr>
            <w:tcW w:w="1358" w:type="dxa"/>
            <w:shd w:val="clear" w:color="auto" w:fill="CCEDFF"/>
          </w:tcPr>
          <w:p>
            <w:pPr>
              <w:pStyle w:val="TableParagraph"/>
              <w:ind w:right="112"/>
              <w:rPr>
                <w:b/>
                <w:sz w:val="16"/>
              </w:rPr>
            </w:pPr>
            <w:r>
              <w:rPr>
                <w:b/>
                <w:spacing w:val="-2"/>
                <w:sz w:val="16"/>
              </w:rPr>
              <w:t>1,421,637</w:t>
            </w:r>
          </w:p>
        </w:tc>
        <w:tc>
          <w:tcPr>
            <w:tcW w:w="1364" w:type="dxa"/>
            <w:shd w:val="clear" w:color="auto" w:fill="CCEDFF"/>
          </w:tcPr>
          <w:p>
            <w:pPr>
              <w:pStyle w:val="TableParagraph"/>
              <w:ind w:right="110"/>
              <w:rPr>
                <w:b/>
                <w:sz w:val="16"/>
              </w:rPr>
            </w:pPr>
            <w:r>
              <w:rPr>
                <w:b/>
                <w:spacing w:val="-2"/>
                <w:sz w:val="16"/>
              </w:rPr>
              <w:t>297,031</w:t>
            </w:r>
          </w:p>
        </w:tc>
        <w:tc>
          <w:tcPr>
            <w:tcW w:w="1365" w:type="dxa"/>
            <w:shd w:val="clear" w:color="auto" w:fill="CCEDFF"/>
          </w:tcPr>
          <w:p>
            <w:pPr>
              <w:pStyle w:val="TableParagraph"/>
              <w:ind w:right="112"/>
              <w:rPr>
                <w:b/>
                <w:sz w:val="16"/>
              </w:rPr>
            </w:pPr>
            <w:r>
              <w:rPr>
                <w:b/>
                <w:spacing w:val="-2"/>
                <w:sz w:val="16"/>
              </w:rPr>
              <w:t>3,482,050</w:t>
            </w:r>
          </w:p>
        </w:tc>
        <w:tc>
          <w:tcPr>
            <w:tcW w:w="1314" w:type="dxa"/>
            <w:shd w:val="clear" w:color="auto" w:fill="CCEDFF"/>
          </w:tcPr>
          <w:p>
            <w:pPr>
              <w:pStyle w:val="TableParagraph"/>
              <w:ind w:right="59"/>
              <w:rPr>
                <w:b/>
                <w:sz w:val="16"/>
              </w:rPr>
            </w:pPr>
            <w:r>
              <w:rPr>
                <w:b/>
                <w:spacing w:val="-2"/>
                <w:sz w:val="16"/>
              </w:rPr>
              <w:t>1,150,610</w:t>
            </w:r>
          </w:p>
        </w:tc>
      </w:tr>
      <w:tr>
        <w:trPr>
          <w:trHeight w:val="239" w:hRule="atLeast"/>
        </w:trPr>
        <w:tc>
          <w:tcPr>
            <w:tcW w:w="4681" w:type="dxa"/>
          </w:tcPr>
          <w:p>
            <w:pPr>
              <w:pStyle w:val="TableParagraph"/>
              <w:ind w:left="172"/>
              <w:jc w:val="left"/>
              <w:rPr>
                <w:b/>
                <w:sz w:val="16"/>
              </w:rPr>
            </w:pPr>
            <w:r>
              <w:rPr>
                <w:b/>
                <w:sz w:val="16"/>
              </w:rPr>
              <w:t>Gain</w:t>
            </w:r>
            <w:r>
              <w:rPr>
                <w:b/>
                <w:spacing w:val="-7"/>
                <w:sz w:val="16"/>
              </w:rPr>
              <w:t> </w:t>
            </w:r>
            <w:r>
              <w:rPr>
                <w:b/>
                <w:sz w:val="16"/>
              </w:rPr>
              <w:t>on</w:t>
            </w:r>
            <w:r>
              <w:rPr>
                <w:b/>
                <w:spacing w:val="-5"/>
                <w:sz w:val="16"/>
              </w:rPr>
              <w:t> </w:t>
            </w:r>
            <w:r>
              <w:rPr>
                <w:b/>
                <w:sz w:val="16"/>
              </w:rPr>
              <w:t>REIT</w:t>
            </w:r>
            <w:r>
              <w:rPr>
                <w:b/>
                <w:spacing w:val="-5"/>
                <w:sz w:val="16"/>
              </w:rPr>
              <w:t> </w:t>
            </w:r>
            <w:r>
              <w:rPr>
                <w:b/>
                <w:sz w:val="16"/>
              </w:rPr>
              <w:t>transactions,</w:t>
            </w:r>
            <w:r>
              <w:rPr>
                <w:b/>
                <w:spacing w:val="-3"/>
                <w:sz w:val="16"/>
              </w:rPr>
              <w:t> </w:t>
            </w:r>
            <w:r>
              <w:rPr>
                <w:b/>
                <w:spacing w:val="-5"/>
                <w:sz w:val="16"/>
              </w:rPr>
              <w:t>net</w:t>
            </w:r>
          </w:p>
        </w:tc>
        <w:tc>
          <w:tcPr>
            <w:tcW w:w="1358" w:type="dxa"/>
          </w:tcPr>
          <w:p>
            <w:pPr>
              <w:pStyle w:val="TableParagraph"/>
              <w:ind w:right="112"/>
              <w:rPr>
                <w:b/>
                <w:sz w:val="16"/>
              </w:rPr>
            </w:pPr>
            <w:r>
              <w:rPr>
                <w:b/>
                <w:spacing w:val="-10"/>
                <w:sz w:val="16"/>
              </w:rPr>
              <w:t>—</w:t>
            </w:r>
          </w:p>
        </w:tc>
        <w:tc>
          <w:tcPr>
            <w:tcW w:w="1364" w:type="dxa"/>
          </w:tcPr>
          <w:p>
            <w:pPr>
              <w:pStyle w:val="TableParagraph"/>
              <w:ind w:right="110"/>
              <w:rPr>
                <w:b/>
                <w:sz w:val="16"/>
              </w:rPr>
            </w:pPr>
            <w:r>
              <w:rPr>
                <w:b/>
                <w:spacing w:val="-10"/>
                <w:sz w:val="16"/>
              </w:rPr>
              <w:t>—</w:t>
            </w:r>
          </w:p>
        </w:tc>
        <w:tc>
          <w:tcPr>
            <w:tcW w:w="1365" w:type="dxa"/>
          </w:tcPr>
          <w:p>
            <w:pPr>
              <w:pStyle w:val="TableParagraph"/>
              <w:ind w:right="62"/>
              <w:rPr>
                <w:b/>
                <w:sz w:val="16"/>
              </w:rPr>
            </w:pPr>
            <w:r>
              <w:rPr>
                <w:b/>
                <w:spacing w:val="-2"/>
                <w:sz w:val="16"/>
              </w:rPr>
              <w:t>(2,277,747)</w:t>
            </w:r>
          </w:p>
        </w:tc>
        <w:tc>
          <w:tcPr>
            <w:tcW w:w="1314" w:type="dxa"/>
          </w:tcPr>
          <w:p>
            <w:pPr>
              <w:pStyle w:val="TableParagraph"/>
              <w:ind w:right="60"/>
              <w:rPr>
                <w:b/>
                <w:sz w:val="16"/>
              </w:rPr>
            </w:pPr>
            <w:r>
              <w:rPr>
                <w:b/>
                <w:spacing w:val="-10"/>
                <w:sz w:val="16"/>
              </w:rPr>
              <w:t>—</w:t>
            </w:r>
          </w:p>
        </w:tc>
      </w:tr>
      <w:tr>
        <w:trPr>
          <w:trHeight w:val="240" w:hRule="atLeast"/>
        </w:trPr>
        <w:tc>
          <w:tcPr>
            <w:tcW w:w="4681" w:type="dxa"/>
            <w:shd w:val="clear" w:color="auto" w:fill="CCEDFF"/>
          </w:tcPr>
          <w:p>
            <w:pPr>
              <w:pStyle w:val="TableParagraph"/>
              <w:ind w:left="172"/>
              <w:jc w:val="left"/>
              <w:rPr>
                <w:b/>
                <w:sz w:val="16"/>
              </w:rPr>
            </w:pPr>
            <w:r>
              <w:rPr>
                <w:b/>
                <w:sz w:val="16"/>
              </w:rPr>
              <w:t>Gain</w:t>
            </w:r>
            <w:r>
              <w:rPr>
                <w:b/>
                <w:spacing w:val="-10"/>
                <w:sz w:val="16"/>
              </w:rPr>
              <w:t> </w:t>
            </w:r>
            <w:r>
              <w:rPr>
                <w:b/>
                <w:sz w:val="16"/>
              </w:rPr>
              <w:t>on</w:t>
            </w:r>
            <w:r>
              <w:rPr>
                <w:b/>
                <w:spacing w:val="-10"/>
                <w:sz w:val="16"/>
              </w:rPr>
              <w:t> </w:t>
            </w:r>
            <w:r>
              <w:rPr>
                <w:b/>
                <w:sz w:val="16"/>
              </w:rPr>
              <w:t>consolidation</w:t>
            </w:r>
            <w:r>
              <w:rPr>
                <w:b/>
                <w:spacing w:val="-9"/>
                <w:sz w:val="16"/>
              </w:rPr>
              <w:t> </w:t>
            </w:r>
            <w:r>
              <w:rPr>
                <w:b/>
                <w:sz w:val="16"/>
              </w:rPr>
              <w:t>of</w:t>
            </w:r>
            <w:r>
              <w:rPr>
                <w:b/>
                <w:spacing w:val="-9"/>
                <w:sz w:val="16"/>
              </w:rPr>
              <w:t> </w:t>
            </w:r>
            <w:r>
              <w:rPr>
                <w:b/>
                <w:sz w:val="16"/>
              </w:rPr>
              <w:t>CityCenter,</w:t>
            </w:r>
            <w:r>
              <w:rPr>
                <w:b/>
                <w:spacing w:val="-6"/>
                <w:sz w:val="16"/>
              </w:rPr>
              <w:t> </w:t>
            </w:r>
            <w:r>
              <w:rPr>
                <w:b/>
                <w:spacing w:val="-5"/>
                <w:sz w:val="16"/>
              </w:rPr>
              <w:t>net</w:t>
            </w:r>
          </w:p>
        </w:tc>
        <w:tc>
          <w:tcPr>
            <w:tcW w:w="1358" w:type="dxa"/>
            <w:shd w:val="clear" w:color="auto" w:fill="CCEDFF"/>
          </w:tcPr>
          <w:p>
            <w:pPr>
              <w:pStyle w:val="TableParagraph"/>
              <w:ind w:right="112"/>
              <w:rPr>
                <w:b/>
                <w:sz w:val="16"/>
              </w:rPr>
            </w:pPr>
            <w:r>
              <w:rPr>
                <w:b/>
                <w:spacing w:val="-10"/>
                <w:sz w:val="16"/>
              </w:rPr>
              <w:t>—</w:t>
            </w:r>
          </w:p>
        </w:tc>
        <w:tc>
          <w:tcPr>
            <w:tcW w:w="1364" w:type="dxa"/>
            <w:shd w:val="clear" w:color="auto" w:fill="CCEDFF"/>
          </w:tcPr>
          <w:p>
            <w:pPr>
              <w:pStyle w:val="TableParagraph"/>
              <w:ind w:right="110"/>
              <w:rPr>
                <w:b/>
                <w:sz w:val="16"/>
              </w:rPr>
            </w:pPr>
            <w:r>
              <w:rPr>
                <w:b/>
                <w:spacing w:val="-10"/>
                <w:sz w:val="16"/>
              </w:rPr>
              <w:t>—</w:t>
            </w:r>
          </w:p>
        </w:tc>
        <w:tc>
          <w:tcPr>
            <w:tcW w:w="1365" w:type="dxa"/>
            <w:shd w:val="clear" w:color="auto" w:fill="CCEDFF"/>
          </w:tcPr>
          <w:p>
            <w:pPr>
              <w:pStyle w:val="TableParagraph"/>
              <w:ind w:right="113"/>
              <w:rPr>
                <w:b/>
                <w:sz w:val="16"/>
              </w:rPr>
            </w:pPr>
            <w:r>
              <w:rPr>
                <w:b/>
                <w:spacing w:val="-10"/>
                <w:sz w:val="16"/>
              </w:rPr>
              <w:t>—</w:t>
            </w:r>
          </w:p>
        </w:tc>
        <w:tc>
          <w:tcPr>
            <w:tcW w:w="1314" w:type="dxa"/>
            <w:shd w:val="clear" w:color="auto" w:fill="CCEDFF"/>
          </w:tcPr>
          <w:p>
            <w:pPr>
              <w:pStyle w:val="TableParagraph"/>
              <w:ind w:right="10"/>
              <w:rPr>
                <w:b/>
                <w:sz w:val="16"/>
              </w:rPr>
            </w:pPr>
            <w:r>
              <w:rPr>
                <w:b/>
                <w:spacing w:val="-2"/>
                <w:sz w:val="16"/>
              </w:rPr>
              <w:t>(1,562,329)</w:t>
            </w:r>
          </w:p>
        </w:tc>
      </w:tr>
      <w:tr>
        <w:trPr>
          <w:trHeight w:val="240" w:hRule="atLeast"/>
        </w:trPr>
        <w:tc>
          <w:tcPr>
            <w:tcW w:w="4681" w:type="dxa"/>
          </w:tcPr>
          <w:p>
            <w:pPr>
              <w:pStyle w:val="TableParagraph"/>
              <w:ind w:left="172"/>
              <w:jc w:val="left"/>
              <w:rPr>
                <w:b/>
                <w:sz w:val="16"/>
              </w:rPr>
            </w:pPr>
            <w:r>
              <w:rPr>
                <w:b/>
                <w:sz w:val="16"/>
              </w:rPr>
              <w:t>Triple-net</w:t>
            </w:r>
            <w:r>
              <w:rPr>
                <w:b/>
                <w:spacing w:val="-10"/>
                <w:sz w:val="16"/>
              </w:rPr>
              <w:t> </w:t>
            </w:r>
            <w:r>
              <w:rPr>
                <w:b/>
                <w:sz w:val="16"/>
              </w:rPr>
              <w:t>operating</w:t>
            </w:r>
            <w:r>
              <w:rPr>
                <w:b/>
                <w:spacing w:val="-8"/>
                <w:sz w:val="16"/>
              </w:rPr>
              <w:t> </w:t>
            </w:r>
            <w:r>
              <w:rPr>
                <w:b/>
                <w:sz w:val="16"/>
              </w:rPr>
              <w:t>lease</w:t>
            </w:r>
            <w:r>
              <w:rPr>
                <w:b/>
                <w:spacing w:val="-9"/>
                <w:sz w:val="16"/>
              </w:rPr>
              <w:t> </w:t>
            </w:r>
            <w:r>
              <w:rPr>
                <w:b/>
                <w:sz w:val="16"/>
              </w:rPr>
              <w:t>and</w:t>
            </w:r>
            <w:r>
              <w:rPr>
                <w:b/>
                <w:spacing w:val="-10"/>
                <w:sz w:val="16"/>
              </w:rPr>
              <w:t> </w:t>
            </w:r>
            <w:r>
              <w:rPr>
                <w:b/>
                <w:sz w:val="16"/>
              </w:rPr>
              <w:t>ground</w:t>
            </w:r>
            <w:r>
              <w:rPr>
                <w:b/>
                <w:spacing w:val="-7"/>
                <w:sz w:val="16"/>
              </w:rPr>
              <w:t> </w:t>
            </w:r>
            <w:r>
              <w:rPr>
                <w:b/>
                <w:sz w:val="16"/>
              </w:rPr>
              <w:t>lease</w:t>
            </w:r>
            <w:r>
              <w:rPr>
                <w:b/>
                <w:spacing w:val="-9"/>
                <w:sz w:val="16"/>
              </w:rPr>
              <w:t> </w:t>
            </w:r>
            <w:r>
              <w:rPr>
                <w:b/>
                <w:sz w:val="16"/>
              </w:rPr>
              <w:t>rent</w:t>
            </w:r>
            <w:r>
              <w:rPr>
                <w:b/>
                <w:spacing w:val="-8"/>
                <w:sz w:val="16"/>
              </w:rPr>
              <w:t> </w:t>
            </w:r>
            <w:r>
              <w:rPr>
                <w:b/>
                <w:spacing w:val="-2"/>
                <w:sz w:val="16"/>
              </w:rPr>
              <w:t>expense</w:t>
            </w:r>
          </w:p>
        </w:tc>
        <w:tc>
          <w:tcPr>
            <w:tcW w:w="1358" w:type="dxa"/>
          </w:tcPr>
          <w:p>
            <w:pPr>
              <w:pStyle w:val="TableParagraph"/>
              <w:ind w:right="112"/>
              <w:rPr>
                <w:b/>
                <w:sz w:val="16"/>
              </w:rPr>
            </w:pPr>
            <w:r>
              <w:rPr>
                <w:b/>
                <w:spacing w:val="-2"/>
                <w:sz w:val="16"/>
              </w:rPr>
              <w:t>600,467</w:t>
            </w:r>
          </w:p>
        </w:tc>
        <w:tc>
          <w:tcPr>
            <w:tcW w:w="1364" w:type="dxa"/>
          </w:tcPr>
          <w:p>
            <w:pPr>
              <w:pStyle w:val="TableParagraph"/>
              <w:ind w:right="110"/>
              <w:rPr>
                <w:b/>
                <w:sz w:val="16"/>
              </w:rPr>
            </w:pPr>
            <w:r>
              <w:rPr>
                <w:b/>
                <w:spacing w:val="-2"/>
                <w:sz w:val="16"/>
              </w:rPr>
              <w:t>262,307</w:t>
            </w:r>
          </w:p>
        </w:tc>
        <w:tc>
          <w:tcPr>
            <w:tcW w:w="1365" w:type="dxa"/>
          </w:tcPr>
          <w:p>
            <w:pPr>
              <w:pStyle w:val="TableParagraph"/>
              <w:ind w:right="112"/>
              <w:rPr>
                <w:b/>
                <w:sz w:val="16"/>
              </w:rPr>
            </w:pPr>
            <w:r>
              <w:rPr>
                <w:b/>
                <w:spacing w:val="-2"/>
                <w:sz w:val="16"/>
              </w:rPr>
              <w:t>1,950,566</w:t>
            </w:r>
          </w:p>
        </w:tc>
        <w:tc>
          <w:tcPr>
            <w:tcW w:w="1314" w:type="dxa"/>
          </w:tcPr>
          <w:p>
            <w:pPr>
              <w:pStyle w:val="TableParagraph"/>
              <w:ind w:right="59"/>
              <w:rPr>
                <w:b/>
                <w:sz w:val="16"/>
              </w:rPr>
            </w:pPr>
            <w:r>
              <w:rPr>
                <w:b/>
                <w:spacing w:val="-2"/>
                <w:sz w:val="16"/>
              </w:rPr>
              <w:t>833,158</w:t>
            </w:r>
          </w:p>
        </w:tc>
      </w:tr>
      <w:tr>
        <w:trPr>
          <w:trHeight w:val="240" w:hRule="atLeast"/>
        </w:trPr>
        <w:tc>
          <w:tcPr>
            <w:tcW w:w="4681" w:type="dxa"/>
            <w:shd w:val="clear" w:color="auto" w:fill="CCEDFF"/>
          </w:tcPr>
          <w:p>
            <w:pPr>
              <w:pStyle w:val="TableParagraph"/>
              <w:ind w:left="172"/>
              <w:jc w:val="left"/>
              <w:rPr>
                <w:b/>
                <w:sz w:val="16"/>
              </w:rPr>
            </w:pPr>
            <w:r>
              <w:rPr>
                <w:b/>
                <w:sz w:val="16"/>
              </w:rPr>
              <w:t>Gain</w:t>
            </w:r>
            <w:r>
              <w:rPr>
                <w:b/>
                <w:spacing w:val="-7"/>
                <w:sz w:val="16"/>
              </w:rPr>
              <w:t> </w:t>
            </w:r>
            <w:r>
              <w:rPr>
                <w:b/>
                <w:sz w:val="16"/>
              </w:rPr>
              <w:t>related</w:t>
            </w:r>
            <w:r>
              <w:rPr>
                <w:b/>
                <w:spacing w:val="-5"/>
                <w:sz w:val="16"/>
              </w:rPr>
              <w:t> </w:t>
            </w:r>
            <w:r>
              <w:rPr>
                <w:b/>
                <w:sz w:val="16"/>
              </w:rPr>
              <w:t>to</w:t>
            </w:r>
            <w:r>
              <w:rPr>
                <w:b/>
                <w:spacing w:val="-3"/>
                <w:sz w:val="16"/>
              </w:rPr>
              <w:t> </w:t>
            </w:r>
            <w:r>
              <w:rPr>
                <w:b/>
                <w:sz w:val="16"/>
              </w:rPr>
              <w:t>sale</w:t>
            </w:r>
            <w:r>
              <w:rPr>
                <w:b/>
                <w:spacing w:val="-6"/>
                <w:sz w:val="16"/>
              </w:rPr>
              <w:t> </w:t>
            </w:r>
            <w:r>
              <w:rPr>
                <w:b/>
                <w:sz w:val="16"/>
              </w:rPr>
              <w:t>of</w:t>
            </w:r>
            <w:r>
              <w:rPr>
                <w:b/>
                <w:spacing w:val="-6"/>
                <w:sz w:val="16"/>
              </w:rPr>
              <w:t> </w:t>
            </w:r>
            <w:r>
              <w:rPr>
                <w:b/>
                <w:sz w:val="16"/>
              </w:rPr>
              <w:t>Harmon</w:t>
            </w:r>
            <w:r>
              <w:rPr>
                <w:b/>
                <w:spacing w:val="-7"/>
                <w:sz w:val="16"/>
              </w:rPr>
              <w:t> </w:t>
            </w:r>
            <w:r>
              <w:rPr>
                <w:b/>
                <w:sz w:val="16"/>
              </w:rPr>
              <w:t>land</w:t>
            </w:r>
            <w:r>
              <w:rPr>
                <w:b/>
                <w:spacing w:val="-1"/>
                <w:sz w:val="16"/>
              </w:rPr>
              <w:t> </w:t>
            </w:r>
            <w:r>
              <w:rPr>
                <w:b/>
                <w:sz w:val="16"/>
              </w:rPr>
              <w:t>-</w:t>
            </w:r>
            <w:r>
              <w:rPr>
                <w:b/>
                <w:spacing w:val="-4"/>
                <w:sz w:val="16"/>
              </w:rPr>
              <w:t> </w:t>
            </w:r>
            <w:r>
              <w:rPr>
                <w:b/>
                <w:sz w:val="16"/>
              </w:rPr>
              <w:t>unconsolidated</w:t>
            </w:r>
            <w:r>
              <w:rPr>
                <w:b/>
                <w:spacing w:val="-7"/>
                <w:sz w:val="16"/>
              </w:rPr>
              <w:t> </w:t>
            </w:r>
            <w:r>
              <w:rPr>
                <w:b/>
                <w:spacing w:val="-2"/>
                <w:sz w:val="16"/>
              </w:rPr>
              <w:t>affiliate</w:t>
            </w:r>
          </w:p>
        </w:tc>
        <w:tc>
          <w:tcPr>
            <w:tcW w:w="1358" w:type="dxa"/>
            <w:shd w:val="clear" w:color="auto" w:fill="CCEDFF"/>
          </w:tcPr>
          <w:p>
            <w:pPr>
              <w:pStyle w:val="TableParagraph"/>
              <w:ind w:right="112"/>
              <w:rPr>
                <w:b/>
                <w:sz w:val="16"/>
              </w:rPr>
            </w:pPr>
            <w:r>
              <w:rPr>
                <w:b/>
                <w:spacing w:val="-10"/>
                <w:sz w:val="16"/>
              </w:rPr>
              <w:t>—</w:t>
            </w:r>
          </w:p>
        </w:tc>
        <w:tc>
          <w:tcPr>
            <w:tcW w:w="1364" w:type="dxa"/>
            <w:shd w:val="clear" w:color="auto" w:fill="CCEDFF"/>
          </w:tcPr>
          <w:p>
            <w:pPr>
              <w:pStyle w:val="TableParagraph"/>
              <w:ind w:right="110"/>
              <w:rPr>
                <w:b/>
                <w:sz w:val="16"/>
              </w:rPr>
            </w:pPr>
            <w:r>
              <w:rPr>
                <w:b/>
                <w:spacing w:val="-10"/>
                <w:sz w:val="16"/>
              </w:rPr>
              <w:t>—</w:t>
            </w:r>
          </w:p>
        </w:tc>
        <w:tc>
          <w:tcPr>
            <w:tcW w:w="1365" w:type="dxa"/>
            <w:shd w:val="clear" w:color="auto" w:fill="CCEDFF"/>
          </w:tcPr>
          <w:p>
            <w:pPr>
              <w:pStyle w:val="TableParagraph"/>
              <w:ind w:right="113"/>
              <w:rPr>
                <w:b/>
                <w:sz w:val="16"/>
              </w:rPr>
            </w:pPr>
            <w:r>
              <w:rPr>
                <w:b/>
                <w:spacing w:val="-10"/>
                <w:sz w:val="16"/>
              </w:rPr>
              <w:t>—</w:t>
            </w:r>
          </w:p>
        </w:tc>
        <w:tc>
          <w:tcPr>
            <w:tcW w:w="1314" w:type="dxa"/>
            <w:shd w:val="clear" w:color="auto" w:fill="CCEDFF"/>
          </w:tcPr>
          <w:p>
            <w:pPr>
              <w:pStyle w:val="TableParagraph"/>
              <w:ind w:right="10"/>
              <w:rPr>
                <w:b/>
                <w:sz w:val="16"/>
              </w:rPr>
            </w:pPr>
            <w:r>
              <w:rPr>
                <w:b/>
                <w:spacing w:val="-2"/>
                <w:sz w:val="16"/>
              </w:rPr>
              <w:t>(49,755)</w:t>
            </w:r>
          </w:p>
        </w:tc>
      </w:tr>
      <w:tr>
        <w:trPr>
          <w:trHeight w:val="436" w:hRule="atLeast"/>
        </w:trPr>
        <w:tc>
          <w:tcPr>
            <w:tcW w:w="4681" w:type="dxa"/>
          </w:tcPr>
          <w:p>
            <w:pPr>
              <w:pStyle w:val="TableParagraph"/>
              <w:spacing w:line="190" w:lineRule="atLeast" w:before="24"/>
              <w:ind w:left="172"/>
              <w:jc w:val="left"/>
              <w:rPr>
                <w:b/>
                <w:sz w:val="16"/>
              </w:rPr>
            </w:pPr>
            <w:r>
              <w:rPr>
                <w:b/>
                <w:sz w:val="16"/>
              </w:rPr>
              <w:t>Income</w:t>
            </w:r>
            <w:r>
              <w:rPr>
                <w:b/>
                <w:spacing w:val="-6"/>
                <w:sz w:val="16"/>
              </w:rPr>
              <w:t> </w:t>
            </w:r>
            <w:r>
              <w:rPr>
                <w:b/>
                <w:sz w:val="16"/>
              </w:rPr>
              <w:t>from</w:t>
            </w:r>
            <w:r>
              <w:rPr>
                <w:b/>
                <w:spacing w:val="-6"/>
                <w:sz w:val="16"/>
              </w:rPr>
              <w:t> </w:t>
            </w:r>
            <w:r>
              <w:rPr>
                <w:b/>
                <w:sz w:val="16"/>
              </w:rPr>
              <w:t>unconsolidated</w:t>
            </w:r>
            <w:r>
              <w:rPr>
                <w:b/>
                <w:spacing w:val="-10"/>
                <w:sz w:val="16"/>
              </w:rPr>
              <w:t> </w:t>
            </w:r>
            <w:r>
              <w:rPr>
                <w:b/>
                <w:sz w:val="16"/>
              </w:rPr>
              <w:t>affiliates</w:t>
            </w:r>
            <w:r>
              <w:rPr>
                <w:b/>
                <w:spacing w:val="-7"/>
                <w:sz w:val="16"/>
              </w:rPr>
              <w:t> </w:t>
            </w:r>
            <w:r>
              <w:rPr>
                <w:b/>
                <w:sz w:val="16"/>
              </w:rPr>
              <w:t>related</w:t>
            </w:r>
            <w:r>
              <w:rPr>
                <w:b/>
                <w:spacing w:val="-7"/>
                <w:sz w:val="16"/>
              </w:rPr>
              <w:t> </w:t>
            </w:r>
            <w:r>
              <w:rPr>
                <w:b/>
                <w:sz w:val="16"/>
              </w:rPr>
              <w:t>to</w:t>
            </w:r>
            <w:r>
              <w:rPr>
                <w:b/>
                <w:spacing w:val="-8"/>
                <w:sz w:val="16"/>
              </w:rPr>
              <w:t> </w:t>
            </w:r>
            <w:r>
              <w:rPr>
                <w:b/>
                <w:sz w:val="16"/>
              </w:rPr>
              <w:t>real</w:t>
            </w:r>
            <w:r>
              <w:rPr>
                <w:b/>
                <w:spacing w:val="-8"/>
                <w:sz w:val="16"/>
              </w:rPr>
              <w:t> </w:t>
            </w:r>
            <w:r>
              <w:rPr>
                <w:b/>
                <w:sz w:val="16"/>
              </w:rPr>
              <w:t>estate</w:t>
            </w:r>
            <w:r>
              <w:rPr>
                <w:b/>
                <w:spacing w:val="40"/>
                <w:sz w:val="16"/>
              </w:rPr>
              <w:t> </w:t>
            </w:r>
            <w:r>
              <w:rPr>
                <w:b/>
                <w:spacing w:val="-2"/>
                <w:sz w:val="16"/>
              </w:rPr>
              <w:t>ventures</w:t>
            </w:r>
          </w:p>
        </w:tc>
        <w:tc>
          <w:tcPr>
            <w:tcW w:w="1358" w:type="dxa"/>
            <w:tcBorders>
              <w:bottom w:val="single" w:sz="4" w:space="0" w:color="000000"/>
            </w:tcBorders>
          </w:tcPr>
          <w:p>
            <w:pPr>
              <w:pStyle w:val="TableParagraph"/>
              <w:spacing w:before="7"/>
              <w:jc w:val="left"/>
              <w:rPr>
                <w:b/>
                <w:sz w:val="16"/>
              </w:rPr>
            </w:pPr>
          </w:p>
          <w:p>
            <w:pPr>
              <w:pStyle w:val="TableParagraph"/>
              <w:spacing w:before="0"/>
              <w:ind w:right="61"/>
              <w:rPr>
                <w:b/>
                <w:sz w:val="16"/>
              </w:rPr>
            </w:pPr>
            <w:r>
              <w:rPr>
                <w:b/>
                <w:spacing w:val="-2"/>
                <w:sz w:val="16"/>
              </w:rPr>
              <w:t>(2,704)</w:t>
            </w:r>
          </w:p>
        </w:tc>
        <w:tc>
          <w:tcPr>
            <w:tcW w:w="1364" w:type="dxa"/>
          </w:tcPr>
          <w:p>
            <w:pPr>
              <w:pStyle w:val="TableParagraph"/>
              <w:spacing w:before="7"/>
              <w:jc w:val="left"/>
              <w:rPr>
                <w:b/>
                <w:sz w:val="16"/>
              </w:rPr>
            </w:pPr>
          </w:p>
          <w:p>
            <w:pPr>
              <w:pStyle w:val="TableParagraph"/>
              <w:spacing w:before="0"/>
              <w:ind w:right="60"/>
              <w:rPr>
                <w:b/>
                <w:sz w:val="16"/>
              </w:rPr>
            </w:pPr>
            <w:r>
              <w:rPr>
                <w:b/>
                <w:spacing w:val="-2"/>
                <w:sz w:val="16"/>
              </w:rPr>
              <w:t>(41,651)</w:t>
            </w:r>
          </w:p>
        </w:tc>
        <w:tc>
          <w:tcPr>
            <w:tcW w:w="1365" w:type="dxa"/>
            <w:tcBorders>
              <w:bottom w:val="single" w:sz="4" w:space="0" w:color="000000"/>
            </w:tcBorders>
          </w:tcPr>
          <w:p>
            <w:pPr>
              <w:pStyle w:val="TableParagraph"/>
              <w:spacing w:before="7"/>
              <w:jc w:val="left"/>
              <w:rPr>
                <w:b/>
                <w:sz w:val="16"/>
              </w:rPr>
            </w:pPr>
          </w:p>
          <w:p>
            <w:pPr>
              <w:pStyle w:val="TableParagraph"/>
              <w:spacing w:before="0"/>
              <w:ind w:right="61"/>
              <w:rPr>
                <w:b/>
                <w:sz w:val="16"/>
              </w:rPr>
            </w:pPr>
            <w:r>
              <w:rPr>
                <w:b/>
                <w:spacing w:val="-2"/>
                <w:sz w:val="16"/>
              </w:rPr>
              <w:t>(61,866)</w:t>
            </w:r>
          </w:p>
        </w:tc>
        <w:tc>
          <w:tcPr>
            <w:tcW w:w="1314" w:type="dxa"/>
          </w:tcPr>
          <w:p>
            <w:pPr>
              <w:pStyle w:val="TableParagraph"/>
              <w:spacing w:before="7"/>
              <w:jc w:val="left"/>
              <w:rPr>
                <w:b/>
                <w:sz w:val="16"/>
              </w:rPr>
            </w:pPr>
          </w:p>
          <w:p>
            <w:pPr>
              <w:pStyle w:val="TableParagraph"/>
              <w:spacing w:before="0"/>
              <w:ind w:right="10"/>
              <w:rPr>
                <w:b/>
                <w:sz w:val="16"/>
              </w:rPr>
            </w:pPr>
            <w:r>
              <w:rPr>
                <w:b/>
                <w:spacing w:val="-2"/>
                <w:sz w:val="16"/>
              </w:rPr>
              <w:t>(166,658)</w:t>
            </w:r>
          </w:p>
        </w:tc>
      </w:tr>
      <w:tr>
        <w:trPr>
          <w:trHeight w:val="246" w:hRule="atLeast"/>
        </w:trPr>
        <w:tc>
          <w:tcPr>
            <w:tcW w:w="4681" w:type="dxa"/>
            <w:shd w:val="clear" w:color="auto" w:fill="CCEDFF"/>
          </w:tcPr>
          <w:p>
            <w:pPr>
              <w:pStyle w:val="TableParagraph"/>
              <w:spacing w:before="18"/>
              <w:ind w:left="52"/>
              <w:jc w:val="left"/>
              <w:rPr>
                <w:b/>
                <w:sz w:val="16"/>
              </w:rPr>
            </w:pPr>
            <w:r>
              <w:rPr>
                <w:b/>
                <w:sz w:val="16"/>
              </w:rPr>
              <w:t>Adjusted</w:t>
            </w:r>
            <w:r>
              <w:rPr>
                <w:b/>
                <w:spacing w:val="-7"/>
                <w:sz w:val="16"/>
              </w:rPr>
              <w:t> </w:t>
            </w:r>
            <w:r>
              <w:rPr>
                <w:b/>
                <w:spacing w:val="-2"/>
                <w:sz w:val="16"/>
              </w:rPr>
              <w:t>EBITDAR</w:t>
            </w:r>
          </w:p>
        </w:tc>
        <w:tc>
          <w:tcPr>
            <w:tcW w:w="1358" w:type="dxa"/>
            <w:tcBorders>
              <w:top w:val="single" w:sz="4" w:space="0" w:color="000000"/>
              <w:bottom w:val="single" w:sz="8" w:space="0" w:color="000000"/>
            </w:tcBorders>
            <w:shd w:val="clear" w:color="auto" w:fill="CCEDFF"/>
          </w:tcPr>
          <w:p>
            <w:pPr>
              <w:pStyle w:val="TableParagraph"/>
              <w:tabs>
                <w:tab w:pos="722" w:val="left" w:leader="none"/>
              </w:tabs>
              <w:spacing w:before="18"/>
              <w:ind w:left="55"/>
              <w:jc w:val="left"/>
              <w:rPr>
                <w:b/>
                <w:sz w:val="16"/>
              </w:rPr>
            </w:pPr>
            <w:r>
              <w:rPr>
                <w:b/>
                <w:spacing w:val="-10"/>
                <w:sz w:val="16"/>
              </w:rPr>
              <w:t>$</w:t>
            </w:r>
            <w:r>
              <w:rPr>
                <w:b/>
                <w:sz w:val="16"/>
              </w:rPr>
              <w:tab/>
            </w:r>
            <w:r>
              <w:rPr>
                <w:b/>
                <w:spacing w:val="-2"/>
                <w:sz w:val="16"/>
              </w:rPr>
              <w:t>957,307</w:t>
            </w:r>
          </w:p>
        </w:tc>
        <w:tc>
          <w:tcPr>
            <w:tcW w:w="1364" w:type="dxa"/>
            <w:shd w:val="clear" w:color="auto" w:fill="CCEDFF"/>
          </w:tcPr>
          <w:p>
            <w:pPr>
              <w:pStyle w:val="TableParagraph"/>
              <w:spacing w:before="0"/>
              <w:jc w:val="left"/>
              <w:rPr>
                <w:sz w:val="14"/>
              </w:rPr>
            </w:pPr>
          </w:p>
        </w:tc>
        <w:tc>
          <w:tcPr>
            <w:tcW w:w="1365" w:type="dxa"/>
            <w:tcBorders>
              <w:top w:val="single" w:sz="4" w:space="0" w:color="000000"/>
              <w:bottom w:val="single" w:sz="8" w:space="0" w:color="000000"/>
            </w:tcBorders>
            <w:shd w:val="clear" w:color="auto" w:fill="CCEDFF"/>
          </w:tcPr>
          <w:p>
            <w:pPr>
              <w:pStyle w:val="TableParagraph"/>
              <w:tabs>
                <w:tab w:pos="547" w:val="left" w:leader="none"/>
              </w:tabs>
              <w:spacing w:before="18"/>
              <w:ind w:right="112"/>
              <w:rPr>
                <w:b/>
                <w:sz w:val="16"/>
              </w:rPr>
            </w:pPr>
            <w:r>
              <w:rPr>
                <w:b/>
                <w:spacing w:val="-10"/>
                <w:sz w:val="16"/>
              </w:rPr>
              <w:t>$</w:t>
            </w:r>
            <w:r>
              <w:rPr>
                <w:b/>
                <w:sz w:val="16"/>
              </w:rPr>
              <w:tab/>
            </w:r>
            <w:r>
              <w:rPr>
                <w:b/>
                <w:spacing w:val="-2"/>
                <w:sz w:val="16"/>
              </w:rPr>
              <w:t>3,497,254</w:t>
            </w:r>
          </w:p>
        </w:tc>
        <w:tc>
          <w:tcPr>
            <w:tcW w:w="1314" w:type="dxa"/>
            <w:shd w:val="clear" w:color="auto" w:fill="CCEDFF"/>
          </w:tcPr>
          <w:p>
            <w:pPr>
              <w:pStyle w:val="TableParagraph"/>
              <w:spacing w:before="0"/>
              <w:jc w:val="left"/>
              <w:rPr>
                <w:sz w:val="14"/>
              </w:rPr>
            </w:pPr>
          </w:p>
        </w:tc>
      </w:tr>
    </w:tbl>
    <w:p>
      <w:pPr>
        <w:pStyle w:val="BodyText"/>
        <w:spacing w:before="11"/>
        <w:rPr>
          <w:b/>
          <w:sz w:val="2"/>
        </w:rPr>
      </w:pPr>
    </w:p>
    <w:p>
      <w:pPr>
        <w:tabs>
          <w:tab w:pos="7503" w:val="left" w:leader="none"/>
        </w:tabs>
        <w:spacing w:line="20" w:lineRule="exact"/>
        <w:ind w:left="4773" w:right="0" w:firstLine="0"/>
        <w:rPr>
          <w:sz w:val="2"/>
        </w:rPr>
      </w:pPr>
      <w:r>
        <w:rPr>
          <w:sz w:val="2"/>
        </w:rPr>
        <mc:AlternateContent>
          <mc:Choice Requires="wps">
            <w:drawing>
              <wp:inline distT="0" distB="0" distL="0" distR="0">
                <wp:extent cx="838835" cy="12700"/>
                <wp:effectExtent l="0" t="0" r="0" b="0"/>
                <wp:docPr id="16" name="Group 16"/>
                <wp:cNvGraphicFramePr>
                  <a:graphicFrameLocks/>
                </wp:cNvGraphicFramePr>
                <a:graphic>
                  <a:graphicData uri="http://schemas.microsoft.com/office/word/2010/wordprocessingGroup">
                    <wpg:wgp>
                      <wpg:cNvPr id="16" name="Group 16"/>
                      <wpg:cNvGrpSpPr/>
                      <wpg:grpSpPr>
                        <a:xfrm>
                          <a:off x="0" y="0"/>
                          <a:ext cx="838835" cy="12700"/>
                          <a:chExt cx="838835" cy="12700"/>
                        </a:xfrm>
                      </wpg:grpSpPr>
                      <wps:wsp>
                        <wps:cNvPr id="17" name="Graphic 17"/>
                        <wps:cNvSpPr/>
                        <wps:spPr>
                          <a:xfrm>
                            <a:off x="0" y="0"/>
                            <a:ext cx="838835" cy="12700"/>
                          </a:xfrm>
                          <a:custGeom>
                            <a:avLst/>
                            <a:gdLst/>
                            <a:ahLst/>
                            <a:cxnLst/>
                            <a:rect l="l" t="t" r="r" b="b"/>
                            <a:pathLst>
                              <a:path w="838835" h="12700">
                                <a:moveTo>
                                  <a:pt x="838504" y="0"/>
                                </a:moveTo>
                                <a:lnTo>
                                  <a:pt x="0" y="0"/>
                                </a:lnTo>
                                <a:lnTo>
                                  <a:pt x="0" y="12191"/>
                                </a:lnTo>
                                <a:lnTo>
                                  <a:pt x="838504" y="12191"/>
                                </a:lnTo>
                                <a:lnTo>
                                  <a:pt x="83850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05pt;height:1pt;mso-position-horizontal-relative:char;mso-position-vertical-relative:line" id="docshapegroup15" coordorigin="0,0" coordsize="1321,20">
                <v:rect style="position:absolute;left:0;top:0;width:1321;height:20" id="docshape16"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838835" cy="12700"/>
                <wp:effectExtent l="0" t="0" r="0" b="0"/>
                <wp:docPr id="18" name="Group 18"/>
                <wp:cNvGraphicFramePr>
                  <a:graphicFrameLocks/>
                </wp:cNvGraphicFramePr>
                <a:graphic>
                  <a:graphicData uri="http://schemas.microsoft.com/office/word/2010/wordprocessingGroup">
                    <wpg:wgp>
                      <wpg:cNvPr id="18" name="Group 18"/>
                      <wpg:cNvGrpSpPr/>
                      <wpg:grpSpPr>
                        <a:xfrm>
                          <a:off x="0" y="0"/>
                          <a:ext cx="838835" cy="12700"/>
                          <a:chExt cx="838835" cy="12700"/>
                        </a:xfrm>
                      </wpg:grpSpPr>
                      <wps:wsp>
                        <wps:cNvPr id="19" name="Graphic 19"/>
                        <wps:cNvSpPr/>
                        <wps:spPr>
                          <a:xfrm>
                            <a:off x="0" y="0"/>
                            <a:ext cx="838835" cy="12700"/>
                          </a:xfrm>
                          <a:custGeom>
                            <a:avLst/>
                            <a:gdLst/>
                            <a:ahLst/>
                            <a:cxnLst/>
                            <a:rect l="l" t="t" r="r" b="b"/>
                            <a:pathLst>
                              <a:path w="838835" h="12700">
                                <a:moveTo>
                                  <a:pt x="838504" y="0"/>
                                </a:moveTo>
                                <a:lnTo>
                                  <a:pt x="0" y="0"/>
                                </a:lnTo>
                                <a:lnTo>
                                  <a:pt x="0" y="12191"/>
                                </a:lnTo>
                                <a:lnTo>
                                  <a:pt x="838504" y="12191"/>
                                </a:lnTo>
                                <a:lnTo>
                                  <a:pt x="83850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05pt;height:1pt;mso-position-horizontal-relative:char;mso-position-vertical-relative:line" id="docshapegroup17" coordorigin="0,0" coordsize="1321,20">
                <v:rect style="position:absolute;left:0;top:0;width:1321;height:20" id="docshape18" filled="true" fillcolor="#000000" stroked="false">
                  <v:fill type="solid"/>
                </v:rect>
              </v:group>
            </w:pict>
          </mc:Fallback>
        </mc:AlternateContent>
      </w:r>
      <w:r>
        <w:rPr>
          <w:sz w:val="2"/>
        </w:rPr>
      </w:r>
    </w:p>
    <w:p>
      <w:pPr>
        <w:pStyle w:val="BodyText"/>
        <w:spacing w:before="57"/>
        <w:rPr>
          <w:b/>
          <w:sz w:val="16"/>
        </w:rPr>
      </w:pPr>
    </w:p>
    <w:p>
      <w:pPr>
        <w:spacing w:before="0"/>
        <w:ind w:left="2506" w:right="2468" w:firstLine="0"/>
        <w:jc w:val="center"/>
        <w:rPr>
          <w:b/>
          <w:sz w:val="16"/>
        </w:rPr>
      </w:pPr>
      <w:r>
        <w:rPr>
          <w:b/>
          <w:spacing w:val="-2"/>
          <w:sz w:val="16"/>
        </w:rPr>
        <w:t>MGM</w:t>
      </w:r>
      <w:r>
        <w:rPr>
          <w:b/>
          <w:spacing w:val="2"/>
          <w:sz w:val="16"/>
        </w:rPr>
        <w:t> </w:t>
      </w:r>
      <w:r>
        <w:rPr>
          <w:b/>
          <w:spacing w:val="-2"/>
          <w:sz w:val="16"/>
        </w:rPr>
        <w:t>RESORTS</w:t>
      </w:r>
      <w:r>
        <w:rPr>
          <w:b/>
          <w:spacing w:val="4"/>
          <w:sz w:val="16"/>
        </w:rPr>
        <w:t> </w:t>
      </w:r>
      <w:r>
        <w:rPr>
          <w:b/>
          <w:spacing w:val="-2"/>
          <w:sz w:val="16"/>
        </w:rPr>
        <w:t>INTERNATIONAL</w:t>
      </w:r>
      <w:r>
        <w:rPr>
          <w:b/>
          <w:spacing w:val="-15"/>
          <w:sz w:val="16"/>
        </w:rPr>
        <w:t> </w:t>
      </w:r>
      <w:r>
        <w:rPr>
          <w:b/>
          <w:spacing w:val="-2"/>
          <w:sz w:val="16"/>
        </w:rPr>
        <w:t>AND</w:t>
      </w:r>
      <w:r>
        <w:rPr>
          <w:b/>
          <w:spacing w:val="3"/>
          <w:sz w:val="16"/>
        </w:rPr>
        <w:t> </w:t>
      </w:r>
      <w:r>
        <w:rPr>
          <w:b/>
          <w:spacing w:val="-2"/>
          <w:sz w:val="16"/>
        </w:rPr>
        <w:t>SUBSIDIARIES</w:t>
      </w:r>
    </w:p>
    <w:p>
      <w:pPr>
        <w:spacing w:line="249" w:lineRule="auto" w:before="8"/>
        <w:ind w:left="179" w:right="136" w:hanging="1"/>
        <w:jc w:val="center"/>
        <w:rPr>
          <w:b/>
          <w:sz w:val="16"/>
        </w:rPr>
      </w:pPr>
      <w:r>
        <w:rPr>
          <w:b/>
          <w:sz w:val="16"/>
        </w:rPr>
        <w:t>RECONCILIATIONS OF</w:t>
      </w:r>
      <w:r>
        <w:rPr>
          <w:b/>
          <w:spacing w:val="-1"/>
          <w:sz w:val="16"/>
        </w:rPr>
        <w:t> </w:t>
      </w:r>
      <w:r>
        <w:rPr>
          <w:b/>
          <w:sz w:val="16"/>
        </w:rPr>
        <w:t>LAS VEGAS STRIP</w:t>
      </w:r>
      <w:r>
        <w:rPr>
          <w:b/>
          <w:spacing w:val="-3"/>
          <w:sz w:val="16"/>
        </w:rPr>
        <w:t> </w:t>
      </w:r>
      <w:r>
        <w:rPr>
          <w:b/>
          <w:sz w:val="16"/>
        </w:rPr>
        <w:t>RESORTS NET REVENUES</w:t>
      </w:r>
      <w:r>
        <w:rPr>
          <w:b/>
          <w:spacing w:val="-4"/>
          <w:sz w:val="16"/>
        </w:rPr>
        <w:t> </w:t>
      </w:r>
      <w:r>
        <w:rPr>
          <w:b/>
          <w:sz w:val="16"/>
        </w:rPr>
        <w:t>AND LAS VEGAS STRIP</w:t>
      </w:r>
      <w:r>
        <w:rPr>
          <w:b/>
          <w:spacing w:val="-9"/>
          <w:sz w:val="16"/>
        </w:rPr>
        <w:t> </w:t>
      </w:r>
      <w:r>
        <w:rPr>
          <w:b/>
          <w:sz w:val="16"/>
        </w:rPr>
        <w:t>RESORTS</w:t>
      </w:r>
      <w:r>
        <w:rPr>
          <w:b/>
          <w:spacing w:val="-4"/>
          <w:sz w:val="16"/>
        </w:rPr>
        <w:t> </w:t>
      </w:r>
      <w:r>
        <w:rPr>
          <w:b/>
          <w:sz w:val="16"/>
        </w:rPr>
        <w:t>ADJUSTED PROPERTY</w:t>
      </w:r>
      <w:r>
        <w:rPr>
          <w:b/>
          <w:spacing w:val="40"/>
          <w:sz w:val="16"/>
        </w:rPr>
        <w:t> </w:t>
      </w:r>
      <w:r>
        <w:rPr>
          <w:b/>
          <w:sz w:val="16"/>
        </w:rPr>
        <w:t>EBITDAR</w:t>
      </w:r>
      <w:r>
        <w:rPr>
          <w:b/>
          <w:spacing w:val="-10"/>
          <w:sz w:val="16"/>
        </w:rPr>
        <w:t> </w:t>
      </w:r>
      <w:r>
        <w:rPr>
          <w:b/>
          <w:sz w:val="16"/>
        </w:rPr>
        <w:t>TO</w:t>
      </w:r>
      <w:r>
        <w:rPr>
          <w:b/>
          <w:spacing w:val="-10"/>
          <w:sz w:val="16"/>
        </w:rPr>
        <w:t> </w:t>
      </w:r>
      <w:r>
        <w:rPr>
          <w:b/>
          <w:sz w:val="16"/>
        </w:rPr>
        <w:t>TABLE</w:t>
      </w:r>
      <w:r>
        <w:rPr>
          <w:b/>
          <w:spacing w:val="-8"/>
          <w:sz w:val="16"/>
        </w:rPr>
        <w:t> </w:t>
      </w:r>
      <w:r>
        <w:rPr>
          <w:b/>
          <w:sz w:val="16"/>
        </w:rPr>
        <w:t>GAMES</w:t>
      </w:r>
      <w:r>
        <w:rPr>
          <w:b/>
          <w:spacing w:val="-4"/>
          <w:sz w:val="16"/>
        </w:rPr>
        <w:t> </w:t>
      </w:r>
      <w:r>
        <w:rPr>
          <w:b/>
          <w:sz w:val="16"/>
        </w:rPr>
        <w:t>HOLD</w:t>
      </w:r>
      <w:r>
        <w:rPr>
          <w:b/>
          <w:spacing w:val="-10"/>
          <w:sz w:val="16"/>
        </w:rPr>
        <w:t> </w:t>
      </w:r>
      <w:r>
        <w:rPr>
          <w:b/>
          <w:sz w:val="16"/>
        </w:rPr>
        <w:t>ADJUSTED</w:t>
      </w:r>
      <w:r>
        <w:rPr>
          <w:b/>
          <w:spacing w:val="-5"/>
          <w:sz w:val="16"/>
        </w:rPr>
        <w:t> </w:t>
      </w:r>
      <w:r>
        <w:rPr>
          <w:b/>
          <w:sz w:val="16"/>
        </w:rPr>
        <w:t>LAS</w:t>
      </w:r>
      <w:r>
        <w:rPr>
          <w:b/>
          <w:spacing w:val="-10"/>
          <w:sz w:val="16"/>
        </w:rPr>
        <w:t> </w:t>
      </w:r>
      <w:r>
        <w:rPr>
          <w:b/>
          <w:sz w:val="16"/>
        </w:rPr>
        <w:t>VEGAS</w:t>
      </w:r>
      <w:r>
        <w:rPr>
          <w:b/>
          <w:spacing w:val="-4"/>
          <w:sz w:val="16"/>
        </w:rPr>
        <w:t> </w:t>
      </w:r>
      <w:r>
        <w:rPr>
          <w:b/>
          <w:sz w:val="16"/>
        </w:rPr>
        <w:t>STRIP</w:t>
      </w:r>
      <w:r>
        <w:rPr>
          <w:b/>
          <w:spacing w:val="-10"/>
          <w:sz w:val="16"/>
        </w:rPr>
        <w:t> </w:t>
      </w:r>
      <w:r>
        <w:rPr>
          <w:b/>
          <w:sz w:val="16"/>
        </w:rPr>
        <w:t>RESORTS</w:t>
      </w:r>
      <w:r>
        <w:rPr>
          <w:b/>
          <w:spacing w:val="-7"/>
          <w:sz w:val="16"/>
        </w:rPr>
        <w:t> </w:t>
      </w:r>
      <w:r>
        <w:rPr>
          <w:b/>
          <w:sz w:val="16"/>
        </w:rPr>
        <w:t>NET</w:t>
      </w:r>
      <w:r>
        <w:rPr>
          <w:b/>
          <w:spacing w:val="-5"/>
          <w:sz w:val="16"/>
        </w:rPr>
        <w:t> </w:t>
      </w:r>
      <w:r>
        <w:rPr>
          <w:b/>
          <w:sz w:val="16"/>
        </w:rPr>
        <w:t>REVENUES</w:t>
      </w:r>
      <w:r>
        <w:rPr>
          <w:b/>
          <w:spacing w:val="-12"/>
          <w:sz w:val="16"/>
        </w:rPr>
        <w:t> </w:t>
      </w:r>
      <w:r>
        <w:rPr>
          <w:b/>
          <w:sz w:val="16"/>
        </w:rPr>
        <w:t>AND</w:t>
      </w:r>
      <w:r>
        <w:rPr>
          <w:b/>
          <w:spacing w:val="-7"/>
          <w:sz w:val="16"/>
        </w:rPr>
        <w:t> </w:t>
      </w:r>
      <w:r>
        <w:rPr>
          <w:b/>
          <w:sz w:val="16"/>
        </w:rPr>
        <w:t>TABLE</w:t>
      </w:r>
      <w:r>
        <w:rPr>
          <w:b/>
          <w:spacing w:val="-3"/>
          <w:sz w:val="16"/>
        </w:rPr>
        <w:t> </w:t>
      </w:r>
      <w:r>
        <w:rPr>
          <w:b/>
          <w:sz w:val="16"/>
        </w:rPr>
        <w:t>GAMES</w:t>
      </w:r>
      <w:r>
        <w:rPr>
          <w:b/>
          <w:spacing w:val="-4"/>
          <w:sz w:val="16"/>
        </w:rPr>
        <w:t> </w:t>
      </w:r>
      <w:r>
        <w:rPr>
          <w:b/>
          <w:sz w:val="16"/>
        </w:rPr>
        <w:t>HOLD</w:t>
      </w:r>
      <w:r>
        <w:rPr>
          <w:b/>
          <w:spacing w:val="-10"/>
          <w:sz w:val="16"/>
        </w:rPr>
        <w:t> </w:t>
      </w:r>
      <w:r>
        <w:rPr>
          <w:b/>
          <w:sz w:val="16"/>
        </w:rPr>
        <w:t>ADJUSTED</w:t>
      </w:r>
      <w:r>
        <w:rPr>
          <w:b/>
          <w:spacing w:val="40"/>
          <w:sz w:val="16"/>
        </w:rPr>
        <w:t> </w:t>
      </w:r>
      <w:r>
        <w:rPr>
          <w:b/>
          <w:sz w:val="16"/>
        </w:rPr>
        <w:t>LAS VEGAS STRIP RESORTS ADJUSTED PROPERTY EBITDAR</w:t>
      </w:r>
    </w:p>
    <w:p>
      <w:pPr>
        <w:spacing w:line="249" w:lineRule="auto" w:before="3" w:after="51"/>
        <w:ind w:left="4329" w:right="4284" w:firstLine="0"/>
        <w:jc w:val="center"/>
        <w:rPr>
          <w:b/>
          <w:sz w:val="16"/>
        </w:rPr>
      </w:pPr>
      <w:r>
        <w:rPr>
          <w:b/>
          <w:sz w:val="16"/>
        </w:rPr>
        <w:t>(In</w:t>
      </w:r>
      <w:r>
        <w:rPr>
          <w:b/>
          <w:spacing w:val="-10"/>
          <w:sz w:val="16"/>
        </w:rPr>
        <w:t> </w:t>
      </w:r>
      <w:r>
        <w:rPr>
          <w:b/>
          <w:sz w:val="16"/>
        </w:rPr>
        <w:t>thousands)</w:t>
      </w:r>
      <w:r>
        <w:rPr>
          <w:b/>
          <w:spacing w:val="40"/>
          <w:sz w:val="16"/>
        </w:rPr>
        <w:t> </w:t>
      </w:r>
      <w:r>
        <w:rPr>
          <w:b/>
          <w:spacing w:val="-2"/>
          <w:sz w:val="16"/>
        </w:rPr>
        <w:t>(Unaudited)</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4"/>
        <w:gridCol w:w="1365"/>
        <w:gridCol w:w="1364"/>
        <w:gridCol w:w="1365"/>
        <w:gridCol w:w="1314"/>
      </w:tblGrid>
      <w:tr>
        <w:trPr>
          <w:trHeight w:val="203" w:hRule="atLeast"/>
        </w:trPr>
        <w:tc>
          <w:tcPr>
            <w:tcW w:w="7403" w:type="dxa"/>
            <w:gridSpan w:val="3"/>
          </w:tcPr>
          <w:p>
            <w:pPr>
              <w:pStyle w:val="TableParagraph"/>
              <w:spacing w:line="178" w:lineRule="exact" w:before="0"/>
              <w:ind w:right="682"/>
              <w:rPr>
                <w:b/>
                <w:sz w:val="16"/>
              </w:rPr>
            </w:pPr>
            <w:r>
              <w:rPr>
                <w:b/>
                <w:sz w:val="16"/>
              </w:rPr>
              <w:t>Three</w:t>
            </w:r>
            <w:r>
              <w:rPr>
                <w:b/>
                <w:spacing w:val="-8"/>
                <w:sz w:val="16"/>
              </w:rPr>
              <w:t> </w:t>
            </w:r>
            <w:r>
              <w:rPr>
                <w:b/>
                <w:sz w:val="16"/>
              </w:rPr>
              <w:t>months</w:t>
            </w:r>
            <w:r>
              <w:rPr>
                <w:b/>
                <w:spacing w:val="-5"/>
                <w:sz w:val="16"/>
              </w:rPr>
              <w:t> </w:t>
            </w:r>
            <w:r>
              <w:rPr>
                <w:b/>
                <w:spacing w:val="-2"/>
                <w:sz w:val="16"/>
              </w:rPr>
              <w:t>ended</w:t>
            </w:r>
          </w:p>
        </w:tc>
        <w:tc>
          <w:tcPr>
            <w:tcW w:w="2679" w:type="dxa"/>
            <w:gridSpan w:val="2"/>
            <w:tcBorders>
              <w:bottom w:val="single" w:sz="4" w:space="0" w:color="000000"/>
            </w:tcBorders>
          </w:tcPr>
          <w:p>
            <w:pPr>
              <w:pStyle w:val="TableParagraph"/>
              <w:spacing w:line="178" w:lineRule="exact" w:before="0"/>
              <w:ind w:left="607"/>
              <w:jc w:val="left"/>
              <w:rPr>
                <w:b/>
                <w:sz w:val="16"/>
              </w:rPr>
            </w:pPr>
            <w:r>
              <w:rPr>
                <w:b/>
                <w:spacing w:val="-2"/>
                <w:sz w:val="16"/>
              </w:rPr>
              <w:t>Twelve</w:t>
            </w:r>
            <w:r>
              <w:rPr>
                <w:b/>
                <w:spacing w:val="-3"/>
                <w:sz w:val="16"/>
              </w:rPr>
              <w:t> </w:t>
            </w:r>
            <w:r>
              <w:rPr>
                <w:b/>
                <w:spacing w:val="-2"/>
                <w:sz w:val="16"/>
              </w:rPr>
              <w:t>months</w:t>
            </w:r>
            <w:r>
              <w:rPr>
                <w:b/>
                <w:spacing w:val="3"/>
                <w:sz w:val="16"/>
              </w:rPr>
              <w:t> </w:t>
            </w:r>
            <w:r>
              <w:rPr>
                <w:b/>
                <w:spacing w:val="-2"/>
                <w:sz w:val="16"/>
              </w:rPr>
              <w:t>ended</w:t>
            </w:r>
          </w:p>
        </w:tc>
      </w:tr>
      <w:tr>
        <w:trPr>
          <w:trHeight w:val="410" w:hRule="atLeast"/>
        </w:trPr>
        <w:tc>
          <w:tcPr>
            <w:tcW w:w="4674" w:type="dxa"/>
          </w:tcPr>
          <w:p>
            <w:pPr>
              <w:pStyle w:val="TableParagraph"/>
              <w:spacing w:before="0"/>
              <w:jc w:val="left"/>
              <w:rPr>
                <w:sz w:val="14"/>
              </w:rPr>
            </w:pPr>
          </w:p>
        </w:tc>
        <w:tc>
          <w:tcPr>
            <w:tcW w:w="1365" w:type="dxa"/>
            <w:tcBorders>
              <w:top w:val="single" w:sz="4" w:space="0" w:color="000000"/>
              <w:bottom w:val="single" w:sz="4" w:space="0" w:color="000000"/>
            </w:tcBorders>
          </w:tcPr>
          <w:p>
            <w:pPr>
              <w:pStyle w:val="TableParagraph"/>
              <w:spacing w:before="21"/>
              <w:ind w:left="6" w:right="48"/>
              <w:jc w:val="center"/>
              <w:rPr>
                <w:b/>
                <w:sz w:val="16"/>
              </w:rPr>
            </w:pPr>
            <w:r>
              <w:rPr>
                <w:b/>
                <w:sz w:val="16"/>
              </w:rPr>
              <w:t>December</w:t>
            </w:r>
            <w:r>
              <w:rPr>
                <w:b/>
                <w:spacing w:val="-9"/>
                <w:sz w:val="16"/>
              </w:rPr>
              <w:t> </w:t>
            </w:r>
            <w:r>
              <w:rPr>
                <w:b/>
                <w:spacing w:val="-5"/>
                <w:sz w:val="16"/>
              </w:rPr>
              <w:t>31,</w:t>
            </w:r>
          </w:p>
          <w:p>
            <w:pPr>
              <w:pStyle w:val="TableParagraph"/>
              <w:spacing w:line="177" w:lineRule="exact" w:before="8"/>
              <w:ind w:left="6" w:right="50"/>
              <w:jc w:val="center"/>
              <w:rPr>
                <w:b/>
                <w:sz w:val="16"/>
              </w:rPr>
            </w:pPr>
            <w:r>
              <w:rPr>
                <w:b/>
                <w:spacing w:val="-4"/>
                <w:sz w:val="16"/>
              </w:rPr>
              <w:t>2022</w:t>
            </w:r>
          </w:p>
        </w:tc>
        <w:tc>
          <w:tcPr>
            <w:tcW w:w="1364" w:type="dxa"/>
            <w:tcBorders>
              <w:top w:val="single" w:sz="4" w:space="0" w:color="000000"/>
              <w:bottom w:val="single" w:sz="4" w:space="0" w:color="000000"/>
            </w:tcBorders>
          </w:tcPr>
          <w:p>
            <w:pPr>
              <w:pStyle w:val="TableParagraph"/>
              <w:spacing w:before="21"/>
              <w:ind w:left="2" w:right="41"/>
              <w:jc w:val="center"/>
              <w:rPr>
                <w:b/>
                <w:sz w:val="16"/>
              </w:rPr>
            </w:pPr>
            <w:r>
              <w:rPr>
                <w:b/>
                <w:sz w:val="16"/>
              </w:rPr>
              <w:t>December</w:t>
            </w:r>
            <w:r>
              <w:rPr>
                <w:b/>
                <w:spacing w:val="-9"/>
                <w:sz w:val="16"/>
              </w:rPr>
              <w:t> </w:t>
            </w:r>
            <w:r>
              <w:rPr>
                <w:b/>
                <w:spacing w:val="-5"/>
                <w:sz w:val="16"/>
              </w:rPr>
              <w:t>31,</w:t>
            </w:r>
          </w:p>
          <w:p>
            <w:pPr>
              <w:pStyle w:val="TableParagraph"/>
              <w:spacing w:line="177" w:lineRule="exact" w:before="8"/>
              <w:ind w:right="41"/>
              <w:jc w:val="center"/>
              <w:rPr>
                <w:b/>
                <w:sz w:val="16"/>
              </w:rPr>
            </w:pPr>
            <w:r>
              <w:rPr>
                <w:b/>
                <w:spacing w:val="-4"/>
                <w:sz w:val="16"/>
              </w:rPr>
              <w:t>2021</w:t>
            </w:r>
          </w:p>
        </w:tc>
        <w:tc>
          <w:tcPr>
            <w:tcW w:w="1365" w:type="dxa"/>
            <w:tcBorders>
              <w:top w:val="single" w:sz="4" w:space="0" w:color="000000"/>
              <w:bottom w:val="single" w:sz="4" w:space="0" w:color="000000"/>
            </w:tcBorders>
          </w:tcPr>
          <w:p>
            <w:pPr>
              <w:pStyle w:val="TableParagraph"/>
              <w:spacing w:before="21"/>
              <w:ind w:left="6" w:right="44"/>
              <w:jc w:val="center"/>
              <w:rPr>
                <w:b/>
                <w:sz w:val="16"/>
              </w:rPr>
            </w:pPr>
            <w:r>
              <w:rPr>
                <w:b/>
                <w:sz w:val="16"/>
              </w:rPr>
              <w:t>December</w:t>
            </w:r>
            <w:r>
              <w:rPr>
                <w:b/>
                <w:spacing w:val="-9"/>
                <w:sz w:val="16"/>
              </w:rPr>
              <w:t> </w:t>
            </w:r>
            <w:r>
              <w:rPr>
                <w:b/>
                <w:spacing w:val="-5"/>
                <w:sz w:val="16"/>
              </w:rPr>
              <w:t>31,</w:t>
            </w:r>
          </w:p>
          <w:p>
            <w:pPr>
              <w:pStyle w:val="TableParagraph"/>
              <w:spacing w:line="177" w:lineRule="exact" w:before="8"/>
              <w:ind w:left="6" w:right="45"/>
              <w:jc w:val="center"/>
              <w:rPr>
                <w:b/>
                <w:sz w:val="16"/>
              </w:rPr>
            </w:pPr>
            <w:r>
              <w:rPr>
                <w:b/>
                <w:spacing w:val="-4"/>
                <w:sz w:val="16"/>
              </w:rPr>
              <w:t>2022</w:t>
            </w:r>
          </w:p>
        </w:tc>
        <w:tc>
          <w:tcPr>
            <w:tcW w:w="1314" w:type="dxa"/>
            <w:tcBorders>
              <w:top w:val="single" w:sz="4" w:space="0" w:color="000000"/>
              <w:bottom w:val="single" w:sz="4" w:space="0" w:color="000000"/>
            </w:tcBorders>
          </w:tcPr>
          <w:p>
            <w:pPr>
              <w:pStyle w:val="TableParagraph"/>
              <w:spacing w:before="21"/>
              <w:ind w:left="9"/>
              <w:jc w:val="center"/>
              <w:rPr>
                <w:b/>
                <w:sz w:val="16"/>
              </w:rPr>
            </w:pPr>
            <w:r>
              <w:rPr>
                <w:b/>
                <w:sz w:val="16"/>
              </w:rPr>
              <w:t>December</w:t>
            </w:r>
            <w:r>
              <w:rPr>
                <w:b/>
                <w:spacing w:val="-9"/>
                <w:sz w:val="16"/>
              </w:rPr>
              <w:t> </w:t>
            </w:r>
            <w:r>
              <w:rPr>
                <w:b/>
                <w:spacing w:val="-5"/>
                <w:sz w:val="16"/>
              </w:rPr>
              <w:t>31,</w:t>
            </w:r>
          </w:p>
          <w:p>
            <w:pPr>
              <w:pStyle w:val="TableParagraph"/>
              <w:spacing w:line="177" w:lineRule="exact" w:before="8"/>
              <w:ind w:left="9" w:right="2"/>
              <w:jc w:val="center"/>
              <w:rPr>
                <w:b/>
                <w:sz w:val="16"/>
              </w:rPr>
            </w:pPr>
            <w:r>
              <w:rPr>
                <w:b/>
                <w:spacing w:val="-4"/>
                <w:sz w:val="16"/>
              </w:rPr>
              <w:t>2021</w:t>
            </w:r>
          </w:p>
        </w:tc>
      </w:tr>
      <w:tr>
        <w:trPr>
          <w:trHeight w:val="230" w:hRule="atLeast"/>
        </w:trPr>
        <w:tc>
          <w:tcPr>
            <w:tcW w:w="4674" w:type="dxa"/>
            <w:shd w:val="clear" w:color="auto" w:fill="CCEDFF"/>
          </w:tcPr>
          <w:p>
            <w:pPr>
              <w:pStyle w:val="TableParagraph"/>
              <w:spacing w:before="18"/>
              <w:ind w:left="52"/>
              <w:jc w:val="left"/>
              <w:rPr>
                <w:b/>
                <w:sz w:val="16"/>
              </w:rPr>
            </w:pPr>
            <w:r>
              <w:rPr>
                <w:b/>
                <w:sz w:val="16"/>
              </w:rPr>
              <w:t>Las</w:t>
            </w:r>
            <w:r>
              <w:rPr>
                <w:b/>
                <w:spacing w:val="-10"/>
                <w:sz w:val="16"/>
              </w:rPr>
              <w:t> </w:t>
            </w:r>
            <w:r>
              <w:rPr>
                <w:b/>
                <w:sz w:val="16"/>
              </w:rPr>
              <w:t>Vegas</w:t>
            </w:r>
            <w:r>
              <w:rPr>
                <w:b/>
                <w:spacing w:val="-8"/>
                <w:sz w:val="16"/>
              </w:rPr>
              <w:t> </w:t>
            </w:r>
            <w:r>
              <w:rPr>
                <w:b/>
                <w:sz w:val="16"/>
              </w:rPr>
              <w:t>Strip</w:t>
            </w:r>
            <w:r>
              <w:rPr>
                <w:b/>
                <w:spacing w:val="-8"/>
                <w:sz w:val="16"/>
              </w:rPr>
              <w:t> </w:t>
            </w:r>
            <w:r>
              <w:rPr>
                <w:b/>
                <w:sz w:val="16"/>
              </w:rPr>
              <w:t>Resorts</w:t>
            </w:r>
            <w:r>
              <w:rPr>
                <w:b/>
                <w:spacing w:val="-5"/>
                <w:sz w:val="16"/>
              </w:rPr>
              <w:t> </w:t>
            </w:r>
            <w:r>
              <w:rPr>
                <w:b/>
                <w:sz w:val="16"/>
              </w:rPr>
              <w:t>net</w:t>
            </w:r>
            <w:r>
              <w:rPr>
                <w:b/>
                <w:spacing w:val="-6"/>
                <w:sz w:val="16"/>
              </w:rPr>
              <w:t> </w:t>
            </w:r>
            <w:r>
              <w:rPr>
                <w:b/>
                <w:spacing w:val="-2"/>
                <w:sz w:val="16"/>
              </w:rPr>
              <w:t>revenues</w:t>
            </w:r>
          </w:p>
        </w:tc>
        <w:tc>
          <w:tcPr>
            <w:tcW w:w="1365" w:type="dxa"/>
            <w:tcBorders>
              <w:top w:val="single" w:sz="4" w:space="0" w:color="000000"/>
            </w:tcBorders>
            <w:shd w:val="clear" w:color="auto" w:fill="CCEDFF"/>
          </w:tcPr>
          <w:p>
            <w:pPr>
              <w:pStyle w:val="TableParagraph"/>
              <w:tabs>
                <w:tab w:pos="609" w:val="left" w:leader="none"/>
              </w:tabs>
              <w:spacing w:before="18"/>
              <w:ind w:left="62"/>
              <w:jc w:val="left"/>
              <w:rPr>
                <w:b/>
                <w:sz w:val="16"/>
              </w:rPr>
            </w:pPr>
            <w:r>
              <w:rPr>
                <w:b/>
                <w:spacing w:val="-10"/>
                <w:sz w:val="16"/>
              </w:rPr>
              <w:t>$</w:t>
            </w:r>
            <w:r>
              <w:rPr>
                <w:b/>
                <w:sz w:val="16"/>
              </w:rPr>
              <w:tab/>
            </w:r>
            <w:r>
              <w:rPr>
                <w:b/>
                <w:spacing w:val="-2"/>
                <w:sz w:val="16"/>
              </w:rPr>
              <w:t>2,297,282</w:t>
            </w:r>
          </w:p>
        </w:tc>
        <w:tc>
          <w:tcPr>
            <w:tcW w:w="1364" w:type="dxa"/>
            <w:tcBorders>
              <w:top w:val="single" w:sz="4" w:space="0" w:color="000000"/>
            </w:tcBorders>
            <w:shd w:val="clear" w:color="auto" w:fill="CCEDFF"/>
          </w:tcPr>
          <w:p>
            <w:pPr>
              <w:pStyle w:val="TableParagraph"/>
              <w:tabs>
                <w:tab w:pos="610" w:val="left" w:leader="none"/>
              </w:tabs>
              <w:spacing w:before="18"/>
              <w:ind w:left="63"/>
              <w:jc w:val="left"/>
              <w:rPr>
                <w:b/>
                <w:sz w:val="16"/>
              </w:rPr>
            </w:pPr>
            <w:r>
              <w:rPr>
                <w:b/>
                <w:spacing w:val="-10"/>
                <w:sz w:val="16"/>
              </w:rPr>
              <w:t>$</w:t>
            </w:r>
            <w:r>
              <w:rPr>
                <w:b/>
                <w:sz w:val="16"/>
              </w:rPr>
              <w:tab/>
            </w:r>
            <w:r>
              <w:rPr>
                <w:b/>
                <w:spacing w:val="-2"/>
                <w:sz w:val="16"/>
              </w:rPr>
              <w:t>1,806,686</w:t>
            </w:r>
          </w:p>
        </w:tc>
        <w:tc>
          <w:tcPr>
            <w:tcW w:w="1365" w:type="dxa"/>
            <w:tcBorders>
              <w:top w:val="single" w:sz="4" w:space="0" w:color="000000"/>
            </w:tcBorders>
            <w:shd w:val="clear" w:color="auto" w:fill="CCEDFF"/>
          </w:tcPr>
          <w:p>
            <w:pPr>
              <w:pStyle w:val="TableParagraph"/>
              <w:tabs>
                <w:tab w:pos="547" w:val="left" w:leader="none"/>
              </w:tabs>
              <w:spacing w:before="18"/>
              <w:ind w:right="112"/>
              <w:rPr>
                <w:b/>
                <w:sz w:val="16"/>
              </w:rPr>
            </w:pPr>
            <w:r>
              <w:rPr>
                <w:b/>
                <w:spacing w:val="-10"/>
                <w:sz w:val="16"/>
              </w:rPr>
              <w:t>$</w:t>
            </w:r>
            <w:r>
              <w:rPr>
                <w:b/>
                <w:sz w:val="16"/>
              </w:rPr>
              <w:tab/>
            </w:r>
            <w:r>
              <w:rPr>
                <w:b/>
                <w:spacing w:val="-2"/>
                <w:sz w:val="16"/>
              </w:rPr>
              <w:t>8,398,372</w:t>
            </w:r>
          </w:p>
        </w:tc>
        <w:tc>
          <w:tcPr>
            <w:tcW w:w="1314" w:type="dxa"/>
            <w:tcBorders>
              <w:top w:val="single" w:sz="4" w:space="0" w:color="000000"/>
            </w:tcBorders>
            <w:shd w:val="clear" w:color="auto" w:fill="CCEDFF"/>
          </w:tcPr>
          <w:p>
            <w:pPr>
              <w:pStyle w:val="TableParagraph"/>
              <w:tabs>
                <w:tab w:pos="547" w:val="left" w:leader="none"/>
              </w:tabs>
              <w:spacing w:before="18"/>
              <w:ind w:right="59"/>
              <w:rPr>
                <w:b/>
                <w:sz w:val="16"/>
              </w:rPr>
            </w:pPr>
            <w:r>
              <w:rPr>
                <w:b/>
                <w:spacing w:val="-10"/>
                <w:sz w:val="16"/>
              </w:rPr>
              <w:t>$</w:t>
            </w:r>
            <w:r>
              <w:rPr>
                <w:b/>
                <w:sz w:val="16"/>
              </w:rPr>
              <w:tab/>
            </w:r>
            <w:r>
              <w:rPr>
                <w:b/>
                <w:spacing w:val="-2"/>
                <w:sz w:val="16"/>
              </w:rPr>
              <w:t>4,737,185</w:t>
            </w:r>
          </w:p>
        </w:tc>
      </w:tr>
      <w:tr>
        <w:trPr>
          <w:trHeight w:val="239" w:hRule="atLeast"/>
        </w:trPr>
        <w:tc>
          <w:tcPr>
            <w:tcW w:w="4674" w:type="dxa"/>
          </w:tcPr>
          <w:p>
            <w:pPr>
              <w:pStyle w:val="TableParagraph"/>
              <w:ind w:left="52"/>
              <w:jc w:val="left"/>
              <w:rPr>
                <w:b/>
                <w:sz w:val="16"/>
              </w:rPr>
            </w:pPr>
            <w:r>
              <w:rPr>
                <w:b/>
                <w:sz w:val="16"/>
              </w:rPr>
              <w:t>Hold</w:t>
            </w:r>
            <w:r>
              <w:rPr>
                <w:b/>
                <w:spacing w:val="-3"/>
                <w:sz w:val="16"/>
              </w:rPr>
              <w:t> </w:t>
            </w:r>
            <w:r>
              <w:rPr>
                <w:b/>
                <w:spacing w:val="-2"/>
                <w:sz w:val="16"/>
              </w:rPr>
              <w:t>adjustment</w:t>
            </w:r>
            <w:r>
              <w:rPr>
                <w:b/>
                <w:spacing w:val="-2"/>
                <w:sz w:val="16"/>
                <w:vertAlign w:val="superscript"/>
              </w:rPr>
              <w:t>(1)</w:t>
            </w:r>
          </w:p>
        </w:tc>
        <w:tc>
          <w:tcPr>
            <w:tcW w:w="1365" w:type="dxa"/>
            <w:tcBorders>
              <w:bottom w:val="single" w:sz="4" w:space="0" w:color="000000"/>
            </w:tcBorders>
          </w:tcPr>
          <w:p>
            <w:pPr>
              <w:pStyle w:val="TableParagraph"/>
              <w:ind w:right="61"/>
              <w:rPr>
                <w:b/>
                <w:sz w:val="16"/>
              </w:rPr>
            </w:pPr>
            <w:r>
              <w:rPr>
                <w:b/>
                <w:spacing w:val="-2"/>
                <w:sz w:val="16"/>
              </w:rPr>
              <w:t>(2,984)</w:t>
            </w:r>
          </w:p>
        </w:tc>
        <w:tc>
          <w:tcPr>
            <w:tcW w:w="1364" w:type="dxa"/>
            <w:tcBorders>
              <w:bottom w:val="single" w:sz="4" w:space="0" w:color="000000"/>
            </w:tcBorders>
          </w:tcPr>
          <w:p>
            <w:pPr>
              <w:pStyle w:val="TableParagraph"/>
              <w:ind w:right="60"/>
              <w:rPr>
                <w:b/>
                <w:sz w:val="16"/>
              </w:rPr>
            </w:pPr>
            <w:r>
              <w:rPr>
                <w:b/>
                <w:spacing w:val="-2"/>
                <w:sz w:val="16"/>
              </w:rPr>
              <w:t>(9,854)</w:t>
            </w:r>
          </w:p>
        </w:tc>
        <w:tc>
          <w:tcPr>
            <w:tcW w:w="1365" w:type="dxa"/>
            <w:tcBorders>
              <w:bottom w:val="single" w:sz="4" w:space="0" w:color="000000"/>
            </w:tcBorders>
          </w:tcPr>
          <w:p>
            <w:pPr>
              <w:pStyle w:val="TableParagraph"/>
              <w:ind w:right="61"/>
              <w:rPr>
                <w:b/>
                <w:sz w:val="16"/>
              </w:rPr>
            </w:pPr>
            <w:r>
              <w:rPr>
                <w:b/>
                <w:spacing w:val="-2"/>
                <w:sz w:val="16"/>
              </w:rPr>
              <w:t>(6,122)</w:t>
            </w:r>
          </w:p>
        </w:tc>
        <w:tc>
          <w:tcPr>
            <w:tcW w:w="1314" w:type="dxa"/>
            <w:tcBorders>
              <w:bottom w:val="single" w:sz="4" w:space="0" w:color="000000"/>
            </w:tcBorders>
          </w:tcPr>
          <w:p>
            <w:pPr>
              <w:pStyle w:val="TableParagraph"/>
              <w:ind w:right="10"/>
              <w:rPr>
                <w:b/>
                <w:sz w:val="16"/>
              </w:rPr>
            </w:pPr>
            <w:r>
              <w:rPr>
                <w:b/>
                <w:spacing w:val="-2"/>
                <w:sz w:val="16"/>
              </w:rPr>
              <w:t>(27,482)</w:t>
            </w:r>
          </w:p>
        </w:tc>
      </w:tr>
      <w:tr>
        <w:trPr>
          <w:trHeight w:val="389" w:hRule="atLeast"/>
        </w:trPr>
        <w:tc>
          <w:tcPr>
            <w:tcW w:w="4674" w:type="dxa"/>
            <w:shd w:val="clear" w:color="auto" w:fill="CCEDFF"/>
          </w:tcPr>
          <w:p>
            <w:pPr>
              <w:pStyle w:val="TableParagraph"/>
              <w:spacing w:before="165"/>
              <w:ind w:left="52"/>
              <w:jc w:val="left"/>
              <w:rPr>
                <w:b/>
                <w:sz w:val="16"/>
              </w:rPr>
            </w:pPr>
            <w:r>
              <w:rPr>
                <w:b/>
                <w:sz w:val="16"/>
              </w:rPr>
              <w:t>Table</w:t>
            </w:r>
            <w:r>
              <w:rPr>
                <w:b/>
                <w:spacing w:val="-12"/>
                <w:sz w:val="16"/>
              </w:rPr>
              <w:t> </w:t>
            </w:r>
            <w:r>
              <w:rPr>
                <w:b/>
                <w:sz w:val="16"/>
              </w:rPr>
              <w:t>Games</w:t>
            </w:r>
            <w:r>
              <w:rPr>
                <w:b/>
                <w:spacing w:val="-10"/>
                <w:sz w:val="16"/>
              </w:rPr>
              <w:t> </w:t>
            </w:r>
            <w:r>
              <w:rPr>
                <w:b/>
                <w:sz w:val="16"/>
              </w:rPr>
              <w:t>Hold</w:t>
            </w:r>
            <w:r>
              <w:rPr>
                <w:b/>
                <w:spacing w:val="-10"/>
                <w:sz w:val="16"/>
              </w:rPr>
              <w:t> </w:t>
            </w:r>
            <w:r>
              <w:rPr>
                <w:b/>
                <w:sz w:val="16"/>
              </w:rPr>
              <w:t>Adjusted</w:t>
            </w:r>
            <w:r>
              <w:rPr>
                <w:b/>
                <w:spacing w:val="-9"/>
                <w:sz w:val="16"/>
              </w:rPr>
              <w:t> </w:t>
            </w:r>
            <w:r>
              <w:rPr>
                <w:b/>
                <w:sz w:val="16"/>
              </w:rPr>
              <w:t>Las</w:t>
            </w:r>
            <w:r>
              <w:rPr>
                <w:b/>
                <w:spacing w:val="-10"/>
                <w:sz w:val="16"/>
              </w:rPr>
              <w:t> </w:t>
            </w:r>
            <w:r>
              <w:rPr>
                <w:b/>
                <w:sz w:val="16"/>
              </w:rPr>
              <w:t>Vegas</w:t>
            </w:r>
            <w:r>
              <w:rPr>
                <w:b/>
                <w:spacing w:val="-8"/>
                <w:sz w:val="16"/>
              </w:rPr>
              <w:t> </w:t>
            </w:r>
            <w:r>
              <w:rPr>
                <w:b/>
                <w:sz w:val="16"/>
              </w:rPr>
              <w:t>Strip</w:t>
            </w:r>
            <w:r>
              <w:rPr>
                <w:b/>
                <w:spacing w:val="-9"/>
                <w:sz w:val="16"/>
              </w:rPr>
              <w:t> </w:t>
            </w:r>
            <w:r>
              <w:rPr>
                <w:b/>
                <w:sz w:val="16"/>
              </w:rPr>
              <w:t>Resorts</w:t>
            </w:r>
            <w:r>
              <w:rPr>
                <w:b/>
                <w:spacing w:val="-6"/>
                <w:sz w:val="16"/>
              </w:rPr>
              <w:t> </w:t>
            </w:r>
            <w:r>
              <w:rPr>
                <w:b/>
                <w:sz w:val="16"/>
              </w:rPr>
              <w:t>Net</w:t>
            </w:r>
            <w:r>
              <w:rPr>
                <w:b/>
                <w:spacing w:val="-9"/>
                <w:sz w:val="16"/>
              </w:rPr>
              <w:t> </w:t>
            </w:r>
            <w:r>
              <w:rPr>
                <w:b/>
                <w:spacing w:val="-2"/>
                <w:sz w:val="16"/>
              </w:rPr>
              <w:t>Revenues</w:t>
            </w:r>
          </w:p>
        </w:tc>
        <w:tc>
          <w:tcPr>
            <w:tcW w:w="1365" w:type="dxa"/>
            <w:tcBorders>
              <w:top w:val="single" w:sz="4" w:space="0" w:color="000000"/>
              <w:bottom w:val="double" w:sz="8" w:space="0" w:color="000000"/>
            </w:tcBorders>
            <w:shd w:val="clear" w:color="auto" w:fill="CCEDFF"/>
          </w:tcPr>
          <w:p>
            <w:pPr>
              <w:pStyle w:val="TableParagraph"/>
              <w:tabs>
                <w:tab w:pos="609" w:val="left" w:leader="none"/>
              </w:tabs>
              <w:spacing w:before="165"/>
              <w:ind w:left="62"/>
              <w:jc w:val="left"/>
              <w:rPr>
                <w:b/>
                <w:sz w:val="16"/>
              </w:rPr>
            </w:pPr>
            <w:r>
              <w:rPr>
                <w:b/>
                <w:spacing w:val="-10"/>
                <w:sz w:val="16"/>
              </w:rPr>
              <w:t>$</w:t>
            </w:r>
            <w:r>
              <w:rPr>
                <w:b/>
                <w:sz w:val="16"/>
              </w:rPr>
              <w:tab/>
            </w:r>
            <w:r>
              <w:rPr>
                <w:b/>
                <w:spacing w:val="-2"/>
                <w:sz w:val="16"/>
              </w:rPr>
              <w:t>2,294,298</w:t>
            </w:r>
          </w:p>
        </w:tc>
        <w:tc>
          <w:tcPr>
            <w:tcW w:w="1364" w:type="dxa"/>
            <w:tcBorders>
              <w:top w:val="single" w:sz="4" w:space="0" w:color="000000"/>
              <w:bottom w:val="double" w:sz="8" w:space="0" w:color="000000"/>
            </w:tcBorders>
            <w:shd w:val="clear" w:color="auto" w:fill="CCEDFF"/>
          </w:tcPr>
          <w:p>
            <w:pPr>
              <w:pStyle w:val="TableParagraph"/>
              <w:tabs>
                <w:tab w:pos="610" w:val="left" w:leader="none"/>
              </w:tabs>
              <w:spacing w:before="165"/>
              <w:ind w:left="63"/>
              <w:jc w:val="left"/>
              <w:rPr>
                <w:b/>
                <w:sz w:val="16"/>
              </w:rPr>
            </w:pPr>
            <w:r>
              <w:rPr>
                <w:b/>
                <w:spacing w:val="-10"/>
                <w:sz w:val="16"/>
              </w:rPr>
              <w:t>$</w:t>
            </w:r>
            <w:r>
              <w:rPr>
                <w:b/>
                <w:sz w:val="16"/>
              </w:rPr>
              <w:tab/>
            </w:r>
            <w:r>
              <w:rPr>
                <w:b/>
                <w:spacing w:val="-2"/>
                <w:sz w:val="16"/>
              </w:rPr>
              <w:t>1,796,832</w:t>
            </w:r>
          </w:p>
        </w:tc>
        <w:tc>
          <w:tcPr>
            <w:tcW w:w="1365" w:type="dxa"/>
            <w:tcBorders>
              <w:top w:val="single" w:sz="4" w:space="0" w:color="000000"/>
              <w:bottom w:val="double" w:sz="8" w:space="0" w:color="000000"/>
            </w:tcBorders>
            <w:shd w:val="clear" w:color="auto" w:fill="CCEDFF"/>
          </w:tcPr>
          <w:p>
            <w:pPr>
              <w:pStyle w:val="TableParagraph"/>
              <w:tabs>
                <w:tab w:pos="547" w:val="left" w:leader="none"/>
              </w:tabs>
              <w:spacing w:before="165"/>
              <w:ind w:right="112"/>
              <w:rPr>
                <w:b/>
                <w:sz w:val="16"/>
              </w:rPr>
            </w:pPr>
            <w:r>
              <w:rPr>
                <w:b/>
                <w:spacing w:val="-10"/>
                <w:sz w:val="16"/>
              </w:rPr>
              <w:t>$</w:t>
            </w:r>
            <w:r>
              <w:rPr>
                <w:b/>
                <w:sz w:val="16"/>
              </w:rPr>
              <w:tab/>
            </w:r>
            <w:r>
              <w:rPr>
                <w:b/>
                <w:spacing w:val="-2"/>
                <w:sz w:val="16"/>
              </w:rPr>
              <w:t>8,392,250</w:t>
            </w:r>
          </w:p>
        </w:tc>
        <w:tc>
          <w:tcPr>
            <w:tcW w:w="1314" w:type="dxa"/>
            <w:tcBorders>
              <w:top w:val="single" w:sz="4" w:space="0" w:color="000000"/>
              <w:bottom w:val="double" w:sz="8" w:space="0" w:color="000000"/>
            </w:tcBorders>
            <w:shd w:val="clear" w:color="auto" w:fill="CCEDFF"/>
          </w:tcPr>
          <w:p>
            <w:pPr>
              <w:pStyle w:val="TableParagraph"/>
              <w:tabs>
                <w:tab w:pos="547" w:val="left" w:leader="none"/>
              </w:tabs>
              <w:spacing w:before="165"/>
              <w:ind w:right="59"/>
              <w:rPr>
                <w:b/>
                <w:sz w:val="16"/>
              </w:rPr>
            </w:pPr>
            <w:r>
              <w:rPr>
                <w:b/>
                <w:spacing w:val="-10"/>
                <w:sz w:val="16"/>
              </w:rPr>
              <w:t>$</w:t>
            </w:r>
            <w:r>
              <w:rPr>
                <w:b/>
                <w:sz w:val="16"/>
              </w:rPr>
              <w:tab/>
            </w:r>
            <w:r>
              <w:rPr>
                <w:b/>
                <w:spacing w:val="-2"/>
                <w:sz w:val="16"/>
              </w:rPr>
              <w:t>4,709,703</w:t>
            </w:r>
          </w:p>
        </w:tc>
      </w:tr>
      <w:tr>
        <w:trPr>
          <w:trHeight w:val="200" w:hRule="atLeast"/>
        </w:trPr>
        <w:tc>
          <w:tcPr>
            <w:tcW w:w="4674" w:type="dxa"/>
          </w:tcPr>
          <w:p>
            <w:pPr>
              <w:pStyle w:val="TableParagraph"/>
              <w:spacing w:before="0"/>
              <w:jc w:val="left"/>
              <w:rPr>
                <w:sz w:val="12"/>
              </w:rPr>
            </w:pPr>
          </w:p>
        </w:tc>
        <w:tc>
          <w:tcPr>
            <w:tcW w:w="1365" w:type="dxa"/>
            <w:tcBorders>
              <w:top w:val="double" w:sz="8" w:space="0" w:color="000000"/>
            </w:tcBorders>
          </w:tcPr>
          <w:p>
            <w:pPr>
              <w:pStyle w:val="TableParagraph"/>
              <w:spacing w:before="0"/>
              <w:jc w:val="left"/>
              <w:rPr>
                <w:sz w:val="12"/>
              </w:rPr>
            </w:pPr>
          </w:p>
        </w:tc>
        <w:tc>
          <w:tcPr>
            <w:tcW w:w="1364" w:type="dxa"/>
            <w:tcBorders>
              <w:top w:val="double" w:sz="8" w:space="0" w:color="000000"/>
            </w:tcBorders>
          </w:tcPr>
          <w:p>
            <w:pPr>
              <w:pStyle w:val="TableParagraph"/>
              <w:spacing w:before="0"/>
              <w:jc w:val="left"/>
              <w:rPr>
                <w:sz w:val="12"/>
              </w:rPr>
            </w:pPr>
          </w:p>
        </w:tc>
        <w:tc>
          <w:tcPr>
            <w:tcW w:w="1365" w:type="dxa"/>
            <w:tcBorders>
              <w:top w:val="double" w:sz="8" w:space="0" w:color="000000"/>
            </w:tcBorders>
          </w:tcPr>
          <w:p>
            <w:pPr>
              <w:pStyle w:val="TableParagraph"/>
              <w:spacing w:before="0"/>
              <w:jc w:val="left"/>
              <w:rPr>
                <w:sz w:val="12"/>
              </w:rPr>
            </w:pPr>
          </w:p>
        </w:tc>
        <w:tc>
          <w:tcPr>
            <w:tcW w:w="1314" w:type="dxa"/>
            <w:tcBorders>
              <w:top w:val="double" w:sz="8" w:space="0" w:color="000000"/>
            </w:tcBorders>
          </w:tcPr>
          <w:p>
            <w:pPr>
              <w:pStyle w:val="TableParagraph"/>
              <w:spacing w:before="0"/>
              <w:jc w:val="left"/>
              <w:rPr>
                <w:sz w:val="12"/>
              </w:rPr>
            </w:pPr>
          </w:p>
        </w:tc>
      </w:tr>
      <w:tr>
        <w:trPr>
          <w:trHeight w:val="240" w:hRule="atLeast"/>
        </w:trPr>
        <w:tc>
          <w:tcPr>
            <w:tcW w:w="4674" w:type="dxa"/>
            <w:shd w:val="clear" w:color="auto" w:fill="CCEDFF"/>
          </w:tcPr>
          <w:p>
            <w:pPr>
              <w:pStyle w:val="TableParagraph"/>
              <w:ind w:left="52"/>
              <w:jc w:val="left"/>
              <w:rPr>
                <w:b/>
                <w:sz w:val="16"/>
              </w:rPr>
            </w:pPr>
            <w:r>
              <w:rPr>
                <w:b/>
                <w:sz w:val="16"/>
              </w:rPr>
              <w:t>Las</w:t>
            </w:r>
            <w:r>
              <w:rPr>
                <w:b/>
                <w:spacing w:val="-10"/>
                <w:sz w:val="16"/>
              </w:rPr>
              <w:t> </w:t>
            </w:r>
            <w:r>
              <w:rPr>
                <w:b/>
                <w:sz w:val="16"/>
              </w:rPr>
              <w:t>Vegas</w:t>
            </w:r>
            <w:r>
              <w:rPr>
                <w:b/>
                <w:spacing w:val="-10"/>
                <w:sz w:val="16"/>
              </w:rPr>
              <w:t> </w:t>
            </w:r>
            <w:r>
              <w:rPr>
                <w:b/>
                <w:sz w:val="16"/>
              </w:rPr>
              <w:t>Strip</w:t>
            </w:r>
            <w:r>
              <w:rPr>
                <w:b/>
                <w:spacing w:val="-10"/>
                <w:sz w:val="16"/>
              </w:rPr>
              <w:t> </w:t>
            </w:r>
            <w:r>
              <w:rPr>
                <w:b/>
                <w:sz w:val="16"/>
              </w:rPr>
              <w:t>Resorts</w:t>
            </w:r>
            <w:r>
              <w:rPr>
                <w:b/>
                <w:spacing w:val="-10"/>
                <w:sz w:val="16"/>
              </w:rPr>
              <w:t> </w:t>
            </w:r>
            <w:r>
              <w:rPr>
                <w:b/>
                <w:sz w:val="16"/>
              </w:rPr>
              <w:t>Adjusted</w:t>
            </w:r>
            <w:r>
              <w:rPr>
                <w:b/>
                <w:spacing w:val="-10"/>
                <w:sz w:val="16"/>
              </w:rPr>
              <w:t> </w:t>
            </w:r>
            <w:r>
              <w:rPr>
                <w:b/>
                <w:sz w:val="16"/>
              </w:rPr>
              <w:t>Property</w:t>
            </w:r>
            <w:r>
              <w:rPr>
                <w:b/>
                <w:spacing w:val="-8"/>
                <w:sz w:val="16"/>
              </w:rPr>
              <w:t> </w:t>
            </w:r>
            <w:r>
              <w:rPr>
                <w:b/>
                <w:spacing w:val="-2"/>
                <w:sz w:val="16"/>
              </w:rPr>
              <w:t>EBITDAR</w:t>
            </w:r>
          </w:p>
        </w:tc>
        <w:tc>
          <w:tcPr>
            <w:tcW w:w="1365" w:type="dxa"/>
            <w:shd w:val="clear" w:color="auto" w:fill="CCEDFF"/>
          </w:tcPr>
          <w:p>
            <w:pPr>
              <w:pStyle w:val="TableParagraph"/>
              <w:tabs>
                <w:tab w:pos="729" w:val="left" w:leader="none"/>
              </w:tabs>
              <w:ind w:left="62"/>
              <w:jc w:val="left"/>
              <w:rPr>
                <w:b/>
                <w:sz w:val="16"/>
              </w:rPr>
            </w:pPr>
            <w:r>
              <w:rPr>
                <w:b/>
                <w:spacing w:val="-10"/>
                <w:sz w:val="16"/>
              </w:rPr>
              <w:t>$</w:t>
            </w:r>
            <w:r>
              <w:rPr>
                <w:b/>
                <w:sz w:val="16"/>
              </w:rPr>
              <w:tab/>
            </w:r>
            <w:r>
              <w:rPr>
                <w:b/>
                <w:spacing w:val="-2"/>
                <w:sz w:val="16"/>
              </w:rPr>
              <w:t>877,052</w:t>
            </w:r>
          </w:p>
        </w:tc>
        <w:tc>
          <w:tcPr>
            <w:tcW w:w="1364" w:type="dxa"/>
            <w:shd w:val="clear" w:color="auto" w:fill="CCEDFF"/>
          </w:tcPr>
          <w:p>
            <w:pPr>
              <w:pStyle w:val="TableParagraph"/>
              <w:tabs>
                <w:tab w:pos="730" w:val="left" w:leader="none"/>
              </w:tabs>
              <w:ind w:left="63"/>
              <w:jc w:val="left"/>
              <w:rPr>
                <w:b/>
                <w:sz w:val="16"/>
              </w:rPr>
            </w:pPr>
            <w:r>
              <w:rPr>
                <w:b/>
                <w:spacing w:val="-10"/>
                <w:sz w:val="16"/>
              </w:rPr>
              <w:t>$</w:t>
            </w:r>
            <w:r>
              <w:rPr>
                <w:b/>
                <w:sz w:val="16"/>
              </w:rPr>
              <w:tab/>
            </w:r>
            <w:r>
              <w:rPr>
                <w:b/>
                <w:spacing w:val="-2"/>
                <w:sz w:val="16"/>
              </w:rPr>
              <w:t>698,739</w:t>
            </w:r>
          </w:p>
        </w:tc>
        <w:tc>
          <w:tcPr>
            <w:tcW w:w="1365" w:type="dxa"/>
            <w:shd w:val="clear" w:color="auto" w:fill="CCEDFF"/>
          </w:tcPr>
          <w:p>
            <w:pPr>
              <w:pStyle w:val="TableParagraph"/>
              <w:tabs>
                <w:tab w:pos="547" w:val="left" w:leader="none"/>
              </w:tabs>
              <w:ind w:right="112"/>
              <w:rPr>
                <w:b/>
                <w:sz w:val="16"/>
              </w:rPr>
            </w:pPr>
            <w:r>
              <w:rPr>
                <w:b/>
                <w:spacing w:val="-10"/>
                <w:sz w:val="16"/>
              </w:rPr>
              <w:t>$</w:t>
            </w:r>
            <w:r>
              <w:rPr>
                <w:b/>
                <w:sz w:val="16"/>
              </w:rPr>
              <w:tab/>
            </w:r>
            <w:r>
              <w:rPr>
                <w:b/>
                <w:spacing w:val="-2"/>
                <w:sz w:val="16"/>
              </w:rPr>
              <w:t>3,142,308</w:t>
            </w:r>
          </w:p>
        </w:tc>
        <w:tc>
          <w:tcPr>
            <w:tcW w:w="1314" w:type="dxa"/>
            <w:shd w:val="clear" w:color="auto" w:fill="CCEDFF"/>
          </w:tcPr>
          <w:p>
            <w:pPr>
              <w:pStyle w:val="TableParagraph"/>
              <w:tabs>
                <w:tab w:pos="547" w:val="left" w:leader="none"/>
              </w:tabs>
              <w:ind w:right="69"/>
              <w:rPr>
                <w:b/>
                <w:sz w:val="16"/>
              </w:rPr>
            </w:pPr>
            <w:r>
              <w:rPr>
                <w:b/>
                <w:spacing w:val="-10"/>
                <w:sz w:val="16"/>
              </w:rPr>
              <w:t>$</w:t>
            </w:r>
            <w:r>
              <w:rPr>
                <w:b/>
                <w:sz w:val="16"/>
              </w:rPr>
              <w:tab/>
            </w:r>
            <w:r>
              <w:rPr>
                <w:b/>
                <w:spacing w:val="-2"/>
                <w:sz w:val="16"/>
              </w:rPr>
              <w:t>1,738,211</w:t>
            </w:r>
          </w:p>
        </w:tc>
      </w:tr>
      <w:tr>
        <w:trPr>
          <w:trHeight w:val="239" w:hRule="atLeast"/>
        </w:trPr>
        <w:tc>
          <w:tcPr>
            <w:tcW w:w="4674" w:type="dxa"/>
          </w:tcPr>
          <w:p>
            <w:pPr>
              <w:pStyle w:val="TableParagraph"/>
              <w:ind w:left="52"/>
              <w:jc w:val="left"/>
              <w:rPr>
                <w:b/>
                <w:sz w:val="16"/>
              </w:rPr>
            </w:pPr>
            <w:r>
              <w:rPr>
                <w:b/>
                <w:sz w:val="16"/>
              </w:rPr>
              <w:t>Hold</w:t>
            </w:r>
            <w:r>
              <w:rPr>
                <w:b/>
                <w:spacing w:val="-3"/>
                <w:sz w:val="16"/>
              </w:rPr>
              <w:t> </w:t>
            </w:r>
            <w:r>
              <w:rPr>
                <w:b/>
                <w:spacing w:val="-2"/>
                <w:sz w:val="16"/>
              </w:rPr>
              <w:t>adjustment</w:t>
            </w:r>
            <w:r>
              <w:rPr>
                <w:b/>
                <w:spacing w:val="-2"/>
                <w:sz w:val="16"/>
                <w:vertAlign w:val="superscript"/>
              </w:rPr>
              <w:t>(2)</w:t>
            </w:r>
          </w:p>
        </w:tc>
        <w:tc>
          <w:tcPr>
            <w:tcW w:w="1365" w:type="dxa"/>
            <w:tcBorders>
              <w:bottom w:val="single" w:sz="4" w:space="0" w:color="000000"/>
            </w:tcBorders>
          </w:tcPr>
          <w:p>
            <w:pPr>
              <w:pStyle w:val="TableParagraph"/>
              <w:ind w:right="61"/>
              <w:rPr>
                <w:b/>
                <w:sz w:val="16"/>
              </w:rPr>
            </w:pPr>
            <w:r>
              <w:rPr>
                <w:b/>
                <w:spacing w:val="-2"/>
                <w:sz w:val="16"/>
              </w:rPr>
              <w:t>(2,638)</w:t>
            </w:r>
          </w:p>
        </w:tc>
        <w:tc>
          <w:tcPr>
            <w:tcW w:w="1364" w:type="dxa"/>
            <w:tcBorders>
              <w:bottom w:val="single" w:sz="4" w:space="0" w:color="000000"/>
            </w:tcBorders>
          </w:tcPr>
          <w:p>
            <w:pPr>
              <w:pStyle w:val="TableParagraph"/>
              <w:ind w:right="60"/>
              <w:rPr>
                <w:b/>
                <w:sz w:val="16"/>
              </w:rPr>
            </w:pPr>
            <w:r>
              <w:rPr>
                <w:b/>
                <w:spacing w:val="-2"/>
                <w:sz w:val="16"/>
              </w:rPr>
              <w:t>(8,520)</w:t>
            </w:r>
          </w:p>
        </w:tc>
        <w:tc>
          <w:tcPr>
            <w:tcW w:w="1365" w:type="dxa"/>
            <w:tcBorders>
              <w:bottom w:val="single" w:sz="4" w:space="0" w:color="000000"/>
            </w:tcBorders>
          </w:tcPr>
          <w:p>
            <w:pPr>
              <w:pStyle w:val="TableParagraph"/>
              <w:ind w:right="61"/>
              <w:rPr>
                <w:b/>
                <w:sz w:val="16"/>
              </w:rPr>
            </w:pPr>
            <w:r>
              <w:rPr>
                <w:b/>
                <w:spacing w:val="-2"/>
                <w:sz w:val="16"/>
              </w:rPr>
              <w:t>(5,105)</w:t>
            </w:r>
          </w:p>
        </w:tc>
        <w:tc>
          <w:tcPr>
            <w:tcW w:w="1314" w:type="dxa"/>
            <w:tcBorders>
              <w:bottom w:val="single" w:sz="4" w:space="0" w:color="000000"/>
            </w:tcBorders>
          </w:tcPr>
          <w:p>
            <w:pPr>
              <w:pStyle w:val="TableParagraph"/>
              <w:ind w:right="10"/>
              <w:rPr>
                <w:b/>
                <w:sz w:val="16"/>
              </w:rPr>
            </w:pPr>
            <w:r>
              <w:rPr>
                <w:b/>
                <w:spacing w:val="-2"/>
                <w:sz w:val="16"/>
              </w:rPr>
              <w:t>(23,574)</w:t>
            </w:r>
          </w:p>
        </w:tc>
      </w:tr>
      <w:tr>
        <w:trPr>
          <w:trHeight w:val="450" w:hRule="atLeast"/>
        </w:trPr>
        <w:tc>
          <w:tcPr>
            <w:tcW w:w="4674" w:type="dxa"/>
            <w:shd w:val="clear" w:color="auto" w:fill="CCEDFF"/>
          </w:tcPr>
          <w:p>
            <w:pPr>
              <w:pStyle w:val="TableParagraph"/>
              <w:spacing w:line="190" w:lineRule="atLeast" w:before="12"/>
              <w:ind w:left="52"/>
              <w:jc w:val="left"/>
              <w:rPr>
                <w:b/>
                <w:sz w:val="16"/>
              </w:rPr>
            </w:pPr>
            <w:r>
              <w:rPr>
                <w:b/>
                <w:sz w:val="16"/>
              </w:rPr>
              <w:t>Table</w:t>
            </w:r>
            <w:r>
              <w:rPr>
                <w:b/>
                <w:spacing w:val="-10"/>
                <w:sz w:val="16"/>
              </w:rPr>
              <w:t> </w:t>
            </w:r>
            <w:r>
              <w:rPr>
                <w:b/>
                <w:sz w:val="16"/>
              </w:rPr>
              <w:t>Games</w:t>
            </w:r>
            <w:r>
              <w:rPr>
                <w:b/>
                <w:spacing w:val="-10"/>
                <w:sz w:val="16"/>
              </w:rPr>
              <w:t> </w:t>
            </w:r>
            <w:r>
              <w:rPr>
                <w:b/>
                <w:sz w:val="16"/>
              </w:rPr>
              <w:t>Hold</w:t>
            </w:r>
            <w:r>
              <w:rPr>
                <w:b/>
                <w:spacing w:val="-10"/>
                <w:sz w:val="16"/>
              </w:rPr>
              <w:t> </w:t>
            </w:r>
            <w:r>
              <w:rPr>
                <w:b/>
                <w:sz w:val="16"/>
              </w:rPr>
              <w:t>Adjusted</w:t>
            </w:r>
            <w:r>
              <w:rPr>
                <w:b/>
                <w:spacing w:val="-10"/>
                <w:sz w:val="16"/>
              </w:rPr>
              <w:t> </w:t>
            </w:r>
            <w:r>
              <w:rPr>
                <w:b/>
                <w:sz w:val="16"/>
              </w:rPr>
              <w:t>Las</w:t>
            </w:r>
            <w:r>
              <w:rPr>
                <w:b/>
                <w:spacing w:val="-10"/>
                <w:sz w:val="16"/>
              </w:rPr>
              <w:t> </w:t>
            </w:r>
            <w:r>
              <w:rPr>
                <w:b/>
                <w:sz w:val="16"/>
              </w:rPr>
              <w:t>Vegas</w:t>
            </w:r>
            <w:r>
              <w:rPr>
                <w:b/>
                <w:spacing w:val="-10"/>
                <w:sz w:val="16"/>
              </w:rPr>
              <w:t> </w:t>
            </w:r>
            <w:r>
              <w:rPr>
                <w:b/>
                <w:sz w:val="16"/>
              </w:rPr>
              <w:t>Strip</w:t>
            </w:r>
            <w:r>
              <w:rPr>
                <w:b/>
                <w:spacing w:val="-10"/>
                <w:sz w:val="16"/>
              </w:rPr>
              <w:t> </w:t>
            </w:r>
            <w:r>
              <w:rPr>
                <w:b/>
                <w:sz w:val="16"/>
              </w:rPr>
              <w:t>Resorts</w:t>
            </w:r>
            <w:r>
              <w:rPr>
                <w:b/>
                <w:spacing w:val="-10"/>
                <w:sz w:val="16"/>
              </w:rPr>
              <w:t> </w:t>
            </w:r>
            <w:r>
              <w:rPr>
                <w:b/>
                <w:sz w:val="16"/>
              </w:rPr>
              <w:t>Adjusted</w:t>
            </w:r>
            <w:r>
              <w:rPr>
                <w:b/>
                <w:spacing w:val="40"/>
                <w:sz w:val="16"/>
              </w:rPr>
              <w:t> </w:t>
            </w:r>
            <w:r>
              <w:rPr>
                <w:b/>
                <w:sz w:val="16"/>
              </w:rPr>
              <w:t>Property</w:t>
            </w:r>
            <w:r>
              <w:rPr>
                <w:b/>
                <w:spacing w:val="-3"/>
                <w:sz w:val="16"/>
              </w:rPr>
              <w:t> </w:t>
            </w:r>
            <w:r>
              <w:rPr>
                <w:b/>
                <w:sz w:val="16"/>
              </w:rPr>
              <w:t>EBITDAR</w:t>
            </w:r>
          </w:p>
        </w:tc>
        <w:tc>
          <w:tcPr>
            <w:tcW w:w="1365" w:type="dxa"/>
            <w:tcBorders>
              <w:top w:val="single" w:sz="4" w:space="0" w:color="000000"/>
              <w:bottom w:val="single" w:sz="8" w:space="0" w:color="000000"/>
            </w:tcBorders>
            <w:shd w:val="clear" w:color="auto" w:fill="CCEDFF"/>
          </w:tcPr>
          <w:p>
            <w:pPr>
              <w:pStyle w:val="TableParagraph"/>
              <w:tabs>
                <w:tab w:pos="729" w:val="left" w:leader="none"/>
              </w:tabs>
              <w:spacing w:before="165"/>
              <w:ind w:left="62"/>
              <w:jc w:val="left"/>
              <w:rPr>
                <w:b/>
                <w:sz w:val="16"/>
              </w:rPr>
            </w:pPr>
            <w:r>
              <w:rPr>
                <w:b/>
                <w:spacing w:val="-10"/>
                <w:sz w:val="16"/>
              </w:rPr>
              <w:t>$</w:t>
            </w:r>
            <w:r>
              <w:rPr>
                <w:b/>
                <w:sz w:val="16"/>
              </w:rPr>
              <w:tab/>
            </w:r>
            <w:r>
              <w:rPr>
                <w:b/>
                <w:spacing w:val="-2"/>
                <w:sz w:val="16"/>
              </w:rPr>
              <w:t>874,414</w:t>
            </w:r>
          </w:p>
        </w:tc>
        <w:tc>
          <w:tcPr>
            <w:tcW w:w="1364" w:type="dxa"/>
            <w:tcBorders>
              <w:top w:val="single" w:sz="4" w:space="0" w:color="000000"/>
              <w:bottom w:val="single" w:sz="8" w:space="0" w:color="000000"/>
            </w:tcBorders>
            <w:shd w:val="clear" w:color="auto" w:fill="CCEDFF"/>
          </w:tcPr>
          <w:p>
            <w:pPr>
              <w:pStyle w:val="TableParagraph"/>
              <w:tabs>
                <w:tab w:pos="730" w:val="left" w:leader="none"/>
              </w:tabs>
              <w:spacing w:before="165"/>
              <w:ind w:left="63"/>
              <w:jc w:val="left"/>
              <w:rPr>
                <w:b/>
                <w:sz w:val="16"/>
              </w:rPr>
            </w:pPr>
            <w:r>
              <w:rPr>
                <w:b/>
                <w:spacing w:val="-10"/>
                <w:sz w:val="16"/>
              </w:rPr>
              <w:t>$</w:t>
            </w:r>
            <w:r>
              <w:rPr>
                <w:b/>
                <w:sz w:val="16"/>
              </w:rPr>
              <w:tab/>
            </w:r>
            <w:r>
              <w:rPr>
                <w:b/>
                <w:spacing w:val="-2"/>
                <w:sz w:val="16"/>
              </w:rPr>
              <w:t>690,219</w:t>
            </w:r>
          </w:p>
        </w:tc>
        <w:tc>
          <w:tcPr>
            <w:tcW w:w="1365" w:type="dxa"/>
            <w:tcBorders>
              <w:top w:val="single" w:sz="4" w:space="0" w:color="000000"/>
              <w:bottom w:val="single" w:sz="8" w:space="0" w:color="000000"/>
            </w:tcBorders>
            <w:shd w:val="clear" w:color="auto" w:fill="CCEDFF"/>
          </w:tcPr>
          <w:p>
            <w:pPr>
              <w:pStyle w:val="TableParagraph"/>
              <w:tabs>
                <w:tab w:pos="547" w:val="left" w:leader="none"/>
              </w:tabs>
              <w:spacing w:before="165"/>
              <w:ind w:right="112"/>
              <w:rPr>
                <w:b/>
                <w:sz w:val="16"/>
              </w:rPr>
            </w:pPr>
            <w:r>
              <w:rPr>
                <w:b/>
                <w:spacing w:val="-10"/>
                <w:sz w:val="16"/>
              </w:rPr>
              <w:t>$</w:t>
            </w:r>
            <w:r>
              <w:rPr>
                <w:b/>
                <w:sz w:val="16"/>
              </w:rPr>
              <w:tab/>
            </w:r>
            <w:r>
              <w:rPr>
                <w:b/>
                <w:spacing w:val="-2"/>
                <w:sz w:val="16"/>
              </w:rPr>
              <w:t>3,137,203</w:t>
            </w:r>
          </w:p>
        </w:tc>
        <w:tc>
          <w:tcPr>
            <w:tcW w:w="1314" w:type="dxa"/>
            <w:tcBorders>
              <w:top w:val="single" w:sz="4" w:space="0" w:color="000000"/>
              <w:bottom w:val="single" w:sz="8" w:space="0" w:color="000000"/>
            </w:tcBorders>
            <w:shd w:val="clear" w:color="auto" w:fill="CCEDFF"/>
          </w:tcPr>
          <w:p>
            <w:pPr>
              <w:pStyle w:val="TableParagraph"/>
              <w:tabs>
                <w:tab w:pos="547" w:val="left" w:leader="none"/>
              </w:tabs>
              <w:spacing w:before="165"/>
              <w:ind w:right="59"/>
              <w:rPr>
                <w:b/>
                <w:sz w:val="16"/>
              </w:rPr>
            </w:pPr>
            <w:r>
              <w:rPr>
                <w:b/>
                <w:spacing w:val="-10"/>
                <w:sz w:val="16"/>
              </w:rPr>
              <w:t>$</w:t>
            </w:r>
            <w:r>
              <w:rPr>
                <w:b/>
                <w:sz w:val="16"/>
              </w:rPr>
              <w:tab/>
            </w:r>
            <w:r>
              <w:rPr>
                <w:b/>
                <w:spacing w:val="-2"/>
                <w:sz w:val="16"/>
              </w:rPr>
              <w:t>1,714,637</w:t>
            </w:r>
          </w:p>
        </w:tc>
      </w:tr>
    </w:tbl>
    <w:p>
      <w:pPr>
        <w:pStyle w:val="BodyText"/>
        <w:spacing w:before="23"/>
        <w:rPr>
          <w:b/>
          <w:sz w:val="16"/>
        </w:rPr>
      </w:pPr>
    </w:p>
    <w:p>
      <w:pPr>
        <w:pStyle w:val="ListParagraph"/>
        <w:numPr>
          <w:ilvl w:val="0"/>
          <w:numId w:val="4"/>
        </w:numPr>
        <w:tabs>
          <w:tab w:pos="340" w:val="left" w:leader="none"/>
        </w:tabs>
        <w:spacing w:line="249" w:lineRule="auto" w:before="0" w:after="0"/>
        <w:ind w:left="340" w:right="250" w:hanging="180"/>
        <w:jc w:val="left"/>
        <w:rPr>
          <w:b/>
          <w:sz w:val="15"/>
        </w:rPr>
      </w:pPr>
      <w:r>
        <w:rPr>
          <w:b/>
          <w:sz w:val="15"/>
        </w:rPr>
        <w:t>Represents the estimated incremental table games win or loss had the win percentage equaled the mid-point of the expected normal range of 25.0% to</w:t>
      </w:r>
      <w:r>
        <w:rPr>
          <w:b/>
          <w:spacing w:val="40"/>
          <w:sz w:val="15"/>
        </w:rPr>
        <w:t> </w:t>
      </w:r>
      <w:r>
        <w:rPr>
          <w:b/>
          <w:sz w:val="15"/>
        </w:rPr>
        <w:t>35.0%</w:t>
      </w:r>
      <w:r>
        <w:rPr>
          <w:b/>
          <w:spacing w:val="-3"/>
          <w:sz w:val="15"/>
        </w:rPr>
        <w:t> </w:t>
      </w:r>
      <w:r>
        <w:rPr>
          <w:b/>
          <w:sz w:val="15"/>
        </w:rPr>
        <w:t>for Baccarat</w:t>
      </w:r>
      <w:r>
        <w:rPr>
          <w:b/>
          <w:spacing w:val="-3"/>
          <w:sz w:val="15"/>
        </w:rPr>
        <w:t> </w:t>
      </w:r>
      <w:r>
        <w:rPr>
          <w:b/>
          <w:sz w:val="15"/>
        </w:rPr>
        <w:t>and</w:t>
      </w:r>
      <w:r>
        <w:rPr>
          <w:b/>
          <w:spacing w:val="-3"/>
          <w:sz w:val="15"/>
        </w:rPr>
        <w:t> </w:t>
      </w:r>
      <w:r>
        <w:rPr>
          <w:b/>
          <w:sz w:val="15"/>
        </w:rPr>
        <w:t>19.0%</w:t>
      </w:r>
      <w:r>
        <w:rPr>
          <w:b/>
          <w:spacing w:val="-1"/>
          <w:sz w:val="15"/>
        </w:rPr>
        <w:t> </w:t>
      </w:r>
      <w:r>
        <w:rPr>
          <w:b/>
          <w:sz w:val="15"/>
        </w:rPr>
        <w:t>to</w:t>
      </w:r>
      <w:r>
        <w:rPr>
          <w:b/>
          <w:spacing w:val="-2"/>
          <w:sz w:val="15"/>
        </w:rPr>
        <w:t> </w:t>
      </w:r>
      <w:r>
        <w:rPr>
          <w:b/>
          <w:sz w:val="15"/>
        </w:rPr>
        <w:t>23.0%</w:t>
      </w:r>
      <w:r>
        <w:rPr>
          <w:b/>
          <w:spacing w:val="-1"/>
          <w:sz w:val="15"/>
        </w:rPr>
        <w:t> </w:t>
      </w:r>
      <w:r>
        <w:rPr>
          <w:b/>
          <w:sz w:val="15"/>
        </w:rPr>
        <w:t>for</w:t>
      </w:r>
      <w:r>
        <w:rPr>
          <w:b/>
          <w:spacing w:val="-3"/>
          <w:sz w:val="15"/>
        </w:rPr>
        <w:t> </w:t>
      </w:r>
      <w:r>
        <w:rPr>
          <w:b/>
          <w:sz w:val="15"/>
        </w:rPr>
        <w:t>non-Baccarat.</w:t>
      </w:r>
      <w:r>
        <w:rPr>
          <w:b/>
          <w:spacing w:val="-3"/>
          <w:sz w:val="15"/>
        </w:rPr>
        <w:t> </w:t>
      </w:r>
      <w:r>
        <w:rPr>
          <w:b/>
          <w:sz w:val="15"/>
        </w:rPr>
        <w:t>Amounts</w:t>
      </w:r>
      <w:r>
        <w:rPr>
          <w:b/>
          <w:spacing w:val="-2"/>
          <w:sz w:val="15"/>
        </w:rPr>
        <w:t> </w:t>
      </w:r>
      <w:r>
        <w:rPr>
          <w:b/>
          <w:sz w:val="15"/>
        </w:rPr>
        <w:t>include</w:t>
      </w:r>
      <w:r>
        <w:rPr>
          <w:b/>
          <w:spacing w:val="-3"/>
          <w:sz w:val="15"/>
        </w:rPr>
        <w:t> </w:t>
      </w:r>
      <w:r>
        <w:rPr>
          <w:b/>
          <w:sz w:val="15"/>
        </w:rPr>
        <w:t>estimated</w:t>
      </w:r>
      <w:r>
        <w:rPr>
          <w:b/>
          <w:spacing w:val="-3"/>
          <w:sz w:val="15"/>
        </w:rPr>
        <w:t> </w:t>
      </w:r>
      <w:r>
        <w:rPr>
          <w:b/>
          <w:sz w:val="15"/>
        </w:rPr>
        <w:t>discounts</w:t>
      </w:r>
      <w:r>
        <w:rPr>
          <w:b/>
          <w:spacing w:val="-2"/>
          <w:sz w:val="15"/>
        </w:rPr>
        <w:t> </w:t>
      </w:r>
      <w:r>
        <w:rPr>
          <w:b/>
          <w:sz w:val="15"/>
        </w:rPr>
        <w:t>and</w:t>
      </w:r>
      <w:r>
        <w:rPr>
          <w:b/>
          <w:spacing w:val="-3"/>
          <w:sz w:val="15"/>
        </w:rPr>
        <w:t> </w:t>
      </w:r>
      <w:r>
        <w:rPr>
          <w:b/>
          <w:sz w:val="15"/>
        </w:rPr>
        <w:t>other</w:t>
      </w:r>
      <w:r>
        <w:rPr>
          <w:b/>
          <w:spacing w:val="-3"/>
          <w:sz w:val="15"/>
        </w:rPr>
        <w:t> </w:t>
      </w:r>
      <w:r>
        <w:rPr>
          <w:b/>
          <w:sz w:val="15"/>
        </w:rPr>
        <w:t>incentives related</w:t>
      </w:r>
      <w:r>
        <w:rPr>
          <w:b/>
          <w:spacing w:val="-1"/>
          <w:sz w:val="15"/>
        </w:rPr>
        <w:t> </w:t>
      </w:r>
      <w:r>
        <w:rPr>
          <w:b/>
          <w:sz w:val="15"/>
        </w:rPr>
        <w:t>to</w:t>
      </w:r>
      <w:r>
        <w:rPr>
          <w:b/>
          <w:spacing w:val="-2"/>
          <w:sz w:val="15"/>
        </w:rPr>
        <w:t> </w:t>
      </w:r>
      <w:r>
        <w:rPr>
          <w:b/>
          <w:sz w:val="15"/>
        </w:rPr>
        <w:t>increases</w:t>
      </w:r>
      <w:r>
        <w:rPr>
          <w:b/>
          <w:spacing w:val="-2"/>
          <w:sz w:val="15"/>
        </w:rPr>
        <w:t> </w:t>
      </w:r>
      <w:r>
        <w:rPr>
          <w:b/>
          <w:sz w:val="15"/>
        </w:rPr>
        <w:t>or</w:t>
      </w:r>
      <w:r>
        <w:rPr>
          <w:b/>
          <w:spacing w:val="-1"/>
          <w:sz w:val="15"/>
        </w:rPr>
        <w:t> </w:t>
      </w:r>
      <w:r>
        <w:rPr>
          <w:b/>
          <w:sz w:val="15"/>
        </w:rPr>
        <w:t>decreases</w:t>
      </w:r>
      <w:r>
        <w:rPr>
          <w:b/>
          <w:spacing w:val="-2"/>
          <w:sz w:val="15"/>
        </w:rPr>
        <w:t> </w:t>
      </w:r>
      <w:r>
        <w:rPr>
          <w:b/>
          <w:sz w:val="15"/>
        </w:rPr>
        <w:t>in</w:t>
      </w:r>
      <w:r>
        <w:rPr>
          <w:b/>
          <w:spacing w:val="40"/>
          <w:sz w:val="15"/>
        </w:rPr>
        <w:t> </w:t>
      </w:r>
      <w:r>
        <w:rPr>
          <w:b/>
          <w:sz w:val="15"/>
        </w:rPr>
        <w:t>table games win.</w:t>
      </w:r>
    </w:p>
    <w:p>
      <w:pPr>
        <w:pStyle w:val="ListParagraph"/>
        <w:numPr>
          <w:ilvl w:val="0"/>
          <w:numId w:val="4"/>
        </w:numPr>
        <w:tabs>
          <w:tab w:pos="340" w:val="left" w:leader="none"/>
        </w:tabs>
        <w:spacing w:line="249" w:lineRule="auto" w:before="122" w:after="0"/>
        <w:ind w:left="340" w:right="287" w:hanging="180"/>
        <w:jc w:val="left"/>
        <w:rPr>
          <w:b/>
          <w:sz w:val="15"/>
        </w:rPr>
      </w:pPr>
      <w:r>
        <w:rPr>
          <w:b/>
          <w:sz w:val="15"/>
        </w:rPr>
        <w:t>Includes</w:t>
      </w:r>
      <w:r>
        <w:rPr>
          <w:b/>
          <w:spacing w:val="-2"/>
          <w:sz w:val="15"/>
        </w:rPr>
        <w:t> </w:t>
      </w:r>
      <w:r>
        <w:rPr>
          <w:b/>
          <w:sz w:val="15"/>
        </w:rPr>
        <w:t>estimated</w:t>
      </w:r>
      <w:r>
        <w:rPr>
          <w:b/>
          <w:spacing w:val="-3"/>
          <w:sz w:val="15"/>
        </w:rPr>
        <w:t> </w:t>
      </w:r>
      <w:r>
        <w:rPr>
          <w:b/>
          <w:sz w:val="15"/>
        </w:rPr>
        <w:t>incremental expenses (gaming</w:t>
      </w:r>
      <w:r>
        <w:rPr>
          <w:b/>
          <w:spacing w:val="-2"/>
          <w:sz w:val="15"/>
        </w:rPr>
        <w:t> </w:t>
      </w:r>
      <w:r>
        <w:rPr>
          <w:b/>
          <w:sz w:val="15"/>
        </w:rPr>
        <w:t>taxes</w:t>
      </w:r>
      <w:r>
        <w:rPr>
          <w:b/>
          <w:spacing w:val="-2"/>
          <w:sz w:val="15"/>
        </w:rPr>
        <w:t> </w:t>
      </w:r>
      <w:r>
        <w:rPr>
          <w:b/>
          <w:sz w:val="15"/>
        </w:rPr>
        <w:t>and</w:t>
      </w:r>
      <w:r>
        <w:rPr>
          <w:b/>
          <w:spacing w:val="-1"/>
          <w:sz w:val="15"/>
        </w:rPr>
        <w:t> </w:t>
      </w:r>
      <w:r>
        <w:rPr>
          <w:b/>
          <w:sz w:val="15"/>
        </w:rPr>
        <w:t>bad</w:t>
      </w:r>
      <w:r>
        <w:rPr>
          <w:b/>
          <w:spacing w:val="-3"/>
          <w:sz w:val="15"/>
        </w:rPr>
        <w:t> </w:t>
      </w:r>
      <w:r>
        <w:rPr>
          <w:b/>
          <w:sz w:val="15"/>
        </w:rPr>
        <w:t>debt</w:t>
      </w:r>
      <w:r>
        <w:rPr>
          <w:b/>
          <w:spacing w:val="-1"/>
          <w:sz w:val="15"/>
        </w:rPr>
        <w:t> </w:t>
      </w:r>
      <w:r>
        <w:rPr>
          <w:b/>
          <w:sz w:val="15"/>
        </w:rPr>
        <w:t>expense)</w:t>
      </w:r>
      <w:r>
        <w:rPr>
          <w:b/>
          <w:spacing w:val="-3"/>
          <w:sz w:val="15"/>
        </w:rPr>
        <w:t> </w:t>
      </w:r>
      <w:r>
        <w:rPr>
          <w:b/>
          <w:sz w:val="15"/>
        </w:rPr>
        <w:t>that</w:t>
      </w:r>
      <w:r>
        <w:rPr>
          <w:b/>
          <w:spacing w:val="-3"/>
          <w:sz w:val="15"/>
        </w:rPr>
        <w:t> </w:t>
      </w:r>
      <w:r>
        <w:rPr>
          <w:b/>
          <w:sz w:val="15"/>
        </w:rPr>
        <w:t>would</w:t>
      </w:r>
      <w:r>
        <w:rPr>
          <w:b/>
          <w:spacing w:val="-3"/>
          <w:sz w:val="15"/>
        </w:rPr>
        <w:t> </w:t>
      </w:r>
      <w:r>
        <w:rPr>
          <w:b/>
          <w:sz w:val="15"/>
        </w:rPr>
        <w:t>have</w:t>
      </w:r>
      <w:r>
        <w:rPr>
          <w:b/>
          <w:spacing w:val="-3"/>
          <w:sz w:val="15"/>
        </w:rPr>
        <w:t> </w:t>
      </w:r>
      <w:r>
        <w:rPr>
          <w:b/>
          <w:sz w:val="15"/>
        </w:rPr>
        <w:t>been</w:t>
      </w:r>
      <w:r>
        <w:rPr>
          <w:b/>
          <w:spacing w:val="-3"/>
          <w:sz w:val="15"/>
        </w:rPr>
        <w:t> </w:t>
      </w:r>
      <w:r>
        <w:rPr>
          <w:b/>
          <w:sz w:val="15"/>
        </w:rPr>
        <w:t>incurred</w:t>
      </w:r>
      <w:r>
        <w:rPr>
          <w:b/>
          <w:spacing w:val="-5"/>
          <w:sz w:val="15"/>
        </w:rPr>
        <w:t> </w:t>
      </w:r>
      <w:r>
        <w:rPr>
          <w:b/>
          <w:sz w:val="15"/>
        </w:rPr>
        <w:t>or</w:t>
      </w:r>
      <w:r>
        <w:rPr>
          <w:b/>
          <w:spacing w:val="-3"/>
          <w:sz w:val="15"/>
        </w:rPr>
        <w:t> </w:t>
      </w:r>
      <w:r>
        <w:rPr>
          <w:b/>
          <w:sz w:val="15"/>
        </w:rPr>
        <w:t>avoided</w:t>
      </w:r>
      <w:r>
        <w:rPr>
          <w:b/>
          <w:spacing w:val="-3"/>
          <w:sz w:val="15"/>
        </w:rPr>
        <w:t> </w:t>
      </w:r>
      <w:r>
        <w:rPr>
          <w:b/>
          <w:sz w:val="15"/>
        </w:rPr>
        <w:t>on</w:t>
      </w:r>
      <w:r>
        <w:rPr>
          <w:b/>
          <w:spacing w:val="-3"/>
          <w:sz w:val="15"/>
        </w:rPr>
        <w:t> </w:t>
      </w:r>
      <w:r>
        <w:rPr>
          <w:b/>
          <w:sz w:val="15"/>
        </w:rPr>
        <w:t>the</w:t>
      </w:r>
      <w:r>
        <w:rPr>
          <w:b/>
          <w:spacing w:val="-3"/>
          <w:sz w:val="15"/>
        </w:rPr>
        <w:t> </w:t>
      </w:r>
      <w:r>
        <w:rPr>
          <w:b/>
          <w:sz w:val="15"/>
        </w:rPr>
        <w:t>incremental</w:t>
      </w:r>
      <w:r>
        <w:rPr>
          <w:b/>
          <w:spacing w:val="-2"/>
          <w:sz w:val="15"/>
        </w:rPr>
        <w:t> </w:t>
      </w:r>
      <w:r>
        <w:rPr>
          <w:b/>
          <w:sz w:val="15"/>
        </w:rPr>
        <w:t>table</w:t>
      </w:r>
      <w:r>
        <w:rPr>
          <w:b/>
          <w:spacing w:val="-5"/>
          <w:sz w:val="15"/>
        </w:rPr>
        <w:t> </w:t>
      </w:r>
      <w:r>
        <w:rPr>
          <w:b/>
          <w:sz w:val="15"/>
        </w:rPr>
        <w:t>games</w:t>
      </w:r>
      <w:r>
        <w:rPr>
          <w:b/>
          <w:spacing w:val="40"/>
          <w:sz w:val="15"/>
        </w:rPr>
        <w:t> </w:t>
      </w:r>
      <w:r>
        <w:rPr>
          <w:b/>
          <w:sz w:val="15"/>
        </w:rPr>
        <w:t>win or loss calculated in (1) above.</w:t>
      </w:r>
    </w:p>
    <w:p>
      <w:pPr>
        <w:spacing w:after="0" w:line="249" w:lineRule="auto"/>
        <w:jc w:val="left"/>
        <w:rPr>
          <w:sz w:val="15"/>
        </w:rPr>
        <w:sectPr>
          <w:pgSz w:w="12240" w:h="15840"/>
          <w:pgMar w:header="0" w:footer="1147" w:top="980" w:bottom="1340" w:left="920" w:right="960"/>
        </w:sectPr>
      </w:pPr>
    </w:p>
    <w:p>
      <w:pPr>
        <w:spacing w:before="78"/>
        <w:ind w:left="2506" w:right="2468" w:firstLine="0"/>
        <w:jc w:val="center"/>
        <w:rPr>
          <w:b/>
          <w:sz w:val="16"/>
        </w:rPr>
      </w:pPr>
      <w:r>
        <w:rPr>
          <w:b/>
          <w:spacing w:val="-2"/>
          <w:sz w:val="16"/>
        </w:rPr>
        <w:t>MGM</w:t>
      </w:r>
      <w:r>
        <w:rPr>
          <w:b/>
          <w:spacing w:val="2"/>
          <w:sz w:val="16"/>
        </w:rPr>
        <w:t> </w:t>
      </w:r>
      <w:r>
        <w:rPr>
          <w:b/>
          <w:spacing w:val="-2"/>
          <w:sz w:val="16"/>
        </w:rPr>
        <w:t>RESORTS</w:t>
      </w:r>
      <w:r>
        <w:rPr>
          <w:b/>
          <w:spacing w:val="4"/>
          <w:sz w:val="16"/>
        </w:rPr>
        <w:t> </w:t>
      </w:r>
      <w:r>
        <w:rPr>
          <w:b/>
          <w:spacing w:val="-2"/>
          <w:sz w:val="16"/>
        </w:rPr>
        <w:t>INTERNATIONAL</w:t>
      </w:r>
      <w:r>
        <w:rPr>
          <w:b/>
          <w:spacing w:val="-15"/>
          <w:sz w:val="16"/>
        </w:rPr>
        <w:t> </w:t>
      </w:r>
      <w:r>
        <w:rPr>
          <w:b/>
          <w:spacing w:val="-2"/>
          <w:sz w:val="16"/>
        </w:rPr>
        <w:t>AND</w:t>
      </w:r>
      <w:r>
        <w:rPr>
          <w:b/>
          <w:spacing w:val="3"/>
          <w:sz w:val="16"/>
        </w:rPr>
        <w:t> </w:t>
      </w:r>
      <w:r>
        <w:rPr>
          <w:b/>
          <w:spacing w:val="-2"/>
          <w:sz w:val="16"/>
        </w:rPr>
        <w:t>SUBSIDIARIES</w:t>
      </w:r>
    </w:p>
    <w:p>
      <w:pPr>
        <w:spacing w:line="249" w:lineRule="auto" w:before="8"/>
        <w:ind w:left="210" w:right="163" w:firstLine="4"/>
        <w:jc w:val="center"/>
        <w:rPr>
          <w:b/>
          <w:sz w:val="16"/>
        </w:rPr>
      </w:pPr>
      <w:r>
        <w:rPr>
          <w:b/>
          <w:sz w:val="16"/>
        </w:rPr>
        <w:t>RECONCILIATIONS OF</w:t>
      </w:r>
      <w:r>
        <w:rPr>
          <w:b/>
          <w:spacing w:val="-2"/>
          <w:sz w:val="16"/>
        </w:rPr>
        <w:t> </w:t>
      </w:r>
      <w:r>
        <w:rPr>
          <w:b/>
          <w:sz w:val="16"/>
        </w:rPr>
        <w:t>LAS VEGAS STRIP</w:t>
      </w:r>
      <w:r>
        <w:rPr>
          <w:b/>
          <w:spacing w:val="-4"/>
          <w:sz w:val="16"/>
        </w:rPr>
        <w:t> </w:t>
      </w:r>
      <w:r>
        <w:rPr>
          <w:b/>
          <w:sz w:val="16"/>
        </w:rPr>
        <w:t>RESORTS NET REVENUES TO TABLE GAMES HOLD</w:t>
      </w:r>
      <w:r>
        <w:rPr>
          <w:b/>
          <w:spacing w:val="-5"/>
          <w:sz w:val="16"/>
        </w:rPr>
        <w:t> </w:t>
      </w:r>
      <w:r>
        <w:rPr>
          <w:b/>
          <w:sz w:val="16"/>
        </w:rPr>
        <w:t>ADJUSTED LAS VEGAS STRIP</w:t>
      </w:r>
      <w:r>
        <w:rPr>
          <w:b/>
          <w:spacing w:val="40"/>
          <w:sz w:val="16"/>
        </w:rPr>
        <w:t> </w:t>
      </w:r>
      <w:r>
        <w:rPr>
          <w:b/>
          <w:sz w:val="16"/>
        </w:rPr>
        <w:t>RESORTS</w:t>
      </w:r>
      <w:r>
        <w:rPr>
          <w:b/>
          <w:spacing w:val="-10"/>
          <w:sz w:val="16"/>
        </w:rPr>
        <w:t> </w:t>
      </w:r>
      <w:r>
        <w:rPr>
          <w:b/>
          <w:sz w:val="16"/>
        </w:rPr>
        <w:t>SAME-STORE</w:t>
      </w:r>
      <w:r>
        <w:rPr>
          <w:b/>
          <w:spacing w:val="-3"/>
          <w:sz w:val="16"/>
        </w:rPr>
        <w:t> </w:t>
      </w:r>
      <w:r>
        <w:rPr>
          <w:b/>
          <w:sz w:val="16"/>
        </w:rPr>
        <w:t>NET</w:t>
      </w:r>
      <w:r>
        <w:rPr>
          <w:b/>
          <w:spacing w:val="-7"/>
          <w:sz w:val="16"/>
        </w:rPr>
        <w:t> </w:t>
      </w:r>
      <w:r>
        <w:rPr>
          <w:b/>
          <w:sz w:val="16"/>
        </w:rPr>
        <w:t>REVENUES</w:t>
      </w:r>
      <w:r>
        <w:rPr>
          <w:b/>
          <w:spacing w:val="-10"/>
          <w:sz w:val="16"/>
        </w:rPr>
        <w:t> </w:t>
      </w:r>
      <w:r>
        <w:rPr>
          <w:b/>
          <w:sz w:val="16"/>
        </w:rPr>
        <w:t>AND</w:t>
      </w:r>
      <w:r>
        <w:rPr>
          <w:b/>
          <w:spacing w:val="-5"/>
          <w:sz w:val="16"/>
        </w:rPr>
        <w:t> </w:t>
      </w:r>
      <w:r>
        <w:rPr>
          <w:b/>
          <w:sz w:val="16"/>
        </w:rPr>
        <w:t>LAS</w:t>
      </w:r>
      <w:r>
        <w:rPr>
          <w:b/>
          <w:spacing w:val="-10"/>
          <w:sz w:val="16"/>
        </w:rPr>
        <w:t> </w:t>
      </w:r>
      <w:r>
        <w:rPr>
          <w:b/>
          <w:sz w:val="16"/>
        </w:rPr>
        <w:t>VEGAS</w:t>
      </w:r>
      <w:r>
        <w:rPr>
          <w:b/>
          <w:spacing w:val="-4"/>
          <w:sz w:val="16"/>
        </w:rPr>
        <w:t> </w:t>
      </w:r>
      <w:r>
        <w:rPr>
          <w:b/>
          <w:sz w:val="16"/>
        </w:rPr>
        <w:t>STRIP</w:t>
      </w:r>
      <w:r>
        <w:rPr>
          <w:b/>
          <w:spacing w:val="-10"/>
          <w:sz w:val="16"/>
        </w:rPr>
        <w:t> </w:t>
      </w:r>
      <w:r>
        <w:rPr>
          <w:b/>
          <w:sz w:val="16"/>
        </w:rPr>
        <w:t>RESORTS</w:t>
      </w:r>
      <w:r>
        <w:rPr>
          <w:b/>
          <w:spacing w:val="-10"/>
          <w:sz w:val="16"/>
        </w:rPr>
        <w:t> </w:t>
      </w:r>
      <w:r>
        <w:rPr>
          <w:b/>
          <w:sz w:val="16"/>
        </w:rPr>
        <w:t>ADJUSTED</w:t>
      </w:r>
      <w:r>
        <w:rPr>
          <w:b/>
          <w:spacing w:val="-5"/>
          <w:sz w:val="16"/>
        </w:rPr>
        <w:t> </w:t>
      </w:r>
      <w:r>
        <w:rPr>
          <w:b/>
          <w:sz w:val="16"/>
        </w:rPr>
        <w:t>PROPERTY</w:t>
      </w:r>
      <w:r>
        <w:rPr>
          <w:b/>
          <w:spacing w:val="-10"/>
          <w:sz w:val="16"/>
        </w:rPr>
        <w:t> </w:t>
      </w:r>
      <w:r>
        <w:rPr>
          <w:b/>
          <w:sz w:val="16"/>
        </w:rPr>
        <w:t>EBITDAR</w:t>
      </w:r>
      <w:r>
        <w:rPr>
          <w:b/>
          <w:spacing w:val="-8"/>
          <w:sz w:val="16"/>
        </w:rPr>
        <w:t> </w:t>
      </w:r>
      <w:r>
        <w:rPr>
          <w:b/>
          <w:sz w:val="16"/>
        </w:rPr>
        <w:t>TO</w:t>
      </w:r>
      <w:r>
        <w:rPr>
          <w:b/>
          <w:spacing w:val="-5"/>
          <w:sz w:val="16"/>
        </w:rPr>
        <w:t> </w:t>
      </w:r>
      <w:r>
        <w:rPr>
          <w:b/>
          <w:sz w:val="16"/>
        </w:rPr>
        <w:t>LAS</w:t>
      </w:r>
      <w:r>
        <w:rPr>
          <w:b/>
          <w:spacing w:val="-8"/>
          <w:sz w:val="16"/>
        </w:rPr>
        <w:t> </w:t>
      </w:r>
      <w:r>
        <w:rPr>
          <w:b/>
          <w:sz w:val="16"/>
        </w:rPr>
        <w:t>VEGAS</w:t>
      </w:r>
      <w:r>
        <w:rPr>
          <w:b/>
          <w:spacing w:val="-4"/>
          <w:sz w:val="16"/>
        </w:rPr>
        <w:t> </w:t>
      </w:r>
      <w:r>
        <w:rPr>
          <w:b/>
          <w:sz w:val="16"/>
        </w:rPr>
        <w:t>STRIP</w:t>
      </w:r>
      <w:r>
        <w:rPr>
          <w:b/>
          <w:spacing w:val="40"/>
          <w:sz w:val="16"/>
        </w:rPr>
        <w:t> </w:t>
      </w:r>
      <w:r>
        <w:rPr>
          <w:b/>
          <w:sz w:val="16"/>
        </w:rPr>
        <w:t>RESORTS SAME-STORE</w:t>
      </w:r>
      <w:r>
        <w:rPr>
          <w:b/>
          <w:spacing w:val="-3"/>
          <w:sz w:val="16"/>
        </w:rPr>
        <w:t> </w:t>
      </w:r>
      <w:r>
        <w:rPr>
          <w:b/>
          <w:sz w:val="16"/>
        </w:rPr>
        <w:t>ADJUSTED PROPERTY</w:t>
      </w:r>
      <w:r>
        <w:rPr>
          <w:b/>
          <w:spacing w:val="-2"/>
          <w:sz w:val="16"/>
        </w:rPr>
        <w:t> </w:t>
      </w:r>
      <w:r>
        <w:rPr>
          <w:b/>
          <w:sz w:val="16"/>
        </w:rPr>
        <w:t>EBITDAR</w:t>
      </w:r>
      <w:r>
        <w:rPr>
          <w:b/>
          <w:spacing w:val="-4"/>
          <w:sz w:val="16"/>
        </w:rPr>
        <w:t> </w:t>
      </w:r>
      <w:r>
        <w:rPr>
          <w:b/>
          <w:sz w:val="16"/>
        </w:rPr>
        <w:t>AND TABLE GAMES HOLD</w:t>
      </w:r>
      <w:r>
        <w:rPr>
          <w:b/>
          <w:spacing w:val="-4"/>
          <w:sz w:val="16"/>
        </w:rPr>
        <w:t> </w:t>
      </w:r>
      <w:r>
        <w:rPr>
          <w:b/>
          <w:sz w:val="16"/>
        </w:rPr>
        <w:t>ADJUSTED LAS VEGAS STRIP</w:t>
      </w:r>
      <w:r>
        <w:rPr>
          <w:b/>
          <w:spacing w:val="-3"/>
          <w:sz w:val="16"/>
        </w:rPr>
        <w:t> </w:t>
      </w:r>
      <w:r>
        <w:rPr>
          <w:b/>
          <w:sz w:val="16"/>
        </w:rPr>
        <w:t>RESORTS</w:t>
      </w:r>
      <w:r>
        <w:rPr>
          <w:b/>
          <w:spacing w:val="40"/>
          <w:sz w:val="16"/>
        </w:rPr>
        <w:t> </w:t>
      </w:r>
      <w:r>
        <w:rPr>
          <w:b/>
          <w:sz w:val="16"/>
        </w:rPr>
        <w:t>SAME-STORE ADJUSTED PROPERTY EBITDAR</w:t>
      </w:r>
    </w:p>
    <w:p>
      <w:pPr>
        <w:spacing w:line="249" w:lineRule="auto" w:before="5"/>
        <w:ind w:left="4329" w:right="4284" w:firstLine="0"/>
        <w:jc w:val="center"/>
        <w:rPr>
          <w:b/>
          <w:sz w:val="16"/>
        </w:rPr>
      </w:pPr>
      <w:r>
        <w:rPr>
          <w:b/>
          <w:sz w:val="16"/>
        </w:rPr>
        <w:t>(In</w:t>
      </w:r>
      <w:r>
        <w:rPr>
          <w:b/>
          <w:spacing w:val="-10"/>
          <w:sz w:val="16"/>
        </w:rPr>
        <w:t> </w:t>
      </w:r>
      <w:r>
        <w:rPr>
          <w:b/>
          <w:sz w:val="16"/>
        </w:rPr>
        <w:t>thousands)</w:t>
      </w:r>
      <w:r>
        <w:rPr>
          <w:b/>
          <w:spacing w:val="40"/>
          <w:sz w:val="16"/>
        </w:rPr>
        <w:t> </w:t>
      </w:r>
      <w:r>
        <w:rPr>
          <w:b/>
          <w:spacing w:val="-2"/>
          <w:sz w:val="16"/>
        </w:rPr>
        <w:t>(Unaudited)</w:t>
      </w:r>
    </w:p>
    <w:p>
      <w:pPr>
        <w:pStyle w:val="BodyText"/>
        <w:rPr>
          <w:b/>
          <w:sz w:val="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4"/>
        <w:gridCol w:w="1343"/>
        <w:gridCol w:w="1363"/>
        <w:gridCol w:w="1366"/>
        <w:gridCol w:w="1336"/>
      </w:tblGrid>
      <w:tr>
        <w:trPr>
          <w:trHeight w:val="203" w:hRule="atLeast"/>
        </w:trPr>
        <w:tc>
          <w:tcPr>
            <w:tcW w:w="7380" w:type="dxa"/>
            <w:gridSpan w:val="3"/>
          </w:tcPr>
          <w:p>
            <w:pPr>
              <w:pStyle w:val="TableParagraph"/>
              <w:spacing w:line="178" w:lineRule="exact" w:before="0"/>
              <w:ind w:right="659"/>
              <w:rPr>
                <w:b/>
                <w:sz w:val="16"/>
              </w:rPr>
            </w:pPr>
            <w:r>
              <w:rPr>
                <w:b/>
                <w:sz w:val="16"/>
              </w:rPr>
              <w:t>Three</w:t>
            </w:r>
            <w:r>
              <w:rPr>
                <w:b/>
                <w:spacing w:val="-8"/>
                <w:sz w:val="16"/>
              </w:rPr>
              <w:t> </w:t>
            </w:r>
            <w:r>
              <w:rPr>
                <w:b/>
                <w:sz w:val="16"/>
              </w:rPr>
              <w:t>months</w:t>
            </w:r>
            <w:r>
              <w:rPr>
                <w:b/>
                <w:spacing w:val="-5"/>
                <w:sz w:val="16"/>
              </w:rPr>
              <w:t> </w:t>
            </w:r>
            <w:r>
              <w:rPr>
                <w:b/>
                <w:spacing w:val="-2"/>
                <w:sz w:val="16"/>
              </w:rPr>
              <w:t>ended</w:t>
            </w:r>
          </w:p>
        </w:tc>
        <w:tc>
          <w:tcPr>
            <w:tcW w:w="2702" w:type="dxa"/>
            <w:gridSpan w:val="2"/>
            <w:tcBorders>
              <w:bottom w:val="single" w:sz="4" w:space="0" w:color="000000"/>
            </w:tcBorders>
          </w:tcPr>
          <w:p>
            <w:pPr>
              <w:pStyle w:val="TableParagraph"/>
              <w:spacing w:line="178" w:lineRule="exact" w:before="0"/>
              <w:ind w:left="630"/>
              <w:jc w:val="left"/>
              <w:rPr>
                <w:b/>
                <w:sz w:val="16"/>
              </w:rPr>
            </w:pPr>
            <w:r>
              <w:rPr>
                <w:b/>
                <w:spacing w:val="-2"/>
                <w:sz w:val="16"/>
              </w:rPr>
              <w:t>Twelve</w:t>
            </w:r>
            <w:r>
              <w:rPr>
                <w:b/>
                <w:spacing w:val="-3"/>
                <w:sz w:val="16"/>
              </w:rPr>
              <w:t> </w:t>
            </w:r>
            <w:r>
              <w:rPr>
                <w:b/>
                <w:spacing w:val="-2"/>
                <w:sz w:val="16"/>
              </w:rPr>
              <w:t>months</w:t>
            </w:r>
            <w:r>
              <w:rPr>
                <w:b/>
                <w:spacing w:val="3"/>
                <w:sz w:val="16"/>
              </w:rPr>
              <w:t> </w:t>
            </w:r>
            <w:r>
              <w:rPr>
                <w:b/>
                <w:spacing w:val="-2"/>
                <w:sz w:val="16"/>
              </w:rPr>
              <w:t>ended</w:t>
            </w:r>
          </w:p>
        </w:tc>
      </w:tr>
      <w:tr>
        <w:trPr>
          <w:trHeight w:val="402" w:hRule="atLeast"/>
        </w:trPr>
        <w:tc>
          <w:tcPr>
            <w:tcW w:w="4674" w:type="dxa"/>
          </w:tcPr>
          <w:p>
            <w:pPr>
              <w:pStyle w:val="TableParagraph"/>
              <w:spacing w:before="0"/>
              <w:jc w:val="left"/>
              <w:rPr>
                <w:sz w:val="14"/>
              </w:rPr>
            </w:pPr>
          </w:p>
        </w:tc>
        <w:tc>
          <w:tcPr>
            <w:tcW w:w="1343" w:type="dxa"/>
            <w:tcBorders>
              <w:top w:val="single" w:sz="4" w:space="0" w:color="000000"/>
            </w:tcBorders>
          </w:tcPr>
          <w:p>
            <w:pPr>
              <w:pStyle w:val="TableParagraph"/>
              <w:spacing w:before="21"/>
              <w:ind w:right="20"/>
              <w:jc w:val="center"/>
              <w:rPr>
                <w:b/>
                <w:sz w:val="16"/>
              </w:rPr>
            </w:pPr>
            <w:r>
              <w:rPr>
                <w:b/>
                <w:sz w:val="16"/>
              </w:rPr>
              <w:t>December</w:t>
            </w:r>
            <w:r>
              <w:rPr>
                <w:b/>
                <w:spacing w:val="-9"/>
                <w:sz w:val="16"/>
              </w:rPr>
              <w:t> </w:t>
            </w:r>
            <w:r>
              <w:rPr>
                <w:b/>
                <w:spacing w:val="-5"/>
                <w:sz w:val="16"/>
              </w:rPr>
              <w:t>31,</w:t>
            </w:r>
          </w:p>
          <w:p>
            <w:pPr>
              <w:pStyle w:val="TableParagraph"/>
              <w:tabs>
                <w:tab w:pos="491" w:val="left" w:leader="none"/>
                <w:tab w:pos="1305" w:val="left" w:leader="none"/>
              </w:tabs>
              <w:spacing w:line="161" w:lineRule="exact" w:before="8"/>
              <w:ind w:right="20"/>
              <w:jc w:val="center"/>
              <w:rPr>
                <w:b/>
                <w:sz w:val="16"/>
              </w:rPr>
            </w:pPr>
            <w:r>
              <w:rPr>
                <w:b/>
                <w:sz w:val="16"/>
                <w:u w:val="single"/>
              </w:rPr>
              <w:tab/>
            </w:r>
            <w:r>
              <w:rPr>
                <w:b/>
                <w:spacing w:val="-4"/>
                <w:sz w:val="16"/>
                <w:u w:val="single"/>
              </w:rPr>
              <w:t>2022</w:t>
            </w:r>
            <w:r>
              <w:rPr>
                <w:b/>
                <w:sz w:val="16"/>
                <w:u w:val="single"/>
              </w:rPr>
              <w:tab/>
            </w:r>
          </w:p>
        </w:tc>
        <w:tc>
          <w:tcPr>
            <w:tcW w:w="1363" w:type="dxa"/>
            <w:tcBorders>
              <w:top w:val="single" w:sz="4" w:space="0" w:color="000000"/>
            </w:tcBorders>
          </w:tcPr>
          <w:p>
            <w:pPr>
              <w:pStyle w:val="TableParagraph"/>
              <w:spacing w:before="21"/>
              <w:ind w:left="3"/>
              <w:jc w:val="center"/>
              <w:rPr>
                <w:b/>
                <w:sz w:val="16"/>
              </w:rPr>
            </w:pPr>
            <w:r>
              <w:rPr>
                <w:b/>
                <w:sz w:val="16"/>
              </w:rPr>
              <w:t>December</w:t>
            </w:r>
            <w:r>
              <w:rPr>
                <w:b/>
                <w:spacing w:val="-9"/>
                <w:sz w:val="16"/>
              </w:rPr>
              <w:t> </w:t>
            </w:r>
            <w:r>
              <w:rPr>
                <w:b/>
                <w:spacing w:val="-5"/>
                <w:sz w:val="16"/>
              </w:rPr>
              <w:t>31,</w:t>
            </w:r>
          </w:p>
          <w:p>
            <w:pPr>
              <w:pStyle w:val="TableParagraph"/>
              <w:tabs>
                <w:tab w:pos="492" w:val="left" w:leader="none"/>
                <w:tab w:pos="1303" w:val="left" w:leader="none"/>
              </w:tabs>
              <w:spacing w:line="161" w:lineRule="exact" w:before="8"/>
              <w:jc w:val="center"/>
              <w:rPr>
                <w:b/>
                <w:sz w:val="16"/>
              </w:rPr>
            </w:pPr>
            <w:r>
              <w:rPr>
                <w:b/>
                <w:sz w:val="16"/>
                <w:u w:val="single"/>
              </w:rPr>
              <w:tab/>
            </w:r>
            <w:r>
              <w:rPr>
                <w:b/>
                <w:spacing w:val="-4"/>
                <w:sz w:val="16"/>
                <w:u w:val="single"/>
              </w:rPr>
              <w:t>2021</w:t>
            </w:r>
            <w:r>
              <w:rPr>
                <w:b/>
                <w:sz w:val="16"/>
                <w:u w:val="single"/>
              </w:rPr>
              <w:tab/>
            </w:r>
          </w:p>
        </w:tc>
        <w:tc>
          <w:tcPr>
            <w:tcW w:w="1366" w:type="dxa"/>
            <w:tcBorders>
              <w:top w:val="single" w:sz="4" w:space="0" w:color="000000"/>
            </w:tcBorders>
          </w:tcPr>
          <w:p>
            <w:pPr>
              <w:pStyle w:val="TableParagraph"/>
              <w:spacing w:before="21"/>
              <w:ind w:left="6"/>
              <w:jc w:val="center"/>
              <w:rPr>
                <w:b/>
                <w:sz w:val="16"/>
              </w:rPr>
            </w:pPr>
            <w:r>
              <w:rPr>
                <w:b/>
                <w:sz w:val="16"/>
              </w:rPr>
              <w:t>December</w:t>
            </w:r>
            <w:r>
              <w:rPr>
                <w:b/>
                <w:spacing w:val="-9"/>
                <w:sz w:val="16"/>
              </w:rPr>
              <w:t> </w:t>
            </w:r>
            <w:r>
              <w:rPr>
                <w:b/>
                <w:spacing w:val="-5"/>
                <w:sz w:val="16"/>
              </w:rPr>
              <w:t>31,</w:t>
            </w:r>
          </w:p>
          <w:p>
            <w:pPr>
              <w:pStyle w:val="TableParagraph"/>
              <w:tabs>
                <w:tab w:pos="494" w:val="left" w:leader="none"/>
                <w:tab w:pos="1306" w:val="left" w:leader="none"/>
              </w:tabs>
              <w:spacing w:line="161" w:lineRule="exact" w:before="8"/>
              <w:jc w:val="center"/>
              <w:rPr>
                <w:b/>
                <w:sz w:val="16"/>
              </w:rPr>
            </w:pPr>
            <w:r>
              <w:rPr>
                <w:b/>
                <w:sz w:val="16"/>
                <w:u w:val="single"/>
              </w:rPr>
              <w:tab/>
            </w:r>
            <w:r>
              <w:rPr>
                <w:b/>
                <w:spacing w:val="-4"/>
                <w:sz w:val="16"/>
                <w:u w:val="single"/>
              </w:rPr>
              <w:t>2022</w:t>
            </w:r>
            <w:r>
              <w:rPr>
                <w:b/>
                <w:sz w:val="16"/>
                <w:u w:val="single"/>
              </w:rPr>
              <w:tab/>
            </w:r>
          </w:p>
        </w:tc>
        <w:tc>
          <w:tcPr>
            <w:tcW w:w="1336" w:type="dxa"/>
            <w:tcBorders>
              <w:top w:val="single" w:sz="4" w:space="0" w:color="000000"/>
            </w:tcBorders>
          </w:tcPr>
          <w:p>
            <w:pPr>
              <w:pStyle w:val="TableParagraph"/>
              <w:spacing w:before="21"/>
              <w:ind w:left="31"/>
              <w:jc w:val="center"/>
              <w:rPr>
                <w:b/>
                <w:sz w:val="16"/>
              </w:rPr>
            </w:pPr>
            <w:r>
              <w:rPr>
                <w:b/>
                <w:sz w:val="16"/>
              </w:rPr>
              <w:t>December</w:t>
            </w:r>
            <w:r>
              <w:rPr>
                <w:b/>
                <w:spacing w:val="-9"/>
                <w:sz w:val="16"/>
              </w:rPr>
              <w:t> </w:t>
            </w:r>
            <w:r>
              <w:rPr>
                <w:b/>
                <w:spacing w:val="-5"/>
                <w:sz w:val="16"/>
              </w:rPr>
              <w:t>31,</w:t>
            </w:r>
          </w:p>
          <w:p>
            <w:pPr>
              <w:pStyle w:val="TableParagraph"/>
              <w:tabs>
                <w:tab w:pos="522" w:val="left" w:leader="none"/>
                <w:tab w:pos="1335" w:val="left" w:leader="none"/>
              </w:tabs>
              <w:spacing w:line="161" w:lineRule="exact" w:before="8"/>
              <w:ind w:left="30"/>
              <w:jc w:val="center"/>
              <w:rPr>
                <w:b/>
                <w:sz w:val="16"/>
              </w:rPr>
            </w:pPr>
            <w:r>
              <w:rPr>
                <w:b/>
                <w:sz w:val="16"/>
                <w:u w:val="single"/>
              </w:rPr>
              <w:tab/>
            </w:r>
            <w:r>
              <w:rPr>
                <w:b/>
                <w:spacing w:val="-4"/>
                <w:sz w:val="16"/>
                <w:u w:val="single"/>
              </w:rPr>
              <w:t>2021</w:t>
            </w:r>
            <w:r>
              <w:rPr>
                <w:b/>
                <w:sz w:val="16"/>
                <w:u w:val="single"/>
              </w:rPr>
              <w:tab/>
            </w:r>
          </w:p>
        </w:tc>
      </w:tr>
      <w:tr>
        <w:trPr>
          <w:trHeight w:val="230" w:hRule="atLeast"/>
        </w:trPr>
        <w:tc>
          <w:tcPr>
            <w:tcW w:w="4674" w:type="dxa"/>
            <w:shd w:val="clear" w:color="auto" w:fill="CCEDFF"/>
          </w:tcPr>
          <w:p>
            <w:pPr>
              <w:pStyle w:val="TableParagraph"/>
              <w:spacing w:before="28"/>
              <w:ind w:left="52"/>
              <w:jc w:val="left"/>
              <w:rPr>
                <w:b/>
                <w:sz w:val="16"/>
              </w:rPr>
            </w:pPr>
            <w:r>
              <w:rPr>
                <w:b/>
                <w:sz w:val="16"/>
              </w:rPr>
              <w:t>Las</w:t>
            </w:r>
            <w:r>
              <w:rPr>
                <w:b/>
                <w:spacing w:val="-10"/>
                <w:sz w:val="16"/>
              </w:rPr>
              <w:t> </w:t>
            </w:r>
            <w:r>
              <w:rPr>
                <w:b/>
                <w:sz w:val="16"/>
              </w:rPr>
              <w:t>Vegas</w:t>
            </w:r>
            <w:r>
              <w:rPr>
                <w:b/>
                <w:spacing w:val="-8"/>
                <w:sz w:val="16"/>
              </w:rPr>
              <w:t> </w:t>
            </w:r>
            <w:r>
              <w:rPr>
                <w:b/>
                <w:sz w:val="16"/>
              </w:rPr>
              <w:t>Strip</w:t>
            </w:r>
            <w:r>
              <w:rPr>
                <w:b/>
                <w:spacing w:val="-8"/>
                <w:sz w:val="16"/>
              </w:rPr>
              <w:t> </w:t>
            </w:r>
            <w:r>
              <w:rPr>
                <w:b/>
                <w:sz w:val="16"/>
              </w:rPr>
              <w:t>Resorts</w:t>
            </w:r>
            <w:r>
              <w:rPr>
                <w:b/>
                <w:spacing w:val="-5"/>
                <w:sz w:val="16"/>
              </w:rPr>
              <w:t> </w:t>
            </w:r>
            <w:r>
              <w:rPr>
                <w:b/>
                <w:sz w:val="16"/>
              </w:rPr>
              <w:t>net</w:t>
            </w:r>
            <w:r>
              <w:rPr>
                <w:b/>
                <w:spacing w:val="-6"/>
                <w:sz w:val="16"/>
              </w:rPr>
              <w:t> </w:t>
            </w:r>
            <w:r>
              <w:rPr>
                <w:b/>
                <w:spacing w:val="-2"/>
                <w:sz w:val="16"/>
              </w:rPr>
              <w:t>revenues</w:t>
            </w:r>
          </w:p>
        </w:tc>
        <w:tc>
          <w:tcPr>
            <w:tcW w:w="1343" w:type="dxa"/>
            <w:shd w:val="clear" w:color="auto" w:fill="CCEDFF"/>
          </w:tcPr>
          <w:p>
            <w:pPr>
              <w:pStyle w:val="TableParagraph"/>
              <w:tabs>
                <w:tab w:pos="609" w:val="left" w:leader="none"/>
              </w:tabs>
              <w:spacing w:before="28"/>
              <w:ind w:left="62"/>
              <w:jc w:val="left"/>
              <w:rPr>
                <w:b/>
                <w:sz w:val="16"/>
              </w:rPr>
            </w:pPr>
            <w:r>
              <w:rPr>
                <w:b/>
                <w:spacing w:val="-10"/>
                <w:sz w:val="16"/>
              </w:rPr>
              <w:t>$</w:t>
            </w:r>
            <w:r>
              <w:rPr>
                <w:b/>
                <w:sz w:val="16"/>
              </w:rPr>
              <w:tab/>
            </w:r>
            <w:r>
              <w:rPr>
                <w:b/>
                <w:spacing w:val="-2"/>
                <w:sz w:val="16"/>
              </w:rPr>
              <w:t>2,297,282</w:t>
            </w:r>
          </w:p>
        </w:tc>
        <w:tc>
          <w:tcPr>
            <w:tcW w:w="1363" w:type="dxa"/>
            <w:shd w:val="clear" w:color="auto" w:fill="CCEDFF"/>
          </w:tcPr>
          <w:p>
            <w:pPr>
              <w:pStyle w:val="TableParagraph"/>
              <w:tabs>
                <w:tab w:pos="632" w:val="left" w:leader="none"/>
              </w:tabs>
              <w:spacing w:before="28"/>
              <w:ind w:left="85"/>
              <w:jc w:val="left"/>
              <w:rPr>
                <w:b/>
                <w:sz w:val="16"/>
              </w:rPr>
            </w:pPr>
            <w:r>
              <w:rPr>
                <w:b/>
                <w:spacing w:val="-10"/>
                <w:sz w:val="16"/>
              </w:rPr>
              <w:t>$</w:t>
            </w:r>
            <w:r>
              <w:rPr>
                <w:b/>
                <w:sz w:val="16"/>
              </w:rPr>
              <w:tab/>
            </w:r>
            <w:r>
              <w:rPr>
                <w:b/>
                <w:spacing w:val="-2"/>
                <w:sz w:val="16"/>
              </w:rPr>
              <w:t>1,806,686</w:t>
            </w:r>
          </w:p>
        </w:tc>
        <w:tc>
          <w:tcPr>
            <w:tcW w:w="1366" w:type="dxa"/>
            <w:shd w:val="clear" w:color="auto" w:fill="CCEDFF"/>
          </w:tcPr>
          <w:p>
            <w:pPr>
              <w:pStyle w:val="TableParagraph"/>
              <w:tabs>
                <w:tab w:pos="547" w:val="left" w:leader="none"/>
              </w:tabs>
              <w:spacing w:before="28"/>
              <w:ind w:right="90"/>
              <w:rPr>
                <w:b/>
                <w:sz w:val="16"/>
              </w:rPr>
            </w:pPr>
            <w:r>
              <w:rPr>
                <w:b/>
                <w:spacing w:val="-10"/>
                <w:sz w:val="16"/>
              </w:rPr>
              <w:t>$</w:t>
            </w:r>
            <w:r>
              <w:rPr>
                <w:b/>
                <w:sz w:val="16"/>
              </w:rPr>
              <w:tab/>
            </w:r>
            <w:r>
              <w:rPr>
                <w:b/>
                <w:spacing w:val="-2"/>
                <w:sz w:val="16"/>
              </w:rPr>
              <w:t>8,398,372</w:t>
            </w:r>
          </w:p>
        </w:tc>
        <w:tc>
          <w:tcPr>
            <w:tcW w:w="1336" w:type="dxa"/>
            <w:shd w:val="clear" w:color="auto" w:fill="CCEDFF"/>
          </w:tcPr>
          <w:p>
            <w:pPr>
              <w:pStyle w:val="TableParagraph"/>
              <w:tabs>
                <w:tab w:pos="547" w:val="left" w:leader="none"/>
              </w:tabs>
              <w:spacing w:before="28"/>
              <w:ind w:right="59"/>
              <w:rPr>
                <w:b/>
                <w:sz w:val="16"/>
              </w:rPr>
            </w:pPr>
            <w:r>
              <w:rPr>
                <w:b/>
                <w:spacing w:val="-10"/>
                <w:sz w:val="16"/>
              </w:rPr>
              <w:t>$</w:t>
            </w:r>
            <w:r>
              <w:rPr>
                <w:b/>
                <w:sz w:val="16"/>
              </w:rPr>
              <w:tab/>
            </w:r>
            <w:r>
              <w:rPr>
                <w:b/>
                <w:spacing w:val="-2"/>
                <w:sz w:val="16"/>
              </w:rPr>
              <w:t>4,737,185</w:t>
            </w:r>
          </w:p>
        </w:tc>
      </w:tr>
      <w:tr>
        <w:trPr>
          <w:trHeight w:val="240" w:hRule="atLeast"/>
        </w:trPr>
        <w:tc>
          <w:tcPr>
            <w:tcW w:w="4674" w:type="dxa"/>
          </w:tcPr>
          <w:p>
            <w:pPr>
              <w:pStyle w:val="TableParagraph"/>
              <w:ind w:left="52"/>
              <w:jc w:val="left"/>
              <w:rPr>
                <w:b/>
                <w:sz w:val="16"/>
              </w:rPr>
            </w:pPr>
            <w:r>
              <w:rPr>
                <w:b/>
                <w:spacing w:val="-2"/>
                <w:sz w:val="16"/>
              </w:rPr>
              <w:t>Acquisitions</w:t>
            </w:r>
            <w:r>
              <w:rPr>
                <w:b/>
                <w:spacing w:val="-2"/>
                <w:sz w:val="16"/>
                <w:vertAlign w:val="superscript"/>
              </w:rPr>
              <w:t>(1)</w:t>
            </w:r>
          </w:p>
        </w:tc>
        <w:tc>
          <w:tcPr>
            <w:tcW w:w="1343" w:type="dxa"/>
          </w:tcPr>
          <w:p>
            <w:pPr>
              <w:pStyle w:val="TableParagraph"/>
              <w:ind w:right="40"/>
              <w:rPr>
                <w:b/>
                <w:sz w:val="16"/>
              </w:rPr>
            </w:pPr>
            <w:r>
              <w:rPr>
                <w:b/>
                <w:spacing w:val="-2"/>
                <w:sz w:val="16"/>
              </w:rPr>
              <w:t>(317,689)</w:t>
            </w:r>
          </w:p>
        </w:tc>
        <w:tc>
          <w:tcPr>
            <w:tcW w:w="1363" w:type="dxa"/>
          </w:tcPr>
          <w:p>
            <w:pPr>
              <w:pStyle w:val="TableParagraph"/>
              <w:ind w:right="87"/>
              <w:rPr>
                <w:b/>
                <w:sz w:val="16"/>
              </w:rPr>
            </w:pPr>
            <w:r>
              <w:rPr>
                <w:b/>
                <w:spacing w:val="-10"/>
                <w:sz w:val="16"/>
              </w:rPr>
              <w:t>—</w:t>
            </w:r>
          </w:p>
        </w:tc>
        <w:tc>
          <w:tcPr>
            <w:tcW w:w="1366" w:type="dxa"/>
          </w:tcPr>
          <w:p>
            <w:pPr>
              <w:pStyle w:val="TableParagraph"/>
              <w:ind w:right="40"/>
              <w:rPr>
                <w:b/>
                <w:sz w:val="16"/>
              </w:rPr>
            </w:pPr>
            <w:r>
              <w:rPr>
                <w:b/>
                <w:spacing w:val="-2"/>
                <w:sz w:val="16"/>
              </w:rPr>
              <w:t>(2,226,495)</w:t>
            </w:r>
          </w:p>
        </w:tc>
        <w:tc>
          <w:tcPr>
            <w:tcW w:w="1336" w:type="dxa"/>
          </w:tcPr>
          <w:p>
            <w:pPr>
              <w:pStyle w:val="TableParagraph"/>
              <w:ind w:right="10"/>
              <w:rPr>
                <w:b/>
                <w:sz w:val="16"/>
              </w:rPr>
            </w:pPr>
            <w:r>
              <w:rPr>
                <w:b/>
                <w:spacing w:val="-2"/>
                <w:sz w:val="16"/>
              </w:rPr>
              <w:t>(366,879)</w:t>
            </w:r>
          </w:p>
        </w:tc>
      </w:tr>
      <w:tr>
        <w:trPr>
          <w:trHeight w:val="239" w:hRule="atLeast"/>
        </w:trPr>
        <w:tc>
          <w:tcPr>
            <w:tcW w:w="4674" w:type="dxa"/>
            <w:shd w:val="clear" w:color="auto" w:fill="CCEDFF"/>
          </w:tcPr>
          <w:p>
            <w:pPr>
              <w:pStyle w:val="TableParagraph"/>
              <w:ind w:left="52"/>
              <w:jc w:val="left"/>
              <w:rPr>
                <w:b/>
                <w:sz w:val="16"/>
              </w:rPr>
            </w:pPr>
            <w:r>
              <w:rPr>
                <w:b/>
                <w:spacing w:val="-2"/>
                <w:sz w:val="16"/>
              </w:rPr>
              <w:t>Dispositions</w:t>
            </w:r>
            <w:r>
              <w:rPr>
                <w:b/>
                <w:spacing w:val="-2"/>
                <w:sz w:val="16"/>
                <w:vertAlign w:val="superscript"/>
              </w:rPr>
              <w:t>(2)</w:t>
            </w:r>
          </w:p>
        </w:tc>
        <w:tc>
          <w:tcPr>
            <w:tcW w:w="1343" w:type="dxa"/>
            <w:tcBorders>
              <w:bottom w:val="single" w:sz="8" w:space="0" w:color="000000"/>
            </w:tcBorders>
            <w:shd w:val="clear" w:color="auto" w:fill="CCEDFF"/>
          </w:tcPr>
          <w:p>
            <w:pPr>
              <w:pStyle w:val="TableParagraph"/>
              <w:ind w:right="40"/>
              <w:rPr>
                <w:b/>
                <w:sz w:val="16"/>
              </w:rPr>
            </w:pPr>
            <w:r>
              <w:rPr>
                <w:b/>
                <w:spacing w:val="-2"/>
                <w:sz w:val="16"/>
              </w:rPr>
              <w:t>(137,802)</w:t>
            </w:r>
          </w:p>
        </w:tc>
        <w:tc>
          <w:tcPr>
            <w:tcW w:w="1363" w:type="dxa"/>
            <w:tcBorders>
              <w:bottom w:val="single" w:sz="8" w:space="0" w:color="000000"/>
            </w:tcBorders>
            <w:shd w:val="clear" w:color="auto" w:fill="CCEDFF"/>
          </w:tcPr>
          <w:p>
            <w:pPr>
              <w:pStyle w:val="TableParagraph"/>
              <w:ind w:right="37"/>
              <w:rPr>
                <w:b/>
                <w:sz w:val="16"/>
              </w:rPr>
            </w:pPr>
            <w:r>
              <w:rPr>
                <w:b/>
                <w:spacing w:val="-2"/>
                <w:sz w:val="16"/>
              </w:rPr>
              <w:t>(152,537)</w:t>
            </w:r>
          </w:p>
        </w:tc>
        <w:tc>
          <w:tcPr>
            <w:tcW w:w="1366" w:type="dxa"/>
            <w:tcBorders>
              <w:bottom w:val="single" w:sz="8" w:space="0" w:color="000000"/>
            </w:tcBorders>
            <w:shd w:val="clear" w:color="auto" w:fill="CCEDFF"/>
          </w:tcPr>
          <w:p>
            <w:pPr>
              <w:pStyle w:val="TableParagraph"/>
              <w:ind w:right="39"/>
              <w:rPr>
                <w:b/>
                <w:sz w:val="16"/>
              </w:rPr>
            </w:pPr>
            <w:r>
              <w:rPr>
                <w:b/>
                <w:spacing w:val="-2"/>
                <w:sz w:val="16"/>
              </w:rPr>
              <w:t>(559,858)</w:t>
            </w:r>
          </w:p>
        </w:tc>
        <w:tc>
          <w:tcPr>
            <w:tcW w:w="1336" w:type="dxa"/>
            <w:tcBorders>
              <w:bottom w:val="single" w:sz="8" w:space="0" w:color="000000"/>
            </w:tcBorders>
            <w:shd w:val="clear" w:color="auto" w:fill="CCEDFF"/>
          </w:tcPr>
          <w:p>
            <w:pPr>
              <w:pStyle w:val="TableParagraph"/>
              <w:ind w:right="10"/>
              <w:rPr>
                <w:b/>
                <w:sz w:val="16"/>
              </w:rPr>
            </w:pPr>
            <w:r>
              <w:rPr>
                <w:b/>
                <w:spacing w:val="-2"/>
                <w:sz w:val="16"/>
              </w:rPr>
              <w:t>(419,063)</w:t>
            </w:r>
          </w:p>
        </w:tc>
      </w:tr>
      <w:tr>
        <w:trPr>
          <w:trHeight w:val="220" w:hRule="atLeast"/>
        </w:trPr>
        <w:tc>
          <w:tcPr>
            <w:tcW w:w="4674" w:type="dxa"/>
          </w:tcPr>
          <w:p>
            <w:pPr>
              <w:pStyle w:val="TableParagraph"/>
              <w:spacing w:before="11"/>
              <w:ind w:left="52"/>
              <w:jc w:val="left"/>
              <w:rPr>
                <w:b/>
                <w:sz w:val="16"/>
              </w:rPr>
            </w:pPr>
            <w:r>
              <w:rPr>
                <w:b/>
                <w:sz w:val="16"/>
              </w:rPr>
              <w:t>Las</w:t>
            </w:r>
            <w:r>
              <w:rPr>
                <w:b/>
                <w:spacing w:val="-10"/>
                <w:sz w:val="16"/>
              </w:rPr>
              <w:t> </w:t>
            </w:r>
            <w:r>
              <w:rPr>
                <w:b/>
                <w:sz w:val="16"/>
              </w:rPr>
              <w:t>Vegas</w:t>
            </w:r>
            <w:r>
              <w:rPr>
                <w:b/>
                <w:spacing w:val="-8"/>
                <w:sz w:val="16"/>
              </w:rPr>
              <w:t> </w:t>
            </w:r>
            <w:r>
              <w:rPr>
                <w:b/>
                <w:sz w:val="16"/>
              </w:rPr>
              <w:t>Strip</w:t>
            </w:r>
            <w:r>
              <w:rPr>
                <w:b/>
                <w:spacing w:val="-9"/>
                <w:sz w:val="16"/>
              </w:rPr>
              <w:t> </w:t>
            </w:r>
            <w:r>
              <w:rPr>
                <w:b/>
                <w:sz w:val="16"/>
              </w:rPr>
              <w:t>Resorts</w:t>
            </w:r>
            <w:r>
              <w:rPr>
                <w:b/>
                <w:spacing w:val="-5"/>
                <w:sz w:val="16"/>
              </w:rPr>
              <w:t> </w:t>
            </w:r>
            <w:r>
              <w:rPr>
                <w:b/>
                <w:sz w:val="16"/>
              </w:rPr>
              <w:t>same-store</w:t>
            </w:r>
            <w:r>
              <w:rPr>
                <w:b/>
                <w:spacing w:val="-10"/>
                <w:sz w:val="16"/>
              </w:rPr>
              <w:t> </w:t>
            </w:r>
            <w:r>
              <w:rPr>
                <w:b/>
                <w:sz w:val="16"/>
              </w:rPr>
              <w:t>net</w:t>
            </w:r>
            <w:r>
              <w:rPr>
                <w:b/>
                <w:spacing w:val="-6"/>
                <w:sz w:val="16"/>
              </w:rPr>
              <w:t> </w:t>
            </w:r>
            <w:r>
              <w:rPr>
                <w:b/>
                <w:spacing w:val="-2"/>
                <w:sz w:val="16"/>
              </w:rPr>
              <w:t>revenues</w:t>
            </w:r>
          </w:p>
        </w:tc>
        <w:tc>
          <w:tcPr>
            <w:tcW w:w="1343" w:type="dxa"/>
            <w:tcBorders>
              <w:top w:val="single" w:sz="8" w:space="0" w:color="000000"/>
            </w:tcBorders>
          </w:tcPr>
          <w:p>
            <w:pPr>
              <w:pStyle w:val="TableParagraph"/>
              <w:spacing w:before="11"/>
              <w:ind w:right="90"/>
              <w:rPr>
                <w:b/>
                <w:sz w:val="16"/>
              </w:rPr>
            </w:pPr>
            <w:r>
              <w:rPr>
                <w:b/>
                <w:spacing w:val="-2"/>
                <w:sz w:val="16"/>
              </w:rPr>
              <w:t>1,841,791</w:t>
            </w:r>
          </w:p>
        </w:tc>
        <w:tc>
          <w:tcPr>
            <w:tcW w:w="1363" w:type="dxa"/>
            <w:tcBorders>
              <w:top w:val="single" w:sz="8" w:space="0" w:color="000000"/>
            </w:tcBorders>
          </w:tcPr>
          <w:p>
            <w:pPr>
              <w:pStyle w:val="TableParagraph"/>
              <w:spacing w:before="11"/>
              <w:ind w:right="87"/>
              <w:rPr>
                <w:b/>
                <w:sz w:val="16"/>
              </w:rPr>
            </w:pPr>
            <w:r>
              <w:rPr>
                <w:b/>
                <w:spacing w:val="-2"/>
                <w:sz w:val="16"/>
              </w:rPr>
              <w:t>1,654,149</w:t>
            </w:r>
          </w:p>
        </w:tc>
        <w:tc>
          <w:tcPr>
            <w:tcW w:w="1366" w:type="dxa"/>
            <w:tcBorders>
              <w:top w:val="single" w:sz="8" w:space="0" w:color="000000"/>
            </w:tcBorders>
          </w:tcPr>
          <w:p>
            <w:pPr>
              <w:pStyle w:val="TableParagraph"/>
              <w:spacing w:before="11"/>
              <w:ind w:right="90"/>
              <w:rPr>
                <w:b/>
                <w:sz w:val="16"/>
              </w:rPr>
            </w:pPr>
            <w:r>
              <w:rPr>
                <w:b/>
                <w:spacing w:val="-2"/>
                <w:sz w:val="16"/>
              </w:rPr>
              <w:t>5,612,019</w:t>
            </w:r>
          </w:p>
        </w:tc>
        <w:tc>
          <w:tcPr>
            <w:tcW w:w="1336" w:type="dxa"/>
            <w:tcBorders>
              <w:top w:val="single" w:sz="8" w:space="0" w:color="000000"/>
            </w:tcBorders>
          </w:tcPr>
          <w:p>
            <w:pPr>
              <w:pStyle w:val="TableParagraph"/>
              <w:spacing w:before="11"/>
              <w:ind w:right="59"/>
              <w:rPr>
                <w:b/>
                <w:sz w:val="16"/>
              </w:rPr>
            </w:pPr>
            <w:r>
              <w:rPr>
                <w:b/>
                <w:spacing w:val="-2"/>
                <w:sz w:val="16"/>
              </w:rPr>
              <w:t>3,951,243</w:t>
            </w:r>
          </w:p>
        </w:tc>
      </w:tr>
      <w:tr>
        <w:trPr>
          <w:trHeight w:val="239" w:hRule="atLeast"/>
        </w:trPr>
        <w:tc>
          <w:tcPr>
            <w:tcW w:w="4674" w:type="dxa"/>
            <w:shd w:val="clear" w:color="auto" w:fill="CCEDFF"/>
          </w:tcPr>
          <w:p>
            <w:pPr>
              <w:pStyle w:val="TableParagraph"/>
              <w:ind w:left="52"/>
              <w:jc w:val="left"/>
              <w:rPr>
                <w:b/>
                <w:sz w:val="16"/>
              </w:rPr>
            </w:pPr>
            <w:r>
              <w:rPr>
                <w:b/>
                <w:sz w:val="16"/>
              </w:rPr>
              <w:t>Hold</w:t>
            </w:r>
            <w:r>
              <w:rPr>
                <w:b/>
                <w:spacing w:val="-3"/>
                <w:sz w:val="16"/>
              </w:rPr>
              <w:t> </w:t>
            </w:r>
            <w:r>
              <w:rPr>
                <w:b/>
                <w:spacing w:val="-2"/>
                <w:sz w:val="16"/>
              </w:rPr>
              <w:t>adjustment</w:t>
            </w:r>
            <w:r>
              <w:rPr>
                <w:b/>
                <w:spacing w:val="-2"/>
                <w:sz w:val="16"/>
                <w:vertAlign w:val="superscript"/>
              </w:rPr>
              <w:t>(3)</w:t>
            </w:r>
          </w:p>
        </w:tc>
        <w:tc>
          <w:tcPr>
            <w:tcW w:w="1343" w:type="dxa"/>
            <w:tcBorders>
              <w:bottom w:val="single" w:sz="8" w:space="0" w:color="000000"/>
            </w:tcBorders>
            <w:shd w:val="clear" w:color="auto" w:fill="CCEDFF"/>
          </w:tcPr>
          <w:p>
            <w:pPr>
              <w:pStyle w:val="TableParagraph"/>
              <w:ind w:right="39"/>
              <w:rPr>
                <w:b/>
                <w:sz w:val="16"/>
              </w:rPr>
            </w:pPr>
            <w:r>
              <w:rPr>
                <w:b/>
                <w:spacing w:val="-2"/>
                <w:sz w:val="16"/>
              </w:rPr>
              <w:t>(7,592)</w:t>
            </w:r>
          </w:p>
        </w:tc>
        <w:tc>
          <w:tcPr>
            <w:tcW w:w="1363" w:type="dxa"/>
            <w:tcBorders>
              <w:bottom w:val="single" w:sz="8" w:space="0" w:color="000000"/>
            </w:tcBorders>
            <w:shd w:val="clear" w:color="auto" w:fill="CCEDFF"/>
          </w:tcPr>
          <w:p>
            <w:pPr>
              <w:pStyle w:val="TableParagraph"/>
              <w:ind w:right="37"/>
              <w:rPr>
                <w:b/>
                <w:sz w:val="16"/>
              </w:rPr>
            </w:pPr>
            <w:r>
              <w:rPr>
                <w:b/>
                <w:spacing w:val="-2"/>
                <w:sz w:val="16"/>
              </w:rPr>
              <w:t>(8,861)</w:t>
            </w:r>
          </w:p>
        </w:tc>
        <w:tc>
          <w:tcPr>
            <w:tcW w:w="1366" w:type="dxa"/>
            <w:tcBorders>
              <w:bottom w:val="single" w:sz="8" w:space="0" w:color="000000"/>
            </w:tcBorders>
            <w:shd w:val="clear" w:color="auto" w:fill="CCEDFF"/>
          </w:tcPr>
          <w:p>
            <w:pPr>
              <w:pStyle w:val="TableParagraph"/>
              <w:ind w:right="39"/>
              <w:rPr>
                <w:b/>
                <w:sz w:val="16"/>
              </w:rPr>
            </w:pPr>
            <w:r>
              <w:rPr>
                <w:b/>
                <w:spacing w:val="-2"/>
                <w:sz w:val="16"/>
              </w:rPr>
              <w:t>(45,183)</w:t>
            </w:r>
          </w:p>
        </w:tc>
        <w:tc>
          <w:tcPr>
            <w:tcW w:w="1336" w:type="dxa"/>
            <w:tcBorders>
              <w:bottom w:val="single" w:sz="8" w:space="0" w:color="000000"/>
            </w:tcBorders>
            <w:shd w:val="clear" w:color="auto" w:fill="CCEDFF"/>
          </w:tcPr>
          <w:p>
            <w:pPr>
              <w:pStyle w:val="TableParagraph"/>
              <w:ind w:right="10"/>
              <w:rPr>
                <w:b/>
                <w:sz w:val="16"/>
              </w:rPr>
            </w:pPr>
            <w:r>
              <w:rPr>
                <w:b/>
                <w:spacing w:val="-2"/>
                <w:sz w:val="16"/>
              </w:rPr>
              <w:t>(27,631)</w:t>
            </w:r>
          </w:p>
        </w:tc>
      </w:tr>
      <w:tr>
        <w:trPr>
          <w:trHeight w:val="396" w:hRule="atLeast"/>
        </w:trPr>
        <w:tc>
          <w:tcPr>
            <w:tcW w:w="4674" w:type="dxa"/>
          </w:tcPr>
          <w:p>
            <w:pPr>
              <w:pStyle w:val="TableParagraph"/>
              <w:spacing w:line="190" w:lineRule="atLeast" w:before="0"/>
              <w:ind w:left="52" w:right="27"/>
              <w:jc w:val="left"/>
              <w:rPr>
                <w:b/>
                <w:sz w:val="16"/>
              </w:rPr>
            </w:pPr>
            <w:r>
              <w:rPr>
                <w:b/>
                <w:sz w:val="16"/>
              </w:rPr>
              <w:t>Table</w:t>
            </w:r>
            <w:r>
              <w:rPr>
                <w:b/>
                <w:spacing w:val="-10"/>
                <w:sz w:val="16"/>
              </w:rPr>
              <w:t> </w:t>
            </w:r>
            <w:r>
              <w:rPr>
                <w:b/>
                <w:sz w:val="16"/>
              </w:rPr>
              <w:t>Games</w:t>
            </w:r>
            <w:r>
              <w:rPr>
                <w:b/>
                <w:spacing w:val="-10"/>
                <w:sz w:val="16"/>
              </w:rPr>
              <w:t> </w:t>
            </w:r>
            <w:r>
              <w:rPr>
                <w:b/>
                <w:sz w:val="16"/>
              </w:rPr>
              <w:t>Hold</w:t>
            </w:r>
            <w:r>
              <w:rPr>
                <w:b/>
                <w:spacing w:val="-10"/>
                <w:sz w:val="16"/>
              </w:rPr>
              <w:t> </w:t>
            </w:r>
            <w:r>
              <w:rPr>
                <w:b/>
                <w:sz w:val="16"/>
              </w:rPr>
              <w:t>Adjusted</w:t>
            </w:r>
            <w:r>
              <w:rPr>
                <w:b/>
                <w:spacing w:val="-10"/>
                <w:sz w:val="16"/>
              </w:rPr>
              <w:t> </w:t>
            </w:r>
            <w:r>
              <w:rPr>
                <w:b/>
                <w:sz w:val="16"/>
              </w:rPr>
              <w:t>Las</w:t>
            </w:r>
            <w:r>
              <w:rPr>
                <w:b/>
                <w:spacing w:val="-10"/>
                <w:sz w:val="16"/>
              </w:rPr>
              <w:t> </w:t>
            </w:r>
            <w:r>
              <w:rPr>
                <w:b/>
                <w:sz w:val="16"/>
              </w:rPr>
              <w:t>Vegas</w:t>
            </w:r>
            <w:r>
              <w:rPr>
                <w:b/>
                <w:spacing w:val="-10"/>
                <w:sz w:val="16"/>
              </w:rPr>
              <w:t> </w:t>
            </w:r>
            <w:r>
              <w:rPr>
                <w:b/>
                <w:sz w:val="16"/>
              </w:rPr>
              <w:t>Strip</w:t>
            </w:r>
            <w:r>
              <w:rPr>
                <w:b/>
                <w:spacing w:val="-10"/>
                <w:sz w:val="16"/>
              </w:rPr>
              <w:t> </w:t>
            </w:r>
            <w:r>
              <w:rPr>
                <w:b/>
                <w:sz w:val="16"/>
              </w:rPr>
              <w:t>Resorts</w:t>
            </w:r>
            <w:r>
              <w:rPr>
                <w:b/>
                <w:spacing w:val="-9"/>
                <w:sz w:val="16"/>
              </w:rPr>
              <w:t> </w:t>
            </w:r>
            <w:r>
              <w:rPr>
                <w:b/>
                <w:sz w:val="16"/>
              </w:rPr>
              <w:t>Same-Store</w:t>
            </w:r>
            <w:r>
              <w:rPr>
                <w:b/>
                <w:spacing w:val="40"/>
                <w:sz w:val="16"/>
              </w:rPr>
              <w:t> </w:t>
            </w:r>
            <w:r>
              <w:rPr>
                <w:b/>
                <w:sz w:val="16"/>
              </w:rPr>
              <w:t>Net</w:t>
            </w:r>
            <w:r>
              <w:rPr>
                <w:b/>
                <w:spacing w:val="-3"/>
                <w:sz w:val="16"/>
              </w:rPr>
              <w:t> </w:t>
            </w:r>
            <w:r>
              <w:rPr>
                <w:b/>
                <w:sz w:val="16"/>
              </w:rPr>
              <w:t>Revenues</w:t>
            </w:r>
          </w:p>
        </w:tc>
        <w:tc>
          <w:tcPr>
            <w:tcW w:w="1343" w:type="dxa"/>
            <w:tcBorders>
              <w:top w:val="single" w:sz="8" w:space="0" w:color="000000"/>
              <w:bottom w:val="double" w:sz="8" w:space="0" w:color="000000"/>
            </w:tcBorders>
          </w:tcPr>
          <w:p>
            <w:pPr>
              <w:pStyle w:val="TableParagraph"/>
              <w:tabs>
                <w:tab w:pos="609" w:val="left" w:leader="none"/>
              </w:tabs>
              <w:spacing w:before="169"/>
              <w:ind w:left="62"/>
              <w:jc w:val="left"/>
              <w:rPr>
                <w:b/>
                <w:sz w:val="16"/>
              </w:rPr>
            </w:pPr>
            <w:r>
              <w:rPr>
                <w:b/>
                <w:spacing w:val="-10"/>
                <w:sz w:val="16"/>
              </w:rPr>
              <w:t>$</w:t>
            </w:r>
            <w:r>
              <w:rPr>
                <w:b/>
                <w:sz w:val="16"/>
              </w:rPr>
              <w:tab/>
            </w:r>
            <w:r>
              <w:rPr>
                <w:b/>
                <w:spacing w:val="-2"/>
                <w:sz w:val="16"/>
              </w:rPr>
              <w:t>1,834,199</w:t>
            </w:r>
          </w:p>
        </w:tc>
        <w:tc>
          <w:tcPr>
            <w:tcW w:w="1363" w:type="dxa"/>
            <w:tcBorders>
              <w:top w:val="single" w:sz="8" w:space="0" w:color="000000"/>
              <w:bottom w:val="double" w:sz="8" w:space="0" w:color="000000"/>
            </w:tcBorders>
          </w:tcPr>
          <w:p>
            <w:pPr>
              <w:pStyle w:val="TableParagraph"/>
              <w:tabs>
                <w:tab w:pos="632" w:val="left" w:leader="none"/>
              </w:tabs>
              <w:spacing w:before="169"/>
              <w:ind w:left="85"/>
              <w:jc w:val="left"/>
              <w:rPr>
                <w:b/>
                <w:sz w:val="16"/>
              </w:rPr>
            </w:pPr>
            <w:r>
              <w:rPr>
                <w:b/>
                <w:spacing w:val="-10"/>
                <w:sz w:val="16"/>
              </w:rPr>
              <w:t>$</w:t>
            </w:r>
            <w:r>
              <w:rPr>
                <w:b/>
                <w:sz w:val="16"/>
              </w:rPr>
              <w:tab/>
            </w:r>
            <w:r>
              <w:rPr>
                <w:b/>
                <w:spacing w:val="-2"/>
                <w:sz w:val="16"/>
              </w:rPr>
              <w:t>1,645,288</w:t>
            </w:r>
          </w:p>
        </w:tc>
        <w:tc>
          <w:tcPr>
            <w:tcW w:w="1366" w:type="dxa"/>
            <w:tcBorders>
              <w:top w:val="single" w:sz="8" w:space="0" w:color="000000"/>
              <w:bottom w:val="double" w:sz="8" w:space="0" w:color="000000"/>
            </w:tcBorders>
          </w:tcPr>
          <w:p>
            <w:pPr>
              <w:pStyle w:val="TableParagraph"/>
              <w:tabs>
                <w:tab w:pos="547" w:val="left" w:leader="none"/>
              </w:tabs>
              <w:spacing w:before="169"/>
              <w:ind w:right="90"/>
              <w:rPr>
                <w:b/>
                <w:sz w:val="16"/>
              </w:rPr>
            </w:pPr>
            <w:r>
              <w:rPr>
                <w:b/>
                <w:spacing w:val="-10"/>
                <w:sz w:val="16"/>
              </w:rPr>
              <w:t>$</w:t>
            </w:r>
            <w:r>
              <w:rPr>
                <w:b/>
                <w:sz w:val="16"/>
              </w:rPr>
              <w:tab/>
            </w:r>
            <w:r>
              <w:rPr>
                <w:b/>
                <w:spacing w:val="-2"/>
                <w:sz w:val="16"/>
              </w:rPr>
              <w:t>5,566,836</w:t>
            </w:r>
          </w:p>
        </w:tc>
        <w:tc>
          <w:tcPr>
            <w:tcW w:w="1336" w:type="dxa"/>
            <w:tcBorders>
              <w:top w:val="single" w:sz="8" w:space="0" w:color="000000"/>
              <w:bottom w:val="double" w:sz="8" w:space="0" w:color="000000"/>
            </w:tcBorders>
          </w:tcPr>
          <w:p>
            <w:pPr>
              <w:pStyle w:val="TableParagraph"/>
              <w:tabs>
                <w:tab w:pos="547" w:val="left" w:leader="none"/>
              </w:tabs>
              <w:spacing w:before="169"/>
              <w:ind w:right="59"/>
              <w:rPr>
                <w:b/>
                <w:sz w:val="16"/>
              </w:rPr>
            </w:pPr>
            <w:r>
              <w:rPr>
                <w:b/>
                <w:spacing w:val="-10"/>
                <w:sz w:val="16"/>
              </w:rPr>
              <w:t>$</w:t>
            </w:r>
            <w:r>
              <w:rPr>
                <w:b/>
                <w:sz w:val="16"/>
              </w:rPr>
              <w:tab/>
            </w:r>
            <w:r>
              <w:rPr>
                <w:b/>
                <w:spacing w:val="-2"/>
                <w:sz w:val="16"/>
              </w:rPr>
              <w:t>3,923,612</w:t>
            </w:r>
          </w:p>
        </w:tc>
      </w:tr>
      <w:tr>
        <w:trPr>
          <w:trHeight w:val="200" w:hRule="atLeast"/>
        </w:trPr>
        <w:tc>
          <w:tcPr>
            <w:tcW w:w="4674" w:type="dxa"/>
            <w:shd w:val="clear" w:color="auto" w:fill="CCEDFF"/>
          </w:tcPr>
          <w:p>
            <w:pPr>
              <w:pStyle w:val="TableParagraph"/>
              <w:spacing w:before="0"/>
              <w:jc w:val="left"/>
              <w:rPr>
                <w:sz w:val="12"/>
              </w:rPr>
            </w:pPr>
          </w:p>
        </w:tc>
        <w:tc>
          <w:tcPr>
            <w:tcW w:w="1343" w:type="dxa"/>
            <w:tcBorders>
              <w:top w:val="double" w:sz="8" w:space="0" w:color="000000"/>
            </w:tcBorders>
            <w:shd w:val="clear" w:color="auto" w:fill="CCEDFF"/>
          </w:tcPr>
          <w:p>
            <w:pPr>
              <w:pStyle w:val="TableParagraph"/>
              <w:spacing w:before="0"/>
              <w:jc w:val="left"/>
              <w:rPr>
                <w:sz w:val="12"/>
              </w:rPr>
            </w:pPr>
          </w:p>
        </w:tc>
        <w:tc>
          <w:tcPr>
            <w:tcW w:w="1363" w:type="dxa"/>
            <w:tcBorders>
              <w:top w:val="double" w:sz="8" w:space="0" w:color="000000"/>
            </w:tcBorders>
            <w:shd w:val="clear" w:color="auto" w:fill="CCEDFF"/>
          </w:tcPr>
          <w:p>
            <w:pPr>
              <w:pStyle w:val="TableParagraph"/>
              <w:spacing w:before="0"/>
              <w:jc w:val="left"/>
              <w:rPr>
                <w:sz w:val="12"/>
              </w:rPr>
            </w:pPr>
          </w:p>
        </w:tc>
        <w:tc>
          <w:tcPr>
            <w:tcW w:w="1366" w:type="dxa"/>
            <w:tcBorders>
              <w:top w:val="double" w:sz="8" w:space="0" w:color="000000"/>
            </w:tcBorders>
            <w:shd w:val="clear" w:color="auto" w:fill="CCEDFF"/>
          </w:tcPr>
          <w:p>
            <w:pPr>
              <w:pStyle w:val="TableParagraph"/>
              <w:spacing w:before="0"/>
              <w:jc w:val="left"/>
              <w:rPr>
                <w:sz w:val="12"/>
              </w:rPr>
            </w:pPr>
          </w:p>
        </w:tc>
        <w:tc>
          <w:tcPr>
            <w:tcW w:w="1336" w:type="dxa"/>
            <w:tcBorders>
              <w:top w:val="double" w:sz="8" w:space="0" w:color="000000"/>
            </w:tcBorders>
            <w:shd w:val="clear" w:color="auto" w:fill="CCEDFF"/>
          </w:tcPr>
          <w:p>
            <w:pPr>
              <w:pStyle w:val="TableParagraph"/>
              <w:spacing w:before="0"/>
              <w:jc w:val="left"/>
              <w:rPr>
                <w:sz w:val="12"/>
              </w:rPr>
            </w:pPr>
          </w:p>
        </w:tc>
      </w:tr>
      <w:tr>
        <w:trPr>
          <w:trHeight w:val="240" w:hRule="atLeast"/>
        </w:trPr>
        <w:tc>
          <w:tcPr>
            <w:tcW w:w="4674" w:type="dxa"/>
          </w:tcPr>
          <w:p>
            <w:pPr>
              <w:pStyle w:val="TableParagraph"/>
              <w:spacing w:before="31"/>
              <w:ind w:left="52"/>
              <w:jc w:val="left"/>
              <w:rPr>
                <w:b/>
                <w:sz w:val="16"/>
              </w:rPr>
            </w:pPr>
            <w:r>
              <w:rPr>
                <w:b/>
                <w:sz w:val="16"/>
              </w:rPr>
              <w:t>Las</w:t>
            </w:r>
            <w:r>
              <w:rPr>
                <w:b/>
                <w:spacing w:val="-10"/>
                <w:sz w:val="16"/>
              </w:rPr>
              <w:t> </w:t>
            </w:r>
            <w:r>
              <w:rPr>
                <w:b/>
                <w:sz w:val="16"/>
              </w:rPr>
              <w:t>Vegas</w:t>
            </w:r>
            <w:r>
              <w:rPr>
                <w:b/>
                <w:spacing w:val="-10"/>
                <w:sz w:val="16"/>
              </w:rPr>
              <w:t> </w:t>
            </w:r>
            <w:r>
              <w:rPr>
                <w:b/>
                <w:sz w:val="16"/>
              </w:rPr>
              <w:t>Strip</w:t>
            </w:r>
            <w:r>
              <w:rPr>
                <w:b/>
                <w:spacing w:val="-10"/>
                <w:sz w:val="16"/>
              </w:rPr>
              <w:t> </w:t>
            </w:r>
            <w:r>
              <w:rPr>
                <w:b/>
                <w:sz w:val="16"/>
              </w:rPr>
              <w:t>Resorts</w:t>
            </w:r>
            <w:r>
              <w:rPr>
                <w:b/>
                <w:spacing w:val="-10"/>
                <w:sz w:val="16"/>
              </w:rPr>
              <w:t> </w:t>
            </w:r>
            <w:r>
              <w:rPr>
                <w:b/>
                <w:sz w:val="16"/>
              </w:rPr>
              <w:t>Adjusted</w:t>
            </w:r>
            <w:r>
              <w:rPr>
                <w:b/>
                <w:spacing w:val="-10"/>
                <w:sz w:val="16"/>
              </w:rPr>
              <w:t> </w:t>
            </w:r>
            <w:r>
              <w:rPr>
                <w:b/>
                <w:sz w:val="16"/>
              </w:rPr>
              <w:t>Property</w:t>
            </w:r>
            <w:r>
              <w:rPr>
                <w:b/>
                <w:spacing w:val="-8"/>
                <w:sz w:val="16"/>
              </w:rPr>
              <w:t> </w:t>
            </w:r>
            <w:r>
              <w:rPr>
                <w:b/>
                <w:spacing w:val="-2"/>
                <w:sz w:val="16"/>
              </w:rPr>
              <w:t>EBITDAR</w:t>
            </w:r>
          </w:p>
        </w:tc>
        <w:tc>
          <w:tcPr>
            <w:tcW w:w="1343" w:type="dxa"/>
          </w:tcPr>
          <w:p>
            <w:pPr>
              <w:pStyle w:val="TableParagraph"/>
              <w:tabs>
                <w:tab w:pos="729" w:val="left" w:leader="none"/>
              </w:tabs>
              <w:spacing w:before="31"/>
              <w:ind w:left="62"/>
              <w:jc w:val="left"/>
              <w:rPr>
                <w:b/>
                <w:sz w:val="16"/>
              </w:rPr>
            </w:pPr>
            <w:r>
              <w:rPr>
                <w:b/>
                <w:spacing w:val="-10"/>
                <w:sz w:val="16"/>
              </w:rPr>
              <w:t>$</w:t>
            </w:r>
            <w:r>
              <w:rPr>
                <w:b/>
                <w:sz w:val="16"/>
              </w:rPr>
              <w:tab/>
            </w:r>
            <w:r>
              <w:rPr>
                <w:b/>
                <w:spacing w:val="-2"/>
                <w:sz w:val="16"/>
              </w:rPr>
              <w:t>877,052</w:t>
            </w:r>
          </w:p>
        </w:tc>
        <w:tc>
          <w:tcPr>
            <w:tcW w:w="1363" w:type="dxa"/>
          </w:tcPr>
          <w:p>
            <w:pPr>
              <w:pStyle w:val="TableParagraph"/>
              <w:tabs>
                <w:tab w:pos="752" w:val="left" w:leader="none"/>
              </w:tabs>
              <w:spacing w:before="31"/>
              <w:ind w:left="85"/>
              <w:jc w:val="left"/>
              <w:rPr>
                <w:b/>
                <w:sz w:val="16"/>
              </w:rPr>
            </w:pPr>
            <w:r>
              <w:rPr>
                <w:b/>
                <w:spacing w:val="-10"/>
                <w:sz w:val="16"/>
              </w:rPr>
              <w:t>$</w:t>
            </w:r>
            <w:r>
              <w:rPr>
                <w:b/>
                <w:sz w:val="16"/>
              </w:rPr>
              <w:tab/>
            </w:r>
            <w:r>
              <w:rPr>
                <w:b/>
                <w:spacing w:val="-2"/>
                <w:sz w:val="16"/>
              </w:rPr>
              <w:t>698,739</w:t>
            </w:r>
          </w:p>
        </w:tc>
        <w:tc>
          <w:tcPr>
            <w:tcW w:w="1366" w:type="dxa"/>
          </w:tcPr>
          <w:p>
            <w:pPr>
              <w:pStyle w:val="TableParagraph"/>
              <w:tabs>
                <w:tab w:pos="547" w:val="left" w:leader="none"/>
              </w:tabs>
              <w:spacing w:before="31"/>
              <w:ind w:right="90"/>
              <w:rPr>
                <w:b/>
                <w:sz w:val="16"/>
              </w:rPr>
            </w:pPr>
            <w:r>
              <w:rPr>
                <w:b/>
                <w:spacing w:val="-10"/>
                <w:sz w:val="16"/>
              </w:rPr>
              <w:t>$</w:t>
            </w:r>
            <w:r>
              <w:rPr>
                <w:b/>
                <w:sz w:val="16"/>
              </w:rPr>
              <w:tab/>
            </w:r>
            <w:r>
              <w:rPr>
                <w:b/>
                <w:spacing w:val="-2"/>
                <w:sz w:val="16"/>
              </w:rPr>
              <w:t>3,142,308</w:t>
            </w:r>
          </w:p>
        </w:tc>
        <w:tc>
          <w:tcPr>
            <w:tcW w:w="1336" w:type="dxa"/>
          </w:tcPr>
          <w:p>
            <w:pPr>
              <w:pStyle w:val="TableParagraph"/>
              <w:tabs>
                <w:tab w:pos="547" w:val="left" w:leader="none"/>
              </w:tabs>
              <w:spacing w:before="31"/>
              <w:ind w:right="69"/>
              <w:rPr>
                <w:b/>
                <w:sz w:val="16"/>
              </w:rPr>
            </w:pPr>
            <w:r>
              <w:rPr>
                <w:b/>
                <w:spacing w:val="-10"/>
                <w:sz w:val="16"/>
              </w:rPr>
              <w:t>$</w:t>
            </w:r>
            <w:r>
              <w:rPr>
                <w:b/>
                <w:sz w:val="16"/>
              </w:rPr>
              <w:tab/>
            </w:r>
            <w:r>
              <w:rPr>
                <w:b/>
                <w:spacing w:val="-2"/>
                <w:sz w:val="16"/>
              </w:rPr>
              <w:t>1,738,211</w:t>
            </w:r>
          </w:p>
        </w:tc>
      </w:tr>
      <w:tr>
        <w:trPr>
          <w:trHeight w:val="240" w:hRule="atLeast"/>
        </w:trPr>
        <w:tc>
          <w:tcPr>
            <w:tcW w:w="4674" w:type="dxa"/>
            <w:shd w:val="clear" w:color="auto" w:fill="CCEDFF"/>
          </w:tcPr>
          <w:p>
            <w:pPr>
              <w:pStyle w:val="TableParagraph"/>
              <w:ind w:left="52"/>
              <w:jc w:val="left"/>
              <w:rPr>
                <w:b/>
                <w:sz w:val="16"/>
              </w:rPr>
            </w:pPr>
            <w:r>
              <w:rPr>
                <w:b/>
                <w:spacing w:val="-2"/>
                <w:sz w:val="16"/>
              </w:rPr>
              <w:t>Acquisitions</w:t>
            </w:r>
            <w:r>
              <w:rPr>
                <w:b/>
                <w:spacing w:val="-2"/>
                <w:sz w:val="16"/>
                <w:vertAlign w:val="superscript"/>
              </w:rPr>
              <w:t>(1)</w:t>
            </w:r>
          </w:p>
        </w:tc>
        <w:tc>
          <w:tcPr>
            <w:tcW w:w="1343" w:type="dxa"/>
            <w:shd w:val="clear" w:color="auto" w:fill="CCEDFF"/>
          </w:tcPr>
          <w:p>
            <w:pPr>
              <w:pStyle w:val="TableParagraph"/>
              <w:ind w:right="40"/>
              <w:rPr>
                <w:b/>
                <w:sz w:val="16"/>
              </w:rPr>
            </w:pPr>
            <w:r>
              <w:rPr>
                <w:b/>
                <w:spacing w:val="-2"/>
                <w:sz w:val="16"/>
              </w:rPr>
              <w:t>(144,267)</w:t>
            </w:r>
          </w:p>
        </w:tc>
        <w:tc>
          <w:tcPr>
            <w:tcW w:w="1363" w:type="dxa"/>
            <w:shd w:val="clear" w:color="auto" w:fill="CCEDFF"/>
          </w:tcPr>
          <w:p>
            <w:pPr>
              <w:pStyle w:val="TableParagraph"/>
              <w:ind w:right="87"/>
              <w:rPr>
                <w:b/>
                <w:sz w:val="16"/>
              </w:rPr>
            </w:pPr>
            <w:r>
              <w:rPr>
                <w:b/>
                <w:spacing w:val="-10"/>
                <w:sz w:val="16"/>
              </w:rPr>
              <w:t>—</w:t>
            </w:r>
          </w:p>
        </w:tc>
        <w:tc>
          <w:tcPr>
            <w:tcW w:w="1366" w:type="dxa"/>
            <w:shd w:val="clear" w:color="auto" w:fill="CCEDFF"/>
          </w:tcPr>
          <w:p>
            <w:pPr>
              <w:pStyle w:val="TableParagraph"/>
              <w:ind w:right="39"/>
              <w:rPr>
                <w:b/>
                <w:sz w:val="16"/>
              </w:rPr>
            </w:pPr>
            <w:r>
              <w:rPr>
                <w:b/>
                <w:spacing w:val="-2"/>
                <w:sz w:val="16"/>
              </w:rPr>
              <w:t>(908,841)</w:t>
            </w:r>
          </w:p>
        </w:tc>
        <w:tc>
          <w:tcPr>
            <w:tcW w:w="1336" w:type="dxa"/>
            <w:shd w:val="clear" w:color="auto" w:fill="CCEDFF"/>
          </w:tcPr>
          <w:p>
            <w:pPr>
              <w:pStyle w:val="TableParagraph"/>
              <w:ind w:right="10"/>
              <w:rPr>
                <w:b/>
                <w:sz w:val="16"/>
              </w:rPr>
            </w:pPr>
            <w:r>
              <w:rPr>
                <w:b/>
                <w:spacing w:val="-2"/>
                <w:sz w:val="16"/>
              </w:rPr>
              <w:t>(159,930)</w:t>
            </w:r>
          </w:p>
        </w:tc>
      </w:tr>
      <w:tr>
        <w:trPr>
          <w:trHeight w:val="239" w:hRule="atLeast"/>
        </w:trPr>
        <w:tc>
          <w:tcPr>
            <w:tcW w:w="4674" w:type="dxa"/>
          </w:tcPr>
          <w:p>
            <w:pPr>
              <w:pStyle w:val="TableParagraph"/>
              <w:ind w:left="52"/>
              <w:jc w:val="left"/>
              <w:rPr>
                <w:b/>
                <w:sz w:val="16"/>
              </w:rPr>
            </w:pPr>
            <w:r>
              <w:rPr>
                <w:b/>
                <w:spacing w:val="-2"/>
                <w:sz w:val="16"/>
              </w:rPr>
              <w:t>Dispositions</w:t>
            </w:r>
            <w:r>
              <w:rPr>
                <w:b/>
                <w:spacing w:val="-2"/>
                <w:sz w:val="16"/>
                <w:vertAlign w:val="superscript"/>
              </w:rPr>
              <w:t>(2)</w:t>
            </w:r>
          </w:p>
        </w:tc>
        <w:tc>
          <w:tcPr>
            <w:tcW w:w="1343" w:type="dxa"/>
            <w:tcBorders>
              <w:bottom w:val="single" w:sz="8" w:space="0" w:color="000000"/>
            </w:tcBorders>
          </w:tcPr>
          <w:p>
            <w:pPr>
              <w:pStyle w:val="TableParagraph"/>
              <w:ind w:right="40"/>
              <w:rPr>
                <w:b/>
                <w:sz w:val="16"/>
              </w:rPr>
            </w:pPr>
            <w:r>
              <w:rPr>
                <w:b/>
                <w:spacing w:val="-2"/>
                <w:sz w:val="16"/>
              </w:rPr>
              <w:t>(41,537)</w:t>
            </w:r>
          </w:p>
        </w:tc>
        <w:tc>
          <w:tcPr>
            <w:tcW w:w="1363" w:type="dxa"/>
            <w:tcBorders>
              <w:bottom w:val="single" w:sz="8" w:space="0" w:color="000000"/>
            </w:tcBorders>
          </w:tcPr>
          <w:p>
            <w:pPr>
              <w:pStyle w:val="TableParagraph"/>
              <w:ind w:right="37"/>
              <w:rPr>
                <w:b/>
                <w:sz w:val="16"/>
              </w:rPr>
            </w:pPr>
            <w:r>
              <w:rPr>
                <w:b/>
                <w:spacing w:val="-2"/>
                <w:sz w:val="16"/>
              </w:rPr>
              <w:t>(48,131)</w:t>
            </w:r>
          </w:p>
        </w:tc>
        <w:tc>
          <w:tcPr>
            <w:tcW w:w="1366" w:type="dxa"/>
            <w:tcBorders>
              <w:bottom w:val="single" w:sz="8" w:space="0" w:color="000000"/>
            </w:tcBorders>
          </w:tcPr>
          <w:p>
            <w:pPr>
              <w:pStyle w:val="TableParagraph"/>
              <w:ind w:right="39"/>
              <w:rPr>
                <w:b/>
                <w:sz w:val="16"/>
              </w:rPr>
            </w:pPr>
            <w:r>
              <w:rPr>
                <w:b/>
                <w:spacing w:val="-2"/>
                <w:sz w:val="16"/>
              </w:rPr>
              <w:t>(159,267)</w:t>
            </w:r>
          </w:p>
        </w:tc>
        <w:tc>
          <w:tcPr>
            <w:tcW w:w="1336" w:type="dxa"/>
            <w:tcBorders>
              <w:bottom w:val="single" w:sz="8" w:space="0" w:color="000000"/>
            </w:tcBorders>
          </w:tcPr>
          <w:p>
            <w:pPr>
              <w:pStyle w:val="TableParagraph"/>
              <w:ind w:right="10"/>
              <w:rPr>
                <w:b/>
                <w:sz w:val="16"/>
              </w:rPr>
            </w:pPr>
            <w:r>
              <w:rPr>
                <w:b/>
                <w:spacing w:val="-2"/>
                <w:sz w:val="16"/>
              </w:rPr>
              <w:t>(122,127)</w:t>
            </w:r>
          </w:p>
        </w:tc>
      </w:tr>
      <w:tr>
        <w:trPr>
          <w:trHeight w:val="220" w:hRule="atLeast"/>
        </w:trPr>
        <w:tc>
          <w:tcPr>
            <w:tcW w:w="4674" w:type="dxa"/>
            <w:shd w:val="clear" w:color="auto" w:fill="CCEDFF"/>
          </w:tcPr>
          <w:p>
            <w:pPr>
              <w:pStyle w:val="TableParagraph"/>
              <w:spacing w:before="8"/>
              <w:ind w:left="52"/>
              <w:jc w:val="left"/>
              <w:rPr>
                <w:b/>
                <w:sz w:val="16"/>
              </w:rPr>
            </w:pPr>
            <w:r>
              <w:rPr>
                <w:b/>
                <w:sz w:val="16"/>
              </w:rPr>
              <w:t>Las</w:t>
            </w:r>
            <w:r>
              <w:rPr>
                <w:b/>
                <w:spacing w:val="-10"/>
                <w:sz w:val="16"/>
              </w:rPr>
              <w:t> </w:t>
            </w:r>
            <w:r>
              <w:rPr>
                <w:b/>
                <w:sz w:val="16"/>
              </w:rPr>
              <w:t>Vegas</w:t>
            </w:r>
            <w:r>
              <w:rPr>
                <w:b/>
                <w:spacing w:val="-10"/>
                <w:sz w:val="16"/>
              </w:rPr>
              <w:t> </w:t>
            </w:r>
            <w:r>
              <w:rPr>
                <w:b/>
                <w:sz w:val="16"/>
              </w:rPr>
              <w:t>Strip</w:t>
            </w:r>
            <w:r>
              <w:rPr>
                <w:b/>
                <w:spacing w:val="-10"/>
                <w:sz w:val="16"/>
              </w:rPr>
              <w:t> </w:t>
            </w:r>
            <w:r>
              <w:rPr>
                <w:b/>
                <w:sz w:val="16"/>
              </w:rPr>
              <w:t>Resorts</w:t>
            </w:r>
            <w:r>
              <w:rPr>
                <w:b/>
                <w:spacing w:val="-10"/>
                <w:sz w:val="16"/>
              </w:rPr>
              <w:t> </w:t>
            </w:r>
            <w:r>
              <w:rPr>
                <w:b/>
                <w:sz w:val="16"/>
              </w:rPr>
              <w:t>Same-Store</w:t>
            </w:r>
            <w:r>
              <w:rPr>
                <w:b/>
                <w:spacing w:val="-11"/>
                <w:sz w:val="16"/>
              </w:rPr>
              <w:t> </w:t>
            </w:r>
            <w:r>
              <w:rPr>
                <w:b/>
                <w:sz w:val="16"/>
              </w:rPr>
              <w:t>Adjusted</w:t>
            </w:r>
            <w:r>
              <w:rPr>
                <w:b/>
                <w:spacing w:val="-10"/>
                <w:sz w:val="16"/>
              </w:rPr>
              <w:t> </w:t>
            </w:r>
            <w:r>
              <w:rPr>
                <w:b/>
                <w:sz w:val="16"/>
              </w:rPr>
              <w:t>Property</w:t>
            </w:r>
            <w:r>
              <w:rPr>
                <w:b/>
                <w:spacing w:val="-9"/>
                <w:sz w:val="16"/>
              </w:rPr>
              <w:t> </w:t>
            </w:r>
            <w:r>
              <w:rPr>
                <w:b/>
                <w:spacing w:val="-2"/>
                <w:sz w:val="16"/>
              </w:rPr>
              <w:t>EBITDAR</w:t>
            </w:r>
          </w:p>
        </w:tc>
        <w:tc>
          <w:tcPr>
            <w:tcW w:w="1343" w:type="dxa"/>
            <w:tcBorders>
              <w:top w:val="single" w:sz="8" w:space="0" w:color="000000"/>
            </w:tcBorders>
            <w:shd w:val="clear" w:color="auto" w:fill="CCEDFF"/>
          </w:tcPr>
          <w:p>
            <w:pPr>
              <w:pStyle w:val="TableParagraph"/>
              <w:spacing w:before="8"/>
              <w:ind w:right="90"/>
              <w:rPr>
                <w:b/>
                <w:sz w:val="16"/>
              </w:rPr>
            </w:pPr>
            <w:r>
              <w:rPr>
                <w:b/>
                <w:spacing w:val="-2"/>
                <w:sz w:val="16"/>
              </w:rPr>
              <w:t>691,248</w:t>
            </w:r>
          </w:p>
        </w:tc>
        <w:tc>
          <w:tcPr>
            <w:tcW w:w="1363" w:type="dxa"/>
            <w:tcBorders>
              <w:top w:val="single" w:sz="8" w:space="0" w:color="000000"/>
            </w:tcBorders>
            <w:shd w:val="clear" w:color="auto" w:fill="CCEDFF"/>
          </w:tcPr>
          <w:p>
            <w:pPr>
              <w:pStyle w:val="TableParagraph"/>
              <w:spacing w:before="8"/>
              <w:ind w:right="87"/>
              <w:rPr>
                <w:b/>
                <w:sz w:val="16"/>
              </w:rPr>
            </w:pPr>
            <w:r>
              <w:rPr>
                <w:b/>
                <w:spacing w:val="-2"/>
                <w:sz w:val="16"/>
              </w:rPr>
              <w:t>650,608</w:t>
            </w:r>
          </w:p>
        </w:tc>
        <w:tc>
          <w:tcPr>
            <w:tcW w:w="1366" w:type="dxa"/>
            <w:tcBorders>
              <w:top w:val="single" w:sz="8" w:space="0" w:color="000000"/>
            </w:tcBorders>
            <w:shd w:val="clear" w:color="auto" w:fill="CCEDFF"/>
          </w:tcPr>
          <w:p>
            <w:pPr>
              <w:pStyle w:val="TableParagraph"/>
              <w:spacing w:before="8"/>
              <w:ind w:right="90"/>
              <w:rPr>
                <w:b/>
                <w:sz w:val="16"/>
              </w:rPr>
            </w:pPr>
            <w:r>
              <w:rPr>
                <w:b/>
                <w:spacing w:val="-2"/>
                <w:sz w:val="16"/>
              </w:rPr>
              <w:t>2,074,200</w:t>
            </w:r>
          </w:p>
        </w:tc>
        <w:tc>
          <w:tcPr>
            <w:tcW w:w="1336" w:type="dxa"/>
            <w:tcBorders>
              <w:top w:val="single" w:sz="8" w:space="0" w:color="000000"/>
            </w:tcBorders>
            <w:shd w:val="clear" w:color="auto" w:fill="CCEDFF"/>
          </w:tcPr>
          <w:p>
            <w:pPr>
              <w:pStyle w:val="TableParagraph"/>
              <w:spacing w:before="8"/>
              <w:ind w:right="59"/>
              <w:rPr>
                <w:b/>
                <w:sz w:val="16"/>
              </w:rPr>
            </w:pPr>
            <w:r>
              <w:rPr>
                <w:b/>
                <w:spacing w:val="-2"/>
                <w:sz w:val="16"/>
              </w:rPr>
              <w:t>1,456,154</w:t>
            </w:r>
          </w:p>
        </w:tc>
      </w:tr>
      <w:tr>
        <w:trPr>
          <w:trHeight w:val="239" w:hRule="atLeast"/>
        </w:trPr>
        <w:tc>
          <w:tcPr>
            <w:tcW w:w="4674" w:type="dxa"/>
          </w:tcPr>
          <w:p>
            <w:pPr>
              <w:pStyle w:val="TableParagraph"/>
              <w:ind w:left="52"/>
              <w:jc w:val="left"/>
              <w:rPr>
                <w:b/>
                <w:sz w:val="16"/>
              </w:rPr>
            </w:pPr>
            <w:r>
              <w:rPr>
                <w:b/>
                <w:sz w:val="16"/>
              </w:rPr>
              <w:t>Hold</w:t>
            </w:r>
            <w:r>
              <w:rPr>
                <w:b/>
                <w:spacing w:val="-3"/>
                <w:sz w:val="16"/>
              </w:rPr>
              <w:t> </w:t>
            </w:r>
            <w:r>
              <w:rPr>
                <w:b/>
                <w:spacing w:val="-2"/>
                <w:sz w:val="16"/>
              </w:rPr>
              <w:t>adjustment</w:t>
            </w:r>
            <w:r>
              <w:rPr>
                <w:b/>
                <w:spacing w:val="-2"/>
                <w:sz w:val="16"/>
                <w:vertAlign w:val="superscript"/>
              </w:rPr>
              <w:t>(4)</w:t>
            </w:r>
          </w:p>
        </w:tc>
        <w:tc>
          <w:tcPr>
            <w:tcW w:w="1343" w:type="dxa"/>
            <w:tcBorders>
              <w:bottom w:val="single" w:sz="8" w:space="0" w:color="000000"/>
            </w:tcBorders>
          </w:tcPr>
          <w:p>
            <w:pPr>
              <w:pStyle w:val="TableParagraph"/>
              <w:ind w:right="39"/>
              <w:rPr>
                <w:b/>
                <w:sz w:val="16"/>
              </w:rPr>
            </w:pPr>
            <w:r>
              <w:rPr>
                <w:b/>
                <w:spacing w:val="-2"/>
                <w:sz w:val="16"/>
              </w:rPr>
              <w:t>(6,580)</w:t>
            </w:r>
          </w:p>
        </w:tc>
        <w:tc>
          <w:tcPr>
            <w:tcW w:w="1363" w:type="dxa"/>
            <w:tcBorders>
              <w:bottom w:val="single" w:sz="8" w:space="0" w:color="000000"/>
            </w:tcBorders>
          </w:tcPr>
          <w:p>
            <w:pPr>
              <w:pStyle w:val="TableParagraph"/>
              <w:ind w:right="37"/>
              <w:rPr>
                <w:b/>
                <w:sz w:val="16"/>
              </w:rPr>
            </w:pPr>
            <w:r>
              <w:rPr>
                <w:b/>
                <w:spacing w:val="-2"/>
                <w:sz w:val="16"/>
              </w:rPr>
              <w:t>(7,666)</w:t>
            </w:r>
          </w:p>
        </w:tc>
        <w:tc>
          <w:tcPr>
            <w:tcW w:w="1366" w:type="dxa"/>
            <w:tcBorders>
              <w:bottom w:val="single" w:sz="8" w:space="0" w:color="000000"/>
            </w:tcBorders>
          </w:tcPr>
          <w:p>
            <w:pPr>
              <w:pStyle w:val="TableParagraph"/>
              <w:ind w:right="39"/>
              <w:rPr>
                <w:b/>
                <w:sz w:val="16"/>
              </w:rPr>
            </w:pPr>
            <w:r>
              <w:rPr>
                <w:b/>
                <w:spacing w:val="-2"/>
                <w:sz w:val="16"/>
              </w:rPr>
              <w:t>(38,551)</w:t>
            </w:r>
          </w:p>
        </w:tc>
        <w:tc>
          <w:tcPr>
            <w:tcW w:w="1336" w:type="dxa"/>
            <w:tcBorders>
              <w:bottom w:val="single" w:sz="8" w:space="0" w:color="000000"/>
            </w:tcBorders>
          </w:tcPr>
          <w:p>
            <w:pPr>
              <w:pStyle w:val="TableParagraph"/>
              <w:ind w:right="10"/>
              <w:rPr>
                <w:b/>
                <w:sz w:val="16"/>
              </w:rPr>
            </w:pPr>
            <w:r>
              <w:rPr>
                <w:b/>
                <w:spacing w:val="-2"/>
                <w:sz w:val="16"/>
              </w:rPr>
              <w:t>(23,688)</w:t>
            </w:r>
          </w:p>
        </w:tc>
      </w:tr>
      <w:tr>
        <w:trPr>
          <w:trHeight w:val="440" w:hRule="atLeast"/>
        </w:trPr>
        <w:tc>
          <w:tcPr>
            <w:tcW w:w="4674" w:type="dxa"/>
            <w:shd w:val="clear" w:color="auto" w:fill="CCEDFF"/>
          </w:tcPr>
          <w:p>
            <w:pPr>
              <w:pStyle w:val="TableParagraph"/>
              <w:spacing w:line="190" w:lineRule="atLeast" w:before="2"/>
              <w:ind w:left="52"/>
              <w:jc w:val="left"/>
              <w:rPr>
                <w:b/>
                <w:sz w:val="16"/>
              </w:rPr>
            </w:pPr>
            <w:r>
              <w:rPr>
                <w:b/>
                <w:sz w:val="16"/>
              </w:rPr>
              <w:t>Table</w:t>
            </w:r>
            <w:r>
              <w:rPr>
                <w:b/>
                <w:spacing w:val="-10"/>
                <w:sz w:val="16"/>
              </w:rPr>
              <w:t> </w:t>
            </w:r>
            <w:r>
              <w:rPr>
                <w:b/>
                <w:sz w:val="16"/>
              </w:rPr>
              <w:t>Games</w:t>
            </w:r>
            <w:r>
              <w:rPr>
                <w:b/>
                <w:spacing w:val="-10"/>
                <w:sz w:val="16"/>
              </w:rPr>
              <w:t> </w:t>
            </w:r>
            <w:r>
              <w:rPr>
                <w:b/>
                <w:sz w:val="16"/>
              </w:rPr>
              <w:t>Hold</w:t>
            </w:r>
            <w:r>
              <w:rPr>
                <w:b/>
                <w:spacing w:val="-10"/>
                <w:sz w:val="16"/>
              </w:rPr>
              <w:t> </w:t>
            </w:r>
            <w:r>
              <w:rPr>
                <w:b/>
                <w:sz w:val="16"/>
              </w:rPr>
              <w:t>Adjusted</w:t>
            </w:r>
            <w:r>
              <w:rPr>
                <w:b/>
                <w:spacing w:val="-10"/>
                <w:sz w:val="16"/>
              </w:rPr>
              <w:t> </w:t>
            </w:r>
            <w:r>
              <w:rPr>
                <w:b/>
                <w:sz w:val="16"/>
              </w:rPr>
              <w:t>Las</w:t>
            </w:r>
            <w:r>
              <w:rPr>
                <w:b/>
                <w:spacing w:val="-10"/>
                <w:sz w:val="16"/>
              </w:rPr>
              <w:t> </w:t>
            </w:r>
            <w:r>
              <w:rPr>
                <w:b/>
                <w:sz w:val="16"/>
              </w:rPr>
              <w:t>Vegas</w:t>
            </w:r>
            <w:r>
              <w:rPr>
                <w:b/>
                <w:spacing w:val="-10"/>
                <w:sz w:val="16"/>
              </w:rPr>
              <w:t> </w:t>
            </w:r>
            <w:r>
              <w:rPr>
                <w:b/>
                <w:sz w:val="16"/>
              </w:rPr>
              <w:t>Strip</w:t>
            </w:r>
            <w:r>
              <w:rPr>
                <w:b/>
                <w:spacing w:val="-10"/>
                <w:sz w:val="16"/>
              </w:rPr>
              <w:t> </w:t>
            </w:r>
            <w:r>
              <w:rPr>
                <w:b/>
                <w:sz w:val="16"/>
              </w:rPr>
              <w:t>Resorts</w:t>
            </w:r>
            <w:r>
              <w:rPr>
                <w:b/>
                <w:spacing w:val="-9"/>
                <w:sz w:val="16"/>
              </w:rPr>
              <w:t> </w:t>
            </w:r>
            <w:r>
              <w:rPr>
                <w:b/>
                <w:sz w:val="16"/>
              </w:rPr>
              <w:t>Same-Store</w:t>
            </w:r>
            <w:r>
              <w:rPr>
                <w:b/>
                <w:spacing w:val="40"/>
                <w:sz w:val="16"/>
              </w:rPr>
              <w:t> </w:t>
            </w:r>
            <w:r>
              <w:rPr>
                <w:b/>
                <w:sz w:val="16"/>
              </w:rPr>
              <w:t>Adjusted Property EBITDAR</w:t>
            </w:r>
          </w:p>
        </w:tc>
        <w:tc>
          <w:tcPr>
            <w:tcW w:w="1343" w:type="dxa"/>
            <w:tcBorders>
              <w:top w:val="single" w:sz="8" w:space="0" w:color="000000"/>
              <w:bottom w:val="single" w:sz="8" w:space="0" w:color="000000"/>
            </w:tcBorders>
            <w:shd w:val="clear" w:color="auto" w:fill="CCEDFF"/>
          </w:tcPr>
          <w:p>
            <w:pPr>
              <w:pStyle w:val="TableParagraph"/>
              <w:tabs>
                <w:tab w:pos="729" w:val="left" w:leader="none"/>
              </w:tabs>
              <w:spacing w:before="152"/>
              <w:ind w:left="62"/>
              <w:jc w:val="left"/>
              <w:rPr>
                <w:b/>
                <w:sz w:val="16"/>
              </w:rPr>
            </w:pPr>
            <w:r>
              <w:rPr>
                <w:b/>
                <w:spacing w:val="-10"/>
                <w:sz w:val="16"/>
              </w:rPr>
              <w:t>$</w:t>
            </w:r>
            <w:r>
              <w:rPr>
                <w:b/>
                <w:sz w:val="16"/>
              </w:rPr>
              <w:tab/>
            </w:r>
            <w:r>
              <w:rPr>
                <w:b/>
                <w:spacing w:val="-2"/>
                <w:sz w:val="16"/>
              </w:rPr>
              <w:t>684,668</w:t>
            </w:r>
          </w:p>
        </w:tc>
        <w:tc>
          <w:tcPr>
            <w:tcW w:w="1363" w:type="dxa"/>
            <w:tcBorders>
              <w:top w:val="single" w:sz="8" w:space="0" w:color="000000"/>
              <w:bottom w:val="single" w:sz="8" w:space="0" w:color="000000"/>
            </w:tcBorders>
            <w:shd w:val="clear" w:color="auto" w:fill="CCEDFF"/>
          </w:tcPr>
          <w:p>
            <w:pPr>
              <w:pStyle w:val="TableParagraph"/>
              <w:tabs>
                <w:tab w:pos="752" w:val="left" w:leader="none"/>
              </w:tabs>
              <w:spacing w:before="152"/>
              <w:ind w:left="85"/>
              <w:jc w:val="left"/>
              <w:rPr>
                <w:b/>
                <w:sz w:val="16"/>
              </w:rPr>
            </w:pPr>
            <w:r>
              <w:rPr>
                <w:b/>
                <w:spacing w:val="-10"/>
                <w:sz w:val="16"/>
              </w:rPr>
              <w:t>$</w:t>
            </w:r>
            <w:r>
              <w:rPr>
                <w:b/>
                <w:sz w:val="16"/>
              </w:rPr>
              <w:tab/>
            </w:r>
            <w:r>
              <w:rPr>
                <w:b/>
                <w:spacing w:val="-2"/>
                <w:sz w:val="16"/>
              </w:rPr>
              <w:t>642,942</w:t>
            </w:r>
          </w:p>
        </w:tc>
        <w:tc>
          <w:tcPr>
            <w:tcW w:w="1366" w:type="dxa"/>
            <w:tcBorders>
              <w:top w:val="single" w:sz="8" w:space="0" w:color="000000"/>
              <w:bottom w:val="single" w:sz="8" w:space="0" w:color="000000"/>
            </w:tcBorders>
            <w:shd w:val="clear" w:color="auto" w:fill="CCEDFF"/>
          </w:tcPr>
          <w:p>
            <w:pPr>
              <w:pStyle w:val="TableParagraph"/>
              <w:tabs>
                <w:tab w:pos="547" w:val="left" w:leader="none"/>
              </w:tabs>
              <w:spacing w:before="152"/>
              <w:ind w:right="90"/>
              <w:rPr>
                <w:b/>
                <w:sz w:val="16"/>
              </w:rPr>
            </w:pPr>
            <w:r>
              <w:rPr>
                <w:b/>
                <w:spacing w:val="-10"/>
                <w:sz w:val="16"/>
              </w:rPr>
              <w:t>$</w:t>
            </w:r>
            <w:r>
              <w:rPr>
                <w:b/>
                <w:sz w:val="16"/>
              </w:rPr>
              <w:tab/>
            </w:r>
            <w:r>
              <w:rPr>
                <w:b/>
                <w:spacing w:val="-2"/>
                <w:sz w:val="16"/>
              </w:rPr>
              <w:t>2,035,649</w:t>
            </w:r>
          </w:p>
        </w:tc>
        <w:tc>
          <w:tcPr>
            <w:tcW w:w="1336" w:type="dxa"/>
            <w:tcBorders>
              <w:top w:val="single" w:sz="8" w:space="0" w:color="000000"/>
              <w:bottom w:val="single" w:sz="8" w:space="0" w:color="000000"/>
            </w:tcBorders>
            <w:shd w:val="clear" w:color="auto" w:fill="CCEDFF"/>
          </w:tcPr>
          <w:p>
            <w:pPr>
              <w:pStyle w:val="TableParagraph"/>
              <w:tabs>
                <w:tab w:pos="547" w:val="left" w:leader="none"/>
              </w:tabs>
              <w:spacing w:before="152"/>
              <w:ind w:right="59"/>
              <w:rPr>
                <w:b/>
                <w:sz w:val="16"/>
              </w:rPr>
            </w:pPr>
            <w:r>
              <w:rPr>
                <w:b/>
                <w:spacing w:val="-10"/>
                <w:sz w:val="16"/>
              </w:rPr>
              <w:t>$</w:t>
            </w:r>
            <w:r>
              <w:rPr>
                <w:b/>
                <w:sz w:val="16"/>
              </w:rPr>
              <w:tab/>
            </w:r>
            <w:r>
              <w:rPr>
                <w:b/>
                <w:spacing w:val="-2"/>
                <w:sz w:val="16"/>
              </w:rPr>
              <w:t>1,432,466</w:t>
            </w:r>
          </w:p>
        </w:tc>
      </w:tr>
    </w:tbl>
    <w:p>
      <w:pPr>
        <w:pStyle w:val="BodyText"/>
        <w:spacing w:before="98"/>
        <w:rPr>
          <w:b/>
          <w:sz w:val="16"/>
        </w:rPr>
      </w:pPr>
    </w:p>
    <w:p>
      <w:pPr>
        <w:pStyle w:val="ListParagraph"/>
        <w:numPr>
          <w:ilvl w:val="0"/>
          <w:numId w:val="5"/>
        </w:numPr>
        <w:tabs>
          <w:tab w:pos="337" w:val="left" w:leader="none"/>
          <w:tab w:pos="340" w:val="left" w:leader="none"/>
        </w:tabs>
        <w:spacing w:line="249" w:lineRule="auto" w:before="0" w:after="0"/>
        <w:ind w:left="340" w:right="231" w:hanging="180"/>
        <w:jc w:val="left"/>
        <w:rPr>
          <w:b/>
          <w:sz w:val="15"/>
        </w:rPr>
      </w:pPr>
      <w:r>
        <w:rPr>
          <w:b/>
          <w:sz w:val="15"/>
        </w:rPr>
        <w:t>Excludes</w:t>
      </w:r>
      <w:r>
        <w:rPr>
          <w:b/>
          <w:spacing w:val="-2"/>
          <w:sz w:val="15"/>
        </w:rPr>
        <w:t> </w:t>
      </w:r>
      <w:r>
        <w:rPr>
          <w:b/>
          <w:sz w:val="15"/>
        </w:rPr>
        <w:t>the</w:t>
      </w:r>
      <w:r>
        <w:rPr>
          <w:b/>
          <w:spacing w:val="-1"/>
          <w:sz w:val="15"/>
        </w:rPr>
        <w:t> </w:t>
      </w:r>
      <w:r>
        <w:rPr>
          <w:b/>
          <w:sz w:val="15"/>
        </w:rPr>
        <w:t>net</w:t>
      </w:r>
      <w:r>
        <w:rPr>
          <w:b/>
          <w:spacing w:val="-1"/>
          <w:sz w:val="15"/>
        </w:rPr>
        <w:t> </w:t>
      </w:r>
      <w:r>
        <w:rPr>
          <w:b/>
          <w:sz w:val="15"/>
        </w:rPr>
        <w:t>revenues</w:t>
      </w:r>
      <w:r>
        <w:rPr>
          <w:b/>
          <w:spacing w:val="-2"/>
          <w:sz w:val="15"/>
        </w:rPr>
        <w:t> </w:t>
      </w:r>
      <w:r>
        <w:rPr>
          <w:b/>
          <w:sz w:val="15"/>
        </w:rPr>
        <w:t>and</w:t>
      </w:r>
      <w:r>
        <w:rPr>
          <w:b/>
          <w:spacing w:val="-6"/>
          <w:sz w:val="15"/>
        </w:rPr>
        <w:t> </w:t>
      </w:r>
      <w:r>
        <w:rPr>
          <w:b/>
          <w:sz w:val="15"/>
        </w:rPr>
        <w:t>Adjusted</w:t>
      </w:r>
      <w:r>
        <w:rPr>
          <w:b/>
          <w:spacing w:val="-1"/>
          <w:sz w:val="15"/>
        </w:rPr>
        <w:t> </w:t>
      </w:r>
      <w:r>
        <w:rPr>
          <w:b/>
          <w:sz w:val="15"/>
        </w:rPr>
        <w:t>Property</w:t>
      </w:r>
      <w:r>
        <w:rPr>
          <w:b/>
          <w:spacing w:val="-2"/>
          <w:sz w:val="15"/>
        </w:rPr>
        <w:t> </w:t>
      </w:r>
      <w:r>
        <w:rPr>
          <w:b/>
          <w:sz w:val="15"/>
        </w:rPr>
        <w:t>EBITDAR</w:t>
      </w:r>
      <w:r>
        <w:rPr>
          <w:b/>
          <w:spacing w:val="-2"/>
          <w:sz w:val="15"/>
        </w:rPr>
        <w:t> </w:t>
      </w:r>
      <w:r>
        <w:rPr>
          <w:b/>
          <w:sz w:val="15"/>
        </w:rPr>
        <w:t>of</w:t>
      </w:r>
      <w:r>
        <w:rPr>
          <w:b/>
          <w:spacing w:val="-3"/>
          <w:sz w:val="15"/>
        </w:rPr>
        <w:t> </w:t>
      </w:r>
      <w:r>
        <w:rPr>
          <w:b/>
          <w:sz w:val="15"/>
        </w:rPr>
        <w:t>The</w:t>
      </w:r>
      <w:r>
        <w:rPr>
          <w:b/>
          <w:spacing w:val="-3"/>
          <w:sz w:val="15"/>
        </w:rPr>
        <w:t> </w:t>
      </w:r>
      <w:r>
        <w:rPr>
          <w:b/>
          <w:sz w:val="15"/>
        </w:rPr>
        <w:t>Cosmopolitan for</w:t>
      </w:r>
      <w:r>
        <w:rPr>
          <w:b/>
          <w:spacing w:val="-1"/>
          <w:sz w:val="15"/>
        </w:rPr>
        <w:t> </w:t>
      </w:r>
      <w:r>
        <w:rPr>
          <w:b/>
          <w:sz w:val="15"/>
        </w:rPr>
        <w:t>the</w:t>
      </w:r>
      <w:r>
        <w:rPr>
          <w:b/>
          <w:spacing w:val="-1"/>
          <w:sz w:val="15"/>
        </w:rPr>
        <w:t> </w:t>
      </w:r>
      <w:r>
        <w:rPr>
          <w:b/>
          <w:sz w:val="15"/>
        </w:rPr>
        <w:t>three</w:t>
      </w:r>
      <w:r>
        <w:rPr>
          <w:b/>
          <w:spacing w:val="-5"/>
          <w:sz w:val="15"/>
        </w:rPr>
        <w:t> </w:t>
      </w:r>
      <w:r>
        <w:rPr>
          <w:b/>
          <w:sz w:val="15"/>
        </w:rPr>
        <w:t>months ended</w:t>
      </w:r>
      <w:r>
        <w:rPr>
          <w:b/>
          <w:spacing w:val="-3"/>
          <w:sz w:val="15"/>
        </w:rPr>
        <w:t> </w:t>
      </w:r>
      <w:r>
        <w:rPr>
          <w:b/>
          <w:sz w:val="15"/>
        </w:rPr>
        <w:t>December</w:t>
      </w:r>
      <w:r>
        <w:rPr>
          <w:b/>
          <w:spacing w:val="-3"/>
          <w:sz w:val="15"/>
        </w:rPr>
        <w:t> </w:t>
      </w:r>
      <w:r>
        <w:rPr>
          <w:b/>
          <w:sz w:val="15"/>
        </w:rPr>
        <w:t>31,</w:t>
      </w:r>
      <w:r>
        <w:rPr>
          <w:b/>
          <w:spacing w:val="-3"/>
          <w:sz w:val="15"/>
        </w:rPr>
        <w:t> </w:t>
      </w:r>
      <w:r>
        <w:rPr>
          <w:b/>
          <w:sz w:val="15"/>
        </w:rPr>
        <w:t>2022 and</w:t>
      </w:r>
      <w:r>
        <w:rPr>
          <w:b/>
          <w:spacing w:val="-3"/>
          <w:sz w:val="15"/>
        </w:rPr>
        <w:t> </w:t>
      </w:r>
      <w:r>
        <w:rPr>
          <w:b/>
          <w:sz w:val="15"/>
        </w:rPr>
        <w:t>The</w:t>
      </w:r>
      <w:r>
        <w:rPr>
          <w:b/>
          <w:spacing w:val="-3"/>
          <w:sz w:val="15"/>
        </w:rPr>
        <w:t> </w:t>
      </w:r>
      <w:r>
        <w:rPr>
          <w:b/>
          <w:sz w:val="15"/>
        </w:rPr>
        <w:t>Cosmopolitan</w:t>
      </w:r>
      <w:r>
        <w:rPr>
          <w:b/>
          <w:spacing w:val="40"/>
          <w:sz w:val="15"/>
        </w:rPr>
        <w:t> </w:t>
      </w:r>
      <w:r>
        <w:rPr>
          <w:b/>
          <w:sz w:val="15"/>
        </w:rPr>
        <w:t>and Aria for the twelve months ended December 31, 2022 and 2021.</w:t>
      </w:r>
    </w:p>
    <w:p>
      <w:pPr>
        <w:pStyle w:val="ListParagraph"/>
        <w:numPr>
          <w:ilvl w:val="0"/>
          <w:numId w:val="5"/>
        </w:numPr>
        <w:tabs>
          <w:tab w:pos="372" w:val="left" w:leader="none"/>
        </w:tabs>
        <w:spacing w:line="240" w:lineRule="auto" w:before="121" w:after="0"/>
        <w:ind w:left="372" w:right="0" w:hanging="212"/>
        <w:jc w:val="left"/>
        <w:rPr>
          <w:b/>
          <w:sz w:val="15"/>
        </w:rPr>
      </w:pPr>
      <w:r>
        <w:rPr>
          <w:b/>
          <w:sz w:val="15"/>
        </w:rPr>
        <w:t>Excludes</w:t>
      </w:r>
      <w:r>
        <w:rPr>
          <w:b/>
          <w:spacing w:val="-4"/>
          <w:sz w:val="15"/>
        </w:rPr>
        <w:t> </w:t>
      </w:r>
      <w:r>
        <w:rPr>
          <w:b/>
          <w:sz w:val="15"/>
        </w:rPr>
        <w:t>the</w:t>
      </w:r>
      <w:r>
        <w:rPr>
          <w:b/>
          <w:spacing w:val="-6"/>
          <w:sz w:val="15"/>
        </w:rPr>
        <w:t> </w:t>
      </w:r>
      <w:r>
        <w:rPr>
          <w:b/>
          <w:sz w:val="15"/>
        </w:rPr>
        <w:t>net</w:t>
      </w:r>
      <w:r>
        <w:rPr>
          <w:b/>
          <w:spacing w:val="-5"/>
          <w:sz w:val="15"/>
        </w:rPr>
        <w:t> </w:t>
      </w:r>
      <w:r>
        <w:rPr>
          <w:b/>
          <w:sz w:val="15"/>
        </w:rPr>
        <w:t>revenues</w:t>
      </w:r>
      <w:r>
        <w:rPr>
          <w:b/>
          <w:spacing w:val="-6"/>
          <w:sz w:val="15"/>
        </w:rPr>
        <w:t> </w:t>
      </w:r>
      <w:r>
        <w:rPr>
          <w:b/>
          <w:sz w:val="15"/>
        </w:rPr>
        <w:t>and</w:t>
      </w:r>
      <w:r>
        <w:rPr>
          <w:b/>
          <w:spacing w:val="-6"/>
          <w:sz w:val="15"/>
        </w:rPr>
        <w:t> </w:t>
      </w:r>
      <w:r>
        <w:rPr>
          <w:b/>
          <w:sz w:val="15"/>
        </w:rPr>
        <w:t>Adjusted</w:t>
      </w:r>
      <w:r>
        <w:rPr>
          <w:b/>
          <w:spacing w:val="-4"/>
          <w:sz w:val="15"/>
        </w:rPr>
        <w:t> </w:t>
      </w:r>
      <w:r>
        <w:rPr>
          <w:b/>
          <w:sz w:val="15"/>
        </w:rPr>
        <w:t>Property</w:t>
      </w:r>
      <w:r>
        <w:rPr>
          <w:b/>
          <w:spacing w:val="-6"/>
          <w:sz w:val="15"/>
        </w:rPr>
        <w:t> </w:t>
      </w:r>
      <w:r>
        <w:rPr>
          <w:b/>
          <w:sz w:val="15"/>
        </w:rPr>
        <w:t>EBITDAR</w:t>
      </w:r>
      <w:r>
        <w:rPr>
          <w:b/>
          <w:spacing w:val="-5"/>
          <w:sz w:val="15"/>
        </w:rPr>
        <w:t> </w:t>
      </w:r>
      <w:r>
        <w:rPr>
          <w:b/>
          <w:sz w:val="15"/>
        </w:rPr>
        <w:t>of</w:t>
      </w:r>
      <w:r>
        <w:rPr>
          <w:b/>
          <w:spacing w:val="-6"/>
          <w:sz w:val="15"/>
        </w:rPr>
        <w:t> </w:t>
      </w:r>
      <w:r>
        <w:rPr>
          <w:b/>
          <w:sz w:val="15"/>
        </w:rPr>
        <w:t>The</w:t>
      </w:r>
      <w:r>
        <w:rPr>
          <w:b/>
          <w:spacing w:val="-4"/>
          <w:sz w:val="15"/>
        </w:rPr>
        <w:t> </w:t>
      </w:r>
      <w:r>
        <w:rPr>
          <w:b/>
          <w:spacing w:val="-2"/>
          <w:sz w:val="15"/>
        </w:rPr>
        <w:t>Mirage.</w:t>
      </w:r>
    </w:p>
    <w:p>
      <w:pPr>
        <w:pStyle w:val="ListParagraph"/>
        <w:numPr>
          <w:ilvl w:val="0"/>
          <w:numId w:val="5"/>
        </w:numPr>
        <w:tabs>
          <w:tab w:pos="334" w:val="left" w:leader="none"/>
          <w:tab w:pos="340" w:val="left" w:leader="none"/>
        </w:tabs>
        <w:spacing w:line="249" w:lineRule="auto" w:before="128" w:after="0"/>
        <w:ind w:left="340" w:right="250" w:hanging="180"/>
        <w:jc w:val="left"/>
        <w:rPr>
          <w:b/>
          <w:sz w:val="15"/>
        </w:rPr>
      </w:pPr>
      <w:r>
        <w:rPr>
          <w:b/>
          <w:sz w:val="15"/>
        </w:rPr>
        <w:t>Represents the estimated incremental table games win or loss had the win percentage equaled the mid-point of the expected normal range of 25.0% to</w:t>
      </w:r>
      <w:r>
        <w:rPr>
          <w:b/>
          <w:spacing w:val="40"/>
          <w:sz w:val="15"/>
        </w:rPr>
        <w:t> </w:t>
      </w:r>
      <w:r>
        <w:rPr>
          <w:b/>
          <w:sz w:val="15"/>
        </w:rPr>
        <w:t>35.0%</w:t>
      </w:r>
      <w:r>
        <w:rPr>
          <w:b/>
          <w:spacing w:val="-3"/>
          <w:sz w:val="15"/>
        </w:rPr>
        <w:t> </w:t>
      </w:r>
      <w:r>
        <w:rPr>
          <w:b/>
          <w:sz w:val="15"/>
        </w:rPr>
        <w:t>for</w:t>
      </w:r>
      <w:r>
        <w:rPr>
          <w:b/>
          <w:spacing w:val="-1"/>
          <w:sz w:val="15"/>
        </w:rPr>
        <w:t> </w:t>
      </w:r>
      <w:r>
        <w:rPr>
          <w:b/>
          <w:sz w:val="15"/>
        </w:rPr>
        <w:t>Baccarat</w:t>
      </w:r>
      <w:r>
        <w:rPr>
          <w:b/>
          <w:spacing w:val="-3"/>
          <w:sz w:val="15"/>
        </w:rPr>
        <w:t> </w:t>
      </w:r>
      <w:r>
        <w:rPr>
          <w:b/>
          <w:sz w:val="15"/>
        </w:rPr>
        <w:t>and</w:t>
      </w:r>
      <w:r>
        <w:rPr>
          <w:b/>
          <w:spacing w:val="-3"/>
          <w:sz w:val="15"/>
        </w:rPr>
        <w:t> </w:t>
      </w:r>
      <w:r>
        <w:rPr>
          <w:b/>
          <w:sz w:val="15"/>
        </w:rPr>
        <w:t>19.0%</w:t>
      </w:r>
      <w:r>
        <w:rPr>
          <w:b/>
          <w:spacing w:val="-1"/>
          <w:sz w:val="15"/>
        </w:rPr>
        <w:t> </w:t>
      </w:r>
      <w:r>
        <w:rPr>
          <w:b/>
          <w:sz w:val="15"/>
        </w:rPr>
        <w:t>to</w:t>
      </w:r>
      <w:r>
        <w:rPr>
          <w:b/>
          <w:spacing w:val="-2"/>
          <w:sz w:val="15"/>
        </w:rPr>
        <w:t> </w:t>
      </w:r>
      <w:r>
        <w:rPr>
          <w:b/>
          <w:sz w:val="15"/>
        </w:rPr>
        <w:t>23.0%</w:t>
      </w:r>
      <w:r>
        <w:rPr>
          <w:b/>
          <w:spacing w:val="-1"/>
          <w:sz w:val="15"/>
        </w:rPr>
        <w:t> </w:t>
      </w:r>
      <w:r>
        <w:rPr>
          <w:b/>
          <w:sz w:val="15"/>
        </w:rPr>
        <w:t>for</w:t>
      </w:r>
      <w:r>
        <w:rPr>
          <w:b/>
          <w:spacing w:val="-3"/>
          <w:sz w:val="15"/>
        </w:rPr>
        <w:t> </w:t>
      </w:r>
      <w:r>
        <w:rPr>
          <w:b/>
          <w:sz w:val="15"/>
        </w:rPr>
        <w:t>non-Baccarat.</w:t>
      </w:r>
      <w:r>
        <w:rPr>
          <w:b/>
          <w:spacing w:val="-3"/>
          <w:sz w:val="15"/>
        </w:rPr>
        <w:t> </w:t>
      </w:r>
      <w:r>
        <w:rPr>
          <w:b/>
          <w:sz w:val="15"/>
        </w:rPr>
        <w:t>Amounts</w:t>
      </w:r>
      <w:r>
        <w:rPr>
          <w:b/>
          <w:spacing w:val="-2"/>
          <w:sz w:val="15"/>
        </w:rPr>
        <w:t> </w:t>
      </w:r>
      <w:r>
        <w:rPr>
          <w:b/>
          <w:sz w:val="15"/>
        </w:rPr>
        <w:t>include</w:t>
      </w:r>
      <w:r>
        <w:rPr>
          <w:b/>
          <w:spacing w:val="-3"/>
          <w:sz w:val="15"/>
        </w:rPr>
        <w:t> </w:t>
      </w:r>
      <w:r>
        <w:rPr>
          <w:b/>
          <w:sz w:val="15"/>
        </w:rPr>
        <w:t>estimated</w:t>
      </w:r>
      <w:r>
        <w:rPr>
          <w:b/>
          <w:spacing w:val="-3"/>
          <w:sz w:val="15"/>
        </w:rPr>
        <w:t> </w:t>
      </w:r>
      <w:r>
        <w:rPr>
          <w:b/>
          <w:sz w:val="15"/>
        </w:rPr>
        <w:t>discounts</w:t>
      </w:r>
      <w:r>
        <w:rPr>
          <w:b/>
          <w:spacing w:val="-2"/>
          <w:sz w:val="15"/>
        </w:rPr>
        <w:t> </w:t>
      </w:r>
      <w:r>
        <w:rPr>
          <w:b/>
          <w:sz w:val="15"/>
        </w:rPr>
        <w:t>and</w:t>
      </w:r>
      <w:r>
        <w:rPr>
          <w:b/>
          <w:spacing w:val="-3"/>
          <w:sz w:val="15"/>
        </w:rPr>
        <w:t> </w:t>
      </w:r>
      <w:r>
        <w:rPr>
          <w:b/>
          <w:sz w:val="15"/>
        </w:rPr>
        <w:t>other</w:t>
      </w:r>
      <w:r>
        <w:rPr>
          <w:b/>
          <w:spacing w:val="-3"/>
          <w:sz w:val="15"/>
        </w:rPr>
        <w:t> </w:t>
      </w:r>
      <w:r>
        <w:rPr>
          <w:b/>
          <w:sz w:val="15"/>
        </w:rPr>
        <w:t>incentives related</w:t>
      </w:r>
      <w:r>
        <w:rPr>
          <w:b/>
          <w:spacing w:val="-1"/>
          <w:sz w:val="15"/>
        </w:rPr>
        <w:t> </w:t>
      </w:r>
      <w:r>
        <w:rPr>
          <w:b/>
          <w:sz w:val="15"/>
        </w:rPr>
        <w:t>to</w:t>
      </w:r>
      <w:r>
        <w:rPr>
          <w:b/>
          <w:spacing w:val="-2"/>
          <w:sz w:val="15"/>
        </w:rPr>
        <w:t> </w:t>
      </w:r>
      <w:r>
        <w:rPr>
          <w:b/>
          <w:sz w:val="15"/>
        </w:rPr>
        <w:t>increases</w:t>
      </w:r>
      <w:r>
        <w:rPr>
          <w:b/>
          <w:spacing w:val="-2"/>
          <w:sz w:val="15"/>
        </w:rPr>
        <w:t> </w:t>
      </w:r>
      <w:r>
        <w:rPr>
          <w:b/>
          <w:sz w:val="15"/>
        </w:rPr>
        <w:t>or</w:t>
      </w:r>
      <w:r>
        <w:rPr>
          <w:b/>
          <w:spacing w:val="-1"/>
          <w:sz w:val="15"/>
        </w:rPr>
        <w:t> </w:t>
      </w:r>
      <w:r>
        <w:rPr>
          <w:b/>
          <w:sz w:val="15"/>
        </w:rPr>
        <w:t>decreases</w:t>
      </w:r>
      <w:r>
        <w:rPr>
          <w:b/>
          <w:spacing w:val="-2"/>
          <w:sz w:val="15"/>
        </w:rPr>
        <w:t> </w:t>
      </w:r>
      <w:r>
        <w:rPr>
          <w:b/>
          <w:sz w:val="15"/>
        </w:rPr>
        <w:t>in</w:t>
      </w:r>
      <w:r>
        <w:rPr>
          <w:b/>
          <w:spacing w:val="40"/>
          <w:sz w:val="15"/>
        </w:rPr>
        <w:t> </w:t>
      </w:r>
      <w:r>
        <w:rPr>
          <w:b/>
          <w:sz w:val="15"/>
        </w:rPr>
        <w:t>table games win and excludes the hold adjustment for the acquired and disposed resorts in footnote (1) &amp; (2) above.</w:t>
      </w:r>
    </w:p>
    <w:p>
      <w:pPr>
        <w:pStyle w:val="ListParagraph"/>
        <w:numPr>
          <w:ilvl w:val="0"/>
          <w:numId w:val="5"/>
        </w:numPr>
        <w:tabs>
          <w:tab w:pos="334" w:val="left" w:leader="none"/>
          <w:tab w:pos="340" w:val="left" w:leader="none"/>
        </w:tabs>
        <w:spacing w:line="249" w:lineRule="auto" w:before="122" w:after="0"/>
        <w:ind w:left="340" w:right="290" w:hanging="180"/>
        <w:jc w:val="left"/>
        <w:rPr>
          <w:b/>
          <w:sz w:val="15"/>
        </w:rPr>
      </w:pPr>
      <w:r>
        <w:rPr>
          <w:b/>
          <w:sz w:val="15"/>
        </w:rPr>
        <w:t>Includes</w:t>
      </w:r>
      <w:r>
        <w:rPr>
          <w:b/>
          <w:spacing w:val="-2"/>
          <w:sz w:val="15"/>
        </w:rPr>
        <w:t> </w:t>
      </w:r>
      <w:r>
        <w:rPr>
          <w:b/>
          <w:sz w:val="15"/>
        </w:rPr>
        <w:t>estimated</w:t>
      </w:r>
      <w:r>
        <w:rPr>
          <w:b/>
          <w:spacing w:val="-3"/>
          <w:sz w:val="15"/>
        </w:rPr>
        <w:t> </w:t>
      </w:r>
      <w:r>
        <w:rPr>
          <w:b/>
          <w:sz w:val="15"/>
        </w:rPr>
        <w:t>incremental expenses</w:t>
      </w:r>
      <w:r>
        <w:rPr>
          <w:b/>
          <w:spacing w:val="-2"/>
          <w:sz w:val="15"/>
        </w:rPr>
        <w:t> </w:t>
      </w:r>
      <w:r>
        <w:rPr>
          <w:b/>
          <w:sz w:val="15"/>
        </w:rPr>
        <w:t>(gaming taxes</w:t>
      </w:r>
      <w:r>
        <w:rPr>
          <w:b/>
          <w:spacing w:val="-2"/>
          <w:sz w:val="15"/>
        </w:rPr>
        <w:t> </w:t>
      </w:r>
      <w:r>
        <w:rPr>
          <w:b/>
          <w:sz w:val="15"/>
        </w:rPr>
        <w:t>and</w:t>
      </w:r>
      <w:r>
        <w:rPr>
          <w:b/>
          <w:spacing w:val="-3"/>
          <w:sz w:val="15"/>
        </w:rPr>
        <w:t> </w:t>
      </w:r>
      <w:r>
        <w:rPr>
          <w:b/>
          <w:sz w:val="15"/>
        </w:rPr>
        <w:t>bad</w:t>
      </w:r>
      <w:r>
        <w:rPr>
          <w:b/>
          <w:spacing w:val="-3"/>
          <w:sz w:val="15"/>
        </w:rPr>
        <w:t> </w:t>
      </w:r>
      <w:r>
        <w:rPr>
          <w:b/>
          <w:sz w:val="15"/>
        </w:rPr>
        <w:t>debt</w:t>
      </w:r>
      <w:r>
        <w:rPr>
          <w:b/>
          <w:spacing w:val="-3"/>
          <w:sz w:val="15"/>
        </w:rPr>
        <w:t> </w:t>
      </w:r>
      <w:r>
        <w:rPr>
          <w:b/>
          <w:sz w:val="15"/>
        </w:rPr>
        <w:t>expense)</w:t>
      </w:r>
      <w:r>
        <w:rPr>
          <w:b/>
          <w:spacing w:val="-1"/>
          <w:sz w:val="15"/>
        </w:rPr>
        <w:t> </w:t>
      </w:r>
      <w:r>
        <w:rPr>
          <w:b/>
          <w:sz w:val="15"/>
        </w:rPr>
        <w:t>that</w:t>
      </w:r>
      <w:r>
        <w:rPr>
          <w:b/>
          <w:spacing w:val="-5"/>
          <w:sz w:val="15"/>
        </w:rPr>
        <w:t> </w:t>
      </w:r>
      <w:r>
        <w:rPr>
          <w:b/>
          <w:sz w:val="15"/>
        </w:rPr>
        <w:t>would</w:t>
      </w:r>
      <w:r>
        <w:rPr>
          <w:b/>
          <w:spacing w:val="-3"/>
          <w:sz w:val="15"/>
        </w:rPr>
        <w:t> </w:t>
      </w:r>
      <w:r>
        <w:rPr>
          <w:b/>
          <w:sz w:val="15"/>
        </w:rPr>
        <w:t>have</w:t>
      </w:r>
      <w:r>
        <w:rPr>
          <w:b/>
          <w:spacing w:val="-1"/>
          <w:sz w:val="15"/>
        </w:rPr>
        <w:t> </w:t>
      </w:r>
      <w:r>
        <w:rPr>
          <w:b/>
          <w:sz w:val="15"/>
        </w:rPr>
        <w:t>been</w:t>
      </w:r>
      <w:r>
        <w:rPr>
          <w:b/>
          <w:spacing w:val="-3"/>
          <w:sz w:val="15"/>
        </w:rPr>
        <w:t> </w:t>
      </w:r>
      <w:r>
        <w:rPr>
          <w:b/>
          <w:sz w:val="15"/>
        </w:rPr>
        <w:t>incurred</w:t>
      </w:r>
      <w:r>
        <w:rPr>
          <w:b/>
          <w:spacing w:val="-3"/>
          <w:sz w:val="15"/>
        </w:rPr>
        <w:t> </w:t>
      </w:r>
      <w:r>
        <w:rPr>
          <w:b/>
          <w:sz w:val="15"/>
        </w:rPr>
        <w:t>or</w:t>
      </w:r>
      <w:r>
        <w:rPr>
          <w:b/>
          <w:spacing w:val="-1"/>
          <w:sz w:val="15"/>
        </w:rPr>
        <w:t> </w:t>
      </w:r>
      <w:r>
        <w:rPr>
          <w:b/>
          <w:sz w:val="15"/>
        </w:rPr>
        <w:t>avoided</w:t>
      </w:r>
      <w:r>
        <w:rPr>
          <w:b/>
          <w:spacing w:val="-3"/>
          <w:sz w:val="15"/>
        </w:rPr>
        <w:t> </w:t>
      </w:r>
      <w:r>
        <w:rPr>
          <w:b/>
          <w:sz w:val="15"/>
        </w:rPr>
        <w:t>on</w:t>
      </w:r>
      <w:r>
        <w:rPr>
          <w:b/>
          <w:spacing w:val="-1"/>
          <w:sz w:val="15"/>
        </w:rPr>
        <w:t> </w:t>
      </w:r>
      <w:r>
        <w:rPr>
          <w:b/>
          <w:sz w:val="15"/>
        </w:rPr>
        <w:t>the</w:t>
      </w:r>
      <w:r>
        <w:rPr>
          <w:b/>
          <w:spacing w:val="-3"/>
          <w:sz w:val="15"/>
        </w:rPr>
        <w:t> </w:t>
      </w:r>
      <w:r>
        <w:rPr>
          <w:b/>
          <w:sz w:val="15"/>
        </w:rPr>
        <w:t>incremental table</w:t>
      </w:r>
      <w:r>
        <w:rPr>
          <w:b/>
          <w:spacing w:val="-3"/>
          <w:sz w:val="15"/>
        </w:rPr>
        <w:t> </w:t>
      </w:r>
      <w:r>
        <w:rPr>
          <w:b/>
          <w:sz w:val="15"/>
        </w:rPr>
        <w:t>games</w:t>
      </w:r>
      <w:r>
        <w:rPr>
          <w:b/>
          <w:spacing w:val="40"/>
          <w:sz w:val="15"/>
        </w:rPr>
        <w:t> </w:t>
      </w:r>
      <w:r>
        <w:rPr>
          <w:b/>
          <w:sz w:val="15"/>
        </w:rPr>
        <w:t>win or loss calculated in (3) above.</w:t>
      </w:r>
    </w:p>
    <w:sectPr>
      <w:pgSz w:w="12240" w:h="15840"/>
      <w:pgMar w:header="0" w:footer="1147" w:top="980" w:bottom="1340" w:left="9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92288">
              <wp:simplePos x="0" y="0"/>
              <wp:positionH relativeFrom="page">
                <wp:posOffset>3522090</wp:posOffset>
              </wp:positionH>
              <wp:positionV relativeFrom="page">
                <wp:posOffset>9190488</wp:posOffset>
              </wp:positionV>
              <wp:extent cx="728345"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28345" cy="165735"/>
                      </a:xfrm>
                      <a:prstGeom prst="rect">
                        <a:avLst/>
                      </a:prstGeom>
                    </wps:spPr>
                    <wps:txbx>
                      <w:txbxContent>
                        <w:p>
                          <w:pPr>
                            <w:pStyle w:val="BodyText"/>
                            <w:spacing w:before="10"/>
                            <w:ind w:left="20"/>
                          </w:pPr>
                          <w:r>
                            <w:rPr/>
                            <w:t>Page</w:t>
                          </w:r>
                          <w:r>
                            <w:rPr>
                              <w:spacing w:val="-3"/>
                            </w:rPr>
                            <w:t> </w:t>
                          </w:r>
                          <w:r>
                            <w:rPr/>
                            <w:fldChar w:fldCharType="begin"/>
                          </w:r>
                          <w:r>
                            <w:rPr/>
                            <w:instrText> PAGE </w:instrText>
                          </w:r>
                          <w:r>
                            <w:rPr/>
                            <w:fldChar w:fldCharType="separate"/>
                          </w:r>
                          <w:r>
                            <w:rPr/>
                            <w:t>10</w:t>
                          </w:r>
                          <w:r>
                            <w:rPr/>
                            <w:fldChar w:fldCharType="end"/>
                          </w:r>
                          <w:r>
                            <w:rPr>
                              <w:spacing w:val="-2"/>
                            </w:rPr>
                            <w:t> </w:t>
                          </w:r>
                          <w:r>
                            <w:rPr/>
                            <w:t>of</w:t>
                          </w:r>
                          <w:r>
                            <w:rPr>
                              <w:spacing w:val="-3"/>
                            </w:rPr>
                            <w:t> </w:t>
                          </w:r>
                          <w:r>
                            <w:rPr>
                              <w:spacing w:val="-5"/>
                            </w:rPr>
                            <w:fldChar w:fldCharType="begin"/>
                          </w:r>
                          <w:r>
                            <w:rPr>
                              <w:spacing w:val="-5"/>
                            </w:rPr>
                            <w:instrText> NUMPAGES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7.329987pt;margin-top:723.660522pt;width:57.35pt;height:13.05pt;mso-position-horizontal-relative:page;mso-position-vertical-relative:page;z-index:-17224192" type="#_x0000_t202" id="docshape1" filled="false" stroked="false">
              <v:textbox inset="0,0,0,0">
                <w:txbxContent>
                  <w:p>
                    <w:pPr>
                      <w:pStyle w:val="BodyText"/>
                      <w:spacing w:before="10"/>
                      <w:ind w:left="20"/>
                    </w:pPr>
                    <w:r>
                      <w:rPr/>
                      <w:t>Page</w:t>
                    </w:r>
                    <w:r>
                      <w:rPr>
                        <w:spacing w:val="-3"/>
                      </w:rPr>
                      <w:t> </w:t>
                    </w:r>
                    <w:r>
                      <w:rPr/>
                      <w:fldChar w:fldCharType="begin"/>
                    </w:r>
                    <w:r>
                      <w:rPr/>
                      <w:instrText> PAGE </w:instrText>
                    </w:r>
                    <w:r>
                      <w:rPr/>
                      <w:fldChar w:fldCharType="separate"/>
                    </w:r>
                    <w:r>
                      <w:rPr/>
                      <w:t>10</w:t>
                    </w:r>
                    <w:r>
                      <w:rPr/>
                      <w:fldChar w:fldCharType="end"/>
                    </w:r>
                    <w:r>
                      <w:rPr>
                        <w:spacing w:val="-2"/>
                      </w:rPr>
                      <w:t> </w:t>
                    </w:r>
                    <w:r>
                      <w:rPr/>
                      <w:t>of</w:t>
                    </w:r>
                    <w:r>
                      <w:rPr>
                        <w:spacing w:val="-3"/>
                      </w:rPr>
                      <w:t> </w:t>
                    </w:r>
                    <w:r>
                      <w:rPr>
                        <w:spacing w:val="-5"/>
                      </w:rPr>
                      <w:fldChar w:fldCharType="begin"/>
                    </w:r>
                    <w:r>
                      <w:rPr>
                        <w:spacing w:val="-5"/>
                      </w:rPr>
                      <w:instrText> NUMPAGES </w:instrText>
                    </w:r>
                    <w:r>
                      <w:rPr>
                        <w:spacing w:val="-5"/>
                      </w:rPr>
                      <w:fldChar w:fldCharType="separate"/>
                    </w:r>
                    <w:r>
                      <w:rPr>
                        <w:spacing w:val="-5"/>
                      </w:rPr>
                      <w:t>15</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40" w:hanging="180"/>
        <w:jc w:val="left"/>
      </w:pPr>
      <w:rPr>
        <w:rFonts w:hint="default" w:ascii="Times New Roman" w:hAnsi="Times New Roman" w:eastAsia="Times New Roman" w:cs="Times New Roman"/>
        <w:b/>
        <w:bCs/>
        <w:i w:val="0"/>
        <w:iCs w:val="0"/>
        <w:spacing w:val="0"/>
        <w:w w:val="100"/>
        <w:sz w:val="13"/>
        <w:szCs w:val="13"/>
        <w:lang w:val="en-US" w:eastAsia="en-US" w:bidi="ar-SA"/>
      </w:rPr>
    </w:lvl>
    <w:lvl w:ilvl="1">
      <w:start w:val="0"/>
      <w:numFmt w:val="bullet"/>
      <w:lvlText w:val="•"/>
      <w:lvlJc w:val="left"/>
      <w:pPr>
        <w:ind w:left="1342" w:hanging="180"/>
      </w:pPr>
      <w:rPr>
        <w:rFonts w:hint="default"/>
        <w:lang w:val="en-US" w:eastAsia="en-US" w:bidi="ar-SA"/>
      </w:rPr>
    </w:lvl>
    <w:lvl w:ilvl="2">
      <w:start w:val="0"/>
      <w:numFmt w:val="bullet"/>
      <w:lvlText w:val="•"/>
      <w:lvlJc w:val="left"/>
      <w:pPr>
        <w:ind w:left="2344" w:hanging="180"/>
      </w:pPr>
      <w:rPr>
        <w:rFonts w:hint="default"/>
        <w:lang w:val="en-US" w:eastAsia="en-US" w:bidi="ar-SA"/>
      </w:rPr>
    </w:lvl>
    <w:lvl w:ilvl="3">
      <w:start w:val="0"/>
      <w:numFmt w:val="bullet"/>
      <w:lvlText w:val="•"/>
      <w:lvlJc w:val="left"/>
      <w:pPr>
        <w:ind w:left="3346" w:hanging="180"/>
      </w:pPr>
      <w:rPr>
        <w:rFonts w:hint="default"/>
        <w:lang w:val="en-US" w:eastAsia="en-US" w:bidi="ar-SA"/>
      </w:rPr>
    </w:lvl>
    <w:lvl w:ilvl="4">
      <w:start w:val="0"/>
      <w:numFmt w:val="bullet"/>
      <w:lvlText w:val="•"/>
      <w:lvlJc w:val="left"/>
      <w:pPr>
        <w:ind w:left="4348" w:hanging="180"/>
      </w:pPr>
      <w:rPr>
        <w:rFonts w:hint="default"/>
        <w:lang w:val="en-US" w:eastAsia="en-US" w:bidi="ar-SA"/>
      </w:rPr>
    </w:lvl>
    <w:lvl w:ilvl="5">
      <w:start w:val="0"/>
      <w:numFmt w:val="bullet"/>
      <w:lvlText w:val="•"/>
      <w:lvlJc w:val="left"/>
      <w:pPr>
        <w:ind w:left="5350" w:hanging="180"/>
      </w:pPr>
      <w:rPr>
        <w:rFonts w:hint="default"/>
        <w:lang w:val="en-US" w:eastAsia="en-US" w:bidi="ar-SA"/>
      </w:rPr>
    </w:lvl>
    <w:lvl w:ilvl="6">
      <w:start w:val="0"/>
      <w:numFmt w:val="bullet"/>
      <w:lvlText w:val="•"/>
      <w:lvlJc w:val="left"/>
      <w:pPr>
        <w:ind w:left="6352" w:hanging="180"/>
      </w:pPr>
      <w:rPr>
        <w:rFonts w:hint="default"/>
        <w:lang w:val="en-US" w:eastAsia="en-US" w:bidi="ar-SA"/>
      </w:rPr>
    </w:lvl>
    <w:lvl w:ilvl="7">
      <w:start w:val="0"/>
      <w:numFmt w:val="bullet"/>
      <w:lvlText w:val="•"/>
      <w:lvlJc w:val="left"/>
      <w:pPr>
        <w:ind w:left="7354" w:hanging="180"/>
      </w:pPr>
      <w:rPr>
        <w:rFonts w:hint="default"/>
        <w:lang w:val="en-US" w:eastAsia="en-US" w:bidi="ar-SA"/>
      </w:rPr>
    </w:lvl>
    <w:lvl w:ilvl="8">
      <w:start w:val="0"/>
      <w:numFmt w:val="bullet"/>
      <w:lvlText w:val="•"/>
      <w:lvlJc w:val="left"/>
      <w:pPr>
        <w:ind w:left="8356" w:hanging="180"/>
      </w:pPr>
      <w:rPr>
        <w:rFonts w:hint="default"/>
        <w:lang w:val="en-US" w:eastAsia="en-US" w:bidi="ar-SA"/>
      </w:rPr>
    </w:lvl>
  </w:abstractNum>
  <w:abstractNum w:abstractNumId="4">
    <w:multiLevelType w:val="hybridMultilevel"/>
    <w:lvl w:ilvl="0">
      <w:start w:val="1"/>
      <w:numFmt w:val="decimal"/>
      <w:lvlText w:val="(%1)"/>
      <w:lvlJc w:val="left"/>
      <w:pPr>
        <w:ind w:left="340" w:hanging="179"/>
        <w:jc w:val="left"/>
      </w:pPr>
      <w:rPr>
        <w:rFonts w:hint="default" w:ascii="Times New Roman" w:hAnsi="Times New Roman" w:eastAsia="Times New Roman" w:cs="Times New Roman"/>
        <w:b/>
        <w:bCs/>
        <w:i w:val="0"/>
        <w:iCs w:val="0"/>
        <w:spacing w:val="0"/>
        <w:w w:val="100"/>
        <w:sz w:val="13"/>
        <w:szCs w:val="13"/>
        <w:lang w:val="en-US" w:eastAsia="en-US" w:bidi="ar-SA"/>
      </w:rPr>
    </w:lvl>
    <w:lvl w:ilvl="1">
      <w:start w:val="0"/>
      <w:numFmt w:val="bullet"/>
      <w:lvlText w:val="•"/>
      <w:lvlJc w:val="left"/>
      <w:pPr>
        <w:ind w:left="1342" w:hanging="179"/>
      </w:pPr>
      <w:rPr>
        <w:rFonts w:hint="default"/>
        <w:lang w:val="en-US" w:eastAsia="en-US" w:bidi="ar-SA"/>
      </w:rPr>
    </w:lvl>
    <w:lvl w:ilvl="2">
      <w:start w:val="0"/>
      <w:numFmt w:val="bullet"/>
      <w:lvlText w:val="•"/>
      <w:lvlJc w:val="left"/>
      <w:pPr>
        <w:ind w:left="2344" w:hanging="179"/>
      </w:pPr>
      <w:rPr>
        <w:rFonts w:hint="default"/>
        <w:lang w:val="en-US" w:eastAsia="en-US" w:bidi="ar-SA"/>
      </w:rPr>
    </w:lvl>
    <w:lvl w:ilvl="3">
      <w:start w:val="0"/>
      <w:numFmt w:val="bullet"/>
      <w:lvlText w:val="•"/>
      <w:lvlJc w:val="left"/>
      <w:pPr>
        <w:ind w:left="3346" w:hanging="179"/>
      </w:pPr>
      <w:rPr>
        <w:rFonts w:hint="default"/>
        <w:lang w:val="en-US" w:eastAsia="en-US" w:bidi="ar-SA"/>
      </w:rPr>
    </w:lvl>
    <w:lvl w:ilvl="4">
      <w:start w:val="0"/>
      <w:numFmt w:val="bullet"/>
      <w:lvlText w:val="•"/>
      <w:lvlJc w:val="left"/>
      <w:pPr>
        <w:ind w:left="4348" w:hanging="179"/>
      </w:pPr>
      <w:rPr>
        <w:rFonts w:hint="default"/>
        <w:lang w:val="en-US" w:eastAsia="en-US" w:bidi="ar-SA"/>
      </w:rPr>
    </w:lvl>
    <w:lvl w:ilvl="5">
      <w:start w:val="0"/>
      <w:numFmt w:val="bullet"/>
      <w:lvlText w:val="•"/>
      <w:lvlJc w:val="left"/>
      <w:pPr>
        <w:ind w:left="5350" w:hanging="179"/>
      </w:pPr>
      <w:rPr>
        <w:rFonts w:hint="default"/>
        <w:lang w:val="en-US" w:eastAsia="en-US" w:bidi="ar-SA"/>
      </w:rPr>
    </w:lvl>
    <w:lvl w:ilvl="6">
      <w:start w:val="0"/>
      <w:numFmt w:val="bullet"/>
      <w:lvlText w:val="•"/>
      <w:lvlJc w:val="left"/>
      <w:pPr>
        <w:ind w:left="6352" w:hanging="179"/>
      </w:pPr>
      <w:rPr>
        <w:rFonts w:hint="default"/>
        <w:lang w:val="en-US" w:eastAsia="en-US" w:bidi="ar-SA"/>
      </w:rPr>
    </w:lvl>
    <w:lvl w:ilvl="7">
      <w:start w:val="0"/>
      <w:numFmt w:val="bullet"/>
      <w:lvlText w:val="•"/>
      <w:lvlJc w:val="left"/>
      <w:pPr>
        <w:ind w:left="7354" w:hanging="179"/>
      </w:pPr>
      <w:rPr>
        <w:rFonts w:hint="default"/>
        <w:lang w:val="en-US" w:eastAsia="en-US" w:bidi="ar-SA"/>
      </w:rPr>
    </w:lvl>
    <w:lvl w:ilvl="8">
      <w:start w:val="0"/>
      <w:numFmt w:val="bullet"/>
      <w:lvlText w:val="•"/>
      <w:lvlJc w:val="left"/>
      <w:pPr>
        <w:ind w:left="8356" w:hanging="179"/>
      </w:pPr>
      <w:rPr>
        <w:rFonts w:hint="default"/>
        <w:lang w:val="en-US" w:eastAsia="en-US" w:bidi="ar-SA"/>
      </w:rPr>
    </w:lvl>
  </w:abstractNum>
  <w:abstractNum w:abstractNumId="2">
    <w:multiLevelType w:val="hybridMultilevel"/>
    <w:lvl w:ilvl="0">
      <w:start w:val="1"/>
      <w:numFmt w:val="decimal"/>
      <w:lvlText w:val="%1."/>
      <w:lvlJc w:val="left"/>
      <w:pPr>
        <w:ind w:left="160" w:hanging="152"/>
        <w:jc w:val="left"/>
      </w:pPr>
      <w:rPr>
        <w:rFonts w:hint="default" w:ascii="Times New Roman" w:hAnsi="Times New Roman" w:eastAsia="Times New Roman" w:cs="Times New Roman"/>
        <w:b w:val="0"/>
        <w:bCs w:val="0"/>
        <w:i w:val="0"/>
        <w:iCs w:val="0"/>
        <w:spacing w:val="0"/>
        <w:w w:val="95"/>
        <w:sz w:val="18"/>
        <w:szCs w:val="18"/>
        <w:lang w:val="en-US" w:eastAsia="en-US" w:bidi="ar-SA"/>
      </w:rPr>
    </w:lvl>
    <w:lvl w:ilvl="1">
      <w:start w:val="0"/>
      <w:numFmt w:val="bullet"/>
      <w:lvlText w:val="•"/>
      <w:lvlJc w:val="left"/>
      <w:pPr>
        <w:ind w:left="1180" w:hanging="152"/>
      </w:pPr>
      <w:rPr>
        <w:rFonts w:hint="default"/>
        <w:lang w:val="en-US" w:eastAsia="en-US" w:bidi="ar-SA"/>
      </w:rPr>
    </w:lvl>
    <w:lvl w:ilvl="2">
      <w:start w:val="0"/>
      <w:numFmt w:val="bullet"/>
      <w:lvlText w:val="•"/>
      <w:lvlJc w:val="left"/>
      <w:pPr>
        <w:ind w:left="2200" w:hanging="152"/>
      </w:pPr>
      <w:rPr>
        <w:rFonts w:hint="default"/>
        <w:lang w:val="en-US" w:eastAsia="en-US" w:bidi="ar-SA"/>
      </w:rPr>
    </w:lvl>
    <w:lvl w:ilvl="3">
      <w:start w:val="0"/>
      <w:numFmt w:val="bullet"/>
      <w:lvlText w:val="•"/>
      <w:lvlJc w:val="left"/>
      <w:pPr>
        <w:ind w:left="3220" w:hanging="152"/>
      </w:pPr>
      <w:rPr>
        <w:rFonts w:hint="default"/>
        <w:lang w:val="en-US" w:eastAsia="en-US" w:bidi="ar-SA"/>
      </w:rPr>
    </w:lvl>
    <w:lvl w:ilvl="4">
      <w:start w:val="0"/>
      <w:numFmt w:val="bullet"/>
      <w:lvlText w:val="•"/>
      <w:lvlJc w:val="left"/>
      <w:pPr>
        <w:ind w:left="4240" w:hanging="152"/>
      </w:pPr>
      <w:rPr>
        <w:rFonts w:hint="default"/>
        <w:lang w:val="en-US" w:eastAsia="en-US" w:bidi="ar-SA"/>
      </w:rPr>
    </w:lvl>
    <w:lvl w:ilvl="5">
      <w:start w:val="0"/>
      <w:numFmt w:val="bullet"/>
      <w:lvlText w:val="•"/>
      <w:lvlJc w:val="left"/>
      <w:pPr>
        <w:ind w:left="5260" w:hanging="152"/>
      </w:pPr>
      <w:rPr>
        <w:rFonts w:hint="default"/>
        <w:lang w:val="en-US" w:eastAsia="en-US" w:bidi="ar-SA"/>
      </w:rPr>
    </w:lvl>
    <w:lvl w:ilvl="6">
      <w:start w:val="0"/>
      <w:numFmt w:val="bullet"/>
      <w:lvlText w:val="•"/>
      <w:lvlJc w:val="left"/>
      <w:pPr>
        <w:ind w:left="6280" w:hanging="152"/>
      </w:pPr>
      <w:rPr>
        <w:rFonts w:hint="default"/>
        <w:lang w:val="en-US" w:eastAsia="en-US" w:bidi="ar-SA"/>
      </w:rPr>
    </w:lvl>
    <w:lvl w:ilvl="7">
      <w:start w:val="0"/>
      <w:numFmt w:val="bullet"/>
      <w:lvlText w:val="•"/>
      <w:lvlJc w:val="left"/>
      <w:pPr>
        <w:ind w:left="7300" w:hanging="152"/>
      </w:pPr>
      <w:rPr>
        <w:rFonts w:hint="default"/>
        <w:lang w:val="en-US" w:eastAsia="en-US" w:bidi="ar-SA"/>
      </w:rPr>
    </w:lvl>
    <w:lvl w:ilvl="8">
      <w:start w:val="0"/>
      <w:numFmt w:val="bullet"/>
      <w:lvlText w:val="•"/>
      <w:lvlJc w:val="left"/>
      <w:pPr>
        <w:ind w:left="8320" w:hanging="152"/>
      </w:pPr>
      <w:rPr>
        <w:rFonts w:hint="default"/>
        <w:lang w:val="en-US" w:eastAsia="en-US" w:bidi="ar-SA"/>
      </w:rPr>
    </w:lvl>
  </w:abstractNum>
  <w:abstractNum w:abstractNumId="1">
    <w:multiLevelType w:val="hybridMultilevel"/>
    <w:lvl w:ilvl="0">
      <w:start w:val="1"/>
      <w:numFmt w:val="decimal"/>
      <w:lvlText w:val="(%1)"/>
      <w:lvlJc w:val="left"/>
      <w:pPr>
        <w:ind w:left="880" w:hanging="36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880" w:hanging="360"/>
      </w:pPr>
      <w:rPr>
        <w:rFonts w:hint="default" w:ascii="Times New Roman" w:hAnsi="Times New Roman" w:eastAsia="Times New Roman" w:cs="Times New Roman"/>
        <w:spacing w:val="0"/>
        <w:w w:val="100"/>
        <w:lang w:val="en-US" w:eastAsia="en-US" w:bidi="ar-SA"/>
      </w:rPr>
    </w:lvl>
    <w:lvl w:ilvl="2">
      <w:start w:val="0"/>
      <w:numFmt w:val="bullet"/>
      <w:lvlText w:val="•"/>
      <w:lvlJc w:val="left"/>
      <w:pPr>
        <w:ind w:left="2776" w:hanging="360"/>
      </w:pPr>
      <w:rPr>
        <w:rFonts w:hint="default"/>
        <w:lang w:val="en-US" w:eastAsia="en-US" w:bidi="ar-SA"/>
      </w:rPr>
    </w:lvl>
    <w:lvl w:ilvl="3">
      <w:start w:val="0"/>
      <w:numFmt w:val="bullet"/>
      <w:lvlText w:val="•"/>
      <w:lvlJc w:val="left"/>
      <w:pPr>
        <w:ind w:left="3724" w:hanging="360"/>
      </w:pPr>
      <w:rPr>
        <w:rFonts w:hint="default"/>
        <w:lang w:val="en-US" w:eastAsia="en-US" w:bidi="ar-SA"/>
      </w:rPr>
    </w:lvl>
    <w:lvl w:ilvl="4">
      <w:start w:val="0"/>
      <w:numFmt w:val="bullet"/>
      <w:lvlText w:val="•"/>
      <w:lvlJc w:val="left"/>
      <w:pPr>
        <w:ind w:left="4672" w:hanging="360"/>
      </w:pPr>
      <w:rPr>
        <w:rFonts w:hint="default"/>
        <w:lang w:val="en-US" w:eastAsia="en-US" w:bidi="ar-SA"/>
      </w:rPr>
    </w:lvl>
    <w:lvl w:ilvl="5">
      <w:start w:val="0"/>
      <w:numFmt w:val="bullet"/>
      <w:lvlText w:val="•"/>
      <w:lvlJc w:val="left"/>
      <w:pPr>
        <w:ind w:left="5620" w:hanging="360"/>
      </w:pPr>
      <w:rPr>
        <w:rFonts w:hint="default"/>
        <w:lang w:val="en-US" w:eastAsia="en-US" w:bidi="ar-SA"/>
      </w:rPr>
    </w:lvl>
    <w:lvl w:ilvl="6">
      <w:start w:val="0"/>
      <w:numFmt w:val="bullet"/>
      <w:lvlText w:val="•"/>
      <w:lvlJc w:val="left"/>
      <w:pPr>
        <w:ind w:left="6568" w:hanging="360"/>
      </w:pPr>
      <w:rPr>
        <w:rFonts w:hint="default"/>
        <w:lang w:val="en-US" w:eastAsia="en-US" w:bidi="ar-SA"/>
      </w:rPr>
    </w:lvl>
    <w:lvl w:ilvl="7">
      <w:start w:val="0"/>
      <w:numFmt w:val="bullet"/>
      <w:lvlText w:val="•"/>
      <w:lvlJc w:val="left"/>
      <w:pPr>
        <w:ind w:left="7516" w:hanging="360"/>
      </w:pPr>
      <w:rPr>
        <w:rFonts w:hint="default"/>
        <w:lang w:val="en-US" w:eastAsia="en-US" w:bidi="ar-SA"/>
      </w:rPr>
    </w:lvl>
    <w:lvl w:ilvl="8">
      <w:start w:val="0"/>
      <w:numFmt w:val="bullet"/>
      <w:lvlText w:val="•"/>
      <w:lvlJc w:val="left"/>
      <w:pPr>
        <w:ind w:left="8464" w:hanging="360"/>
      </w:pPr>
      <w:rPr>
        <w:rFonts w:hint="default"/>
        <w:lang w:val="en-US" w:eastAsia="en-US" w:bidi="ar-SA"/>
      </w:rPr>
    </w:lvl>
  </w:abstractNum>
  <w:abstractNum w:abstractNumId="0">
    <w:multiLevelType w:val="hybridMultilevel"/>
    <w:lvl w:ilvl="0">
      <w:start w:val="0"/>
      <w:numFmt w:val="bullet"/>
      <w:lvlText w:val="•"/>
      <w:lvlJc w:val="left"/>
      <w:pPr>
        <w:ind w:left="880"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828" w:hanging="360"/>
      </w:pPr>
      <w:rPr>
        <w:rFonts w:hint="default"/>
        <w:lang w:val="en-US" w:eastAsia="en-US" w:bidi="ar-SA"/>
      </w:rPr>
    </w:lvl>
    <w:lvl w:ilvl="2">
      <w:start w:val="0"/>
      <w:numFmt w:val="bullet"/>
      <w:lvlText w:val="•"/>
      <w:lvlJc w:val="left"/>
      <w:pPr>
        <w:ind w:left="2776" w:hanging="360"/>
      </w:pPr>
      <w:rPr>
        <w:rFonts w:hint="default"/>
        <w:lang w:val="en-US" w:eastAsia="en-US" w:bidi="ar-SA"/>
      </w:rPr>
    </w:lvl>
    <w:lvl w:ilvl="3">
      <w:start w:val="0"/>
      <w:numFmt w:val="bullet"/>
      <w:lvlText w:val="•"/>
      <w:lvlJc w:val="left"/>
      <w:pPr>
        <w:ind w:left="3724" w:hanging="360"/>
      </w:pPr>
      <w:rPr>
        <w:rFonts w:hint="default"/>
        <w:lang w:val="en-US" w:eastAsia="en-US" w:bidi="ar-SA"/>
      </w:rPr>
    </w:lvl>
    <w:lvl w:ilvl="4">
      <w:start w:val="0"/>
      <w:numFmt w:val="bullet"/>
      <w:lvlText w:val="•"/>
      <w:lvlJc w:val="left"/>
      <w:pPr>
        <w:ind w:left="4672" w:hanging="360"/>
      </w:pPr>
      <w:rPr>
        <w:rFonts w:hint="default"/>
        <w:lang w:val="en-US" w:eastAsia="en-US" w:bidi="ar-SA"/>
      </w:rPr>
    </w:lvl>
    <w:lvl w:ilvl="5">
      <w:start w:val="0"/>
      <w:numFmt w:val="bullet"/>
      <w:lvlText w:val="•"/>
      <w:lvlJc w:val="left"/>
      <w:pPr>
        <w:ind w:left="5620" w:hanging="360"/>
      </w:pPr>
      <w:rPr>
        <w:rFonts w:hint="default"/>
        <w:lang w:val="en-US" w:eastAsia="en-US" w:bidi="ar-SA"/>
      </w:rPr>
    </w:lvl>
    <w:lvl w:ilvl="6">
      <w:start w:val="0"/>
      <w:numFmt w:val="bullet"/>
      <w:lvlText w:val="•"/>
      <w:lvlJc w:val="left"/>
      <w:pPr>
        <w:ind w:left="6568" w:hanging="360"/>
      </w:pPr>
      <w:rPr>
        <w:rFonts w:hint="default"/>
        <w:lang w:val="en-US" w:eastAsia="en-US" w:bidi="ar-SA"/>
      </w:rPr>
    </w:lvl>
    <w:lvl w:ilvl="7">
      <w:start w:val="0"/>
      <w:numFmt w:val="bullet"/>
      <w:lvlText w:val="•"/>
      <w:lvlJc w:val="left"/>
      <w:pPr>
        <w:ind w:left="7516" w:hanging="360"/>
      </w:pPr>
      <w:rPr>
        <w:rFonts w:hint="default"/>
        <w:lang w:val="en-US" w:eastAsia="en-US" w:bidi="ar-SA"/>
      </w:rPr>
    </w:lvl>
    <w:lvl w:ilvl="8">
      <w:start w:val="0"/>
      <w:numFmt w:val="bullet"/>
      <w:lvlText w:val="•"/>
      <w:lvlJc w:val="left"/>
      <w:pPr>
        <w:ind w:left="8464" w:hanging="360"/>
      </w:pPr>
      <w:rPr>
        <w:rFonts w:hint="default"/>
        <w:lang w:val="en-US" w:eastAsia="en-US" w:bidi="ar-SA"/>
      </w:rPr>
    </w:lvl>
  </w:abstract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506" w:right="2466"/>
      <w:jc w:val="center"/>
      <w:outlineLvl w:val="1"/>
    </w:pPr>
    <w:rPr>
      <w:rFonts w:ascii="Times New Roman" w:hAnsi="Times New Roman" w:eastAsia="Times New Roman" w:cs="Times New Roman"/>
      <w:b/>
      <w:bCs/>
      <w:sz w:val="24"/>
      <w:szCs w:val="24"/>
      <w:u w:val="single" w:color="000000"/>
      <w:lang w:val="en-US" w:eastAsia="en-US" w:bidi="ar-SA"/>
    </w:rPr>
  </w:style>
  <w:style w:styleId="Heading2" w:type="paragraph">
    <w:name w:val="Heading 2"/>
    <w:basedOn w:val="Normal"/>
    <w:uiPriority w:val="1"/>
    <w:qFormat/>
    <w:pPr>
      <w:ind w:left="160"/>
      <w:outlineLvl w:val="2"/>
    </w:pPr>
    <w:rPr>
      <w:rFonts w:ascii="Times New Roman" w:hAnsi="Times New Roman" w:eastAsia="Times New Roman" w:cs="Times New Roman"/>
      <w:b/>
      <w:bCs/>
      <w:i/>
      <w:iCs/>
      <w:sz w:val="24"/>
      <w:szCs w:val="24"/>
      <w:u w:val="single" w:color="000000"/>
      <w:lang w:val="en-US" w:eastAsia="en-US" w:bidi="ar-SA"/>
    </w:rPr>
  </w:style>
  <w:style w:styleId="Title" w:type="paragraph">
    <w:name w:val="Title"/>
    <w:basedOn w:val="Normal"/>
    <w:uiPriority w:val="1"/>
    <w:qFormat/>
    <w:pPr>
      <w:spacing w:before="1"/>
      <w:ind w:left="1137" w:right="170" w:hanging="922"/>
    </w:pPr>
    <w:rPr>
      <w:rFonts w:ascii="Times New Roman" w:hAnsi="Times New Roman" w:eastAsia="Times New Roman" w:cs="Times New Roman"/>
      <w:b/>
      <w:bCs/>
      <w:sz w:val="30"/>
      <w:szCs w:val="30"/>
      <w:u w:val="single" w:color="000000"/>
      <w:lang w:val="en-US" w:eastAsia="en-US" w:bidi="ar-SA"/>
    </w:rPr>
  </w:style>
  <w:style w:styleId="ListParagraph" w:type="paragraph">
    <w:name w:val="List Paragraph"/>
    <w:basedOn w:val="Normal"/>
    <w:uiPriority w:val="1"/>
    <w:qFormat/>
    <w:pPr>
      <w:ind w:left="88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0"/>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investors.mgmresorts.com/" TargetMode="External"/><Relationship Id="rId8" Type="http://schemas.openxmlformats.org/officeDocument/2006/relationships/hyperlink" Target="http://investors.mgmresorts.com/investors/events-and-" TargetMode="External"/><Relationship Id="rId9" Type="http://schemas.openxmlformats.org/officeDocument/2006/relationships/hyperlink" Target="http://www.mgmresorts.com/" TargetMode="External"/><Relationship Id="rId10" Type="http://schemas.openxmlformats.org/officeDocument/2006/relationships/hyperlink" Target="mailto:srogers@mgmresorts.com" TargetMode="External"/><Relationship Id="rId11" Type="http://schemas.openxmlformats.org/officeDocument/2006/relationships/hyperlink" Target="mailto:achapman@mgmresorts.com" TargetMode="External"/><Relationship Id="rId12" Type="http://schemas.openxmlformats.org/officeDocument/2006/relationships/hyperlink" Target="mailto:media@mgmresorts.com"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Holmes, Jon</dc:creator>
  <dc:title>MGM Exhibit 99.1 Q4 2022 ER</dc:title>
  <dcterms:created xsi:type="dcterms:W3CDTF">2024-04-02T15:06:17Z</dcterms:created>
  <dcterms:modified xsi:type="dcterms:W3CDTF">2024-04-02T15:06:17Z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2023-02-08T00:00:00Z</vt:filetime>
  </property>
  <property fmtid="{D5CDD505-2E9C-101B-9397-08002B2CF9AE}" pid="3" name="Creator">
    <vt:lpwstr>Microsoft® Word for Microsoft 365</vt:lpwstr>
  </property>
  <property fmtid="{D5CDD505-2E9C-101B-9397-08002B2CF9AE}" pid="4" name="LastSaved">
    <vt:filetime>2024-04-02T00:00:00Z</vt:filetime>
  </property>
  <property fmtid="{D5CDD505-2E9C-101B-9397-08002B2CF9AE}" pid="5" name="Producer">
    <vt:lpwstr>Microsoft® Word for Microsoft 365</vt:lpwstr>
  </property>
</Properties>
</file>