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C644" w14:textId="77777777" w:rsidR="000C1F33" w:rsidRDefault="000C1F33" w:rsidP="000C1F33">
      <w:pPr>
        <w:spacing w:after="0" w:line="240" w:lineRule="auto"/>
        <w:ind w:right="-143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МИНИСТЕРСТВО НАУКИ И ВЫСШЕГО ОБРАЗОВАНИЯ РОССИЙСКОЙ ФЕДЕРАЦИИ</w:t>
      </w:r>
    </w:p>
    <w:p w14:paraId="242DF4A6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Федеральное государственное бюджетное образовательное учреждение</w:t>
      </w:r>
    </w:p>
    <w:p w14:paraId="120F44E5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ru-RU"/>
          <w14:ligatures w14:val="standardContextual"/>
        </w:rPr>
        <w:t>высшего образования</w:t>
      </w:r>
    </w:p>
    <w:p w14:paraId="6ED2CEB2" w14:textId="77777777" w:rsidR="000C1F33" w:rsidRDefault="000C1F33" w:rsidP="000C1F33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«КУБАНСКИЙ ГОСУДАРСТВЕННЫЙ УНИВЕРСИТЕТ»</w:t>
      </w:r>
    </w:p>
    <w:p w14:paraId="285063C6" w14:textId="77777777" w:rsidR="000C1F33" w:rsidRDefault="000C1F33" w:rsidP="000C1F33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</w:pPr>
      <w:r>
        <w:rPr>
          <w:rFonts w:ascii="Times New Roman" w:eastAsia="HiddenHorzOCR" w:hAnsi="Times New Roman" w:cs="Times New Roman"/>
          <w:b/>
          <w:sz w:val="24"/>
          <w:szCs w:val="28"/>
          <w:lang w:eastAsia="ru-RU"/>
          <w14:ligatures w14:val="standardContextual"/>
        </w:rPr>
        <w:t>(ФГБОУ ВО «КубГУ»)</w:t>
      </w:r>
    </w:p>
    <w:p w14:paraId="2F1065FE" w14:textId="77777777" w:rsidR="000C1F33" w:rsidRDefault="000C1F33" w:rsidP="000C1F3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3258A8E" w14:textId="77777777" w:rsidR="000C1F33" w:rsidRDefault="000C1F33" w:rsidP="000C1F33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24135C9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4AB955CE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31DAE5B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4B6AFD3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F841887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9ADDBF2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DDB91C8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B746858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BD3C4C6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6309A5F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9F226D" w14:textId="0503E31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10F88971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«Программная инженерия»</w:t>
      </w:r>
    </w:p>
    <w:p w14:paraId="29BD5F5C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0025CF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B76AC9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0889322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28171B0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AF3742E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8BD03AC" w14:textId="77777777" w:rsidR="000C1F33" w:rsidRDefault="000C1F33" w:rsidP="000C1F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В. Варфоломеев</w:t>
      </w:r>
    </w:p>
    <w:p w14:paraId="264293CF" w14:textId="77777777" w:rsidR="000C1F33" w:rsidRDefault="000C1F33" w:rsidP="000C1F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2D3A1F" w14:textId="77777777" w:rsidR="000C1F33" w:rsidRDefault="000C1F33" w:rsidP="000C1F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591BB3DE" w14:textId="77777777" w:rsidR="000C1F33" w:rsidRDefault="000C1F33" w:rsidP="000C1F3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6D0281D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A9F998E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7D2BF31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 кандидат педагогических наук, доцент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                      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Н. Ю. Добровольская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AFD9624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75A6AB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879B73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 </w:t>
      </w:r>
    </w:p>
    <w:p w14:paraId="6E6386DB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7B3977F7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14:paraId="66BC3B09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E31AF4B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31EC715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C84D9E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5669D6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26FC7F" w14:textId="77777777" w:rsidR="000C1F33" w:rsidRDefault="000C1F33" w:rsidP="000C1F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B19877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Краснодар 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32B850" w14:textId="77777777" w:rsidR="000C1F33" w:rsidRDefault="000C1F33" w:rsidP="000C1F3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2026 г.</w:t>
      </w:r>
    </w:p>
    <w:p w14:paraId="09D5BFEA" w14:textId="77777777" w:rsidR="000C1F33" w:rsidRDefault="000C1F33" w:rsidP="000C1F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sdt>
      <w:sdtPr>
        <w:id w:val="-735236540"/>
        <w:docPartObj>
          <w:docPartGallery w:val="Table of Contents"/>
          <w:docPartUnique/>
        </w:docPartObj>
      </w:sdtPr>
      <w:sdtEndPr/>
      <w:sdtContent>
        <w:p w14:paraId="6830283B" w14:textId="77777777" w:rsidR="000C1F33" w:rsidRDefault="000C1F33" w:rsidP="000C1F33">
          <w:pPr>
            <w:pStyle w:val="a4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A84506E" w14:textId="77777777" w:rsidR="000C1F33" w:rsidRDefault="000C1F33" w:rsidP="000C1F33">
          <w:pPr>
            <w:jc w:val="both"/>
          </w:pPr>
        </w:p>
        <w:p w14:paraId="610E3C23" w14:textId="72AE3F3F" w:rsidR="000C1F33" w:rsidRDefault="000C1F33" w:rsidP="000C1F33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684339" w:tooltip="#_Toc208684339" w:history="1">
            <w:r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Введение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DE3E4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hyperlink>
        </w:p>
        <w:p w14:paraId="7A26030C" w14:textId="3670B427" w:rsidR="000C1F33" w:rsidRDefault="000F7263" w:rsidP="000C1F33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0" w:tooltip="#_Toc208684340" w:history="1"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1.</w:t>
            </w:r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ab/>
            </w:r>
            <w:r w:rsidR="00DC2E91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Идентификация рисков проекта</w:t>
            </w:r>
            <w:r w:rsidR="000C1F33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6C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hyperlink>
        </w:p>
        <w:p w14:paraId="1F4FD8A0" w14:textId="35808216" w:rsidR="000C1F33" w:rsidRDefault="000F7263" w:rsidP="000C1F33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</w:rPr>
          </w:pPr>
          <w:hyperlink w:anchor="_Toc208684341" w:tooltip="#_Toc208684341" w:history="1"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2.</w:t>
            </w:r>
            <w:r w:rsidR="000C1F33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DC2E91">
              <w:rPr>
                <w:rFonts w:ascii="Times New Roman" w:eastAsiaTheme="minorEastAsia" w:hAnsi="Times New Roman" w:cs="Times New Roman"/>
                <w:sz w:val="28"/>
                <w:szCs w:val="28"/>
              </w:rPr>
              <w:t>Оценивание рисков</w:t>
            </w:r>
            <w:r w:rsidR="000C1F33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="00EF6C4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hyperlink>
        </w:p>
        <w:p w14:paraId="55362FF1" w14:textId="13CDEE4C" w:rsidR="000C1F33" w:rsidRPr="00D80695" w:rsidRDefault="000F7263" w:rsidP="000C1F33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08684342" w:tooltip="#_Toc208684342" w:history="1"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3.</w:t>
            </w:r>
            <w:r w:rsidR="000C1F33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BE2782">
              <w:rPr>
                <w:rFonts w:ascii="Times New Roman" w:eastAsiaTheme="minorEastAsia" w:hAnsi="Times New Roman" w:cs="Times New Roman"/>
                <w:sz w:val="28"/>
                <w:szCs w:val="28"/>
              </w:rPr>
              <w:t>Карта рисков и ранжирование</w:t>
            </w:r>
            <w:r w:rsidR="000C1F3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0C1F33">
            <w:rPr>
              <w:rFonts w:ascii="Times New Roman" w:hAnsi="Times New Roman" w:cs="Times New Roman"/>
              <w:sz w:val="28"/>
              <w:szCs w:val="28"/>
              <w:lang w:val="en-US"/>
            </w:rPr>
            <w:t>7</w:t>
          </w:r>
        </w:p>
        <w:p w14:paraId="38F5D9B3" w14:textId="2497125E" w:rsidR="000C1F33" w:rsidRPr="00D80695" w:rsidRDefault="000F7263" w:rsidP="000C1F33">
          <w:pPr>
            <w:pStyle w:val="11"/>
            <w:tabs>
              <w:tab w:val="left" w:pos="480"/>
              <w:tab w:val="right" w:leader="dot" w:pos="9350"/>
            </w:tabs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hyperlink w:anchor="_Toc208684342" w:tooltip="#_Toc208684342" w:history="1"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4.</w:t>
            </w:r>
            <w:r w:rsidR="000C1F33">
              <w:rPr>
                <w:rFonts w:ascii="Times New Roman" w:eastAsiaTheme="minorEastAsia" w:hAnsi="Times New Roman" w:cs="Times New Roman"/>
                <w:sz w:val="28"/>
                <w:szCs w:val="28"/>
              </w:rPr>
              <w:tab/>
            </w:r>
            <w:r w:rsidR="00E40D2B">
              <w:rPr>
                <w:rFonts w:ascii="Times New Roman" w:eastAsiaTheme="minorEastAsia" w:hAnsi="Times New Roman" w:cs="Times New Roman"/>
                <w:sz w:val="28"/>
                <w:szCs w:val="28"/>
              </w:rPr>
              <w:t>Меропириятия по</w:t>
            </w:r>
            <w:r w:rsidR="008B2890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нормализации</w:t>
            </w:r>
            <w:r w:rsidR="00E40D2B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рискового фона</w:t>
            </w:r>
            <w:r w:rsidR="000C1F3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0C1F33">
            <w:rPr>
              <w:rFonts w:ascii="Times New Roman" w:hAnsi="Times New Roman" w:cs="Times New Roman"/>
              <w:sz w:val="28"/>
              <w:szCs w:val="28"/>
              <w:lang w:val="en-US"/>
            </w:rPr>
            <w:t>8</w:t>
          </w:r>
        </w:p>
        <w:p w14:paraId="4AAD8397" w14:textId="77405569" w:rsidR="000C1F33" w:rsidRPr="00EF6C4F" w:rsidRDefault="000F7263" w:rsidP="000C1F33">
          <w:pPr>
            <w:pStyle w:val="11"/>
            <w:tabs>
              <w:tab w:val="right" w:leader="dot" w:pos="9350"/>
            </w:tabs>
            <w:jc w:val="both"/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</w:pPr>
          <w:hyperlink w:anchor="_Toc208684343" w:tooltip="#_Toc208684343" w:history="1">
            <w:r w:rsidR="000C1F33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="000C1F3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hyperlink>
          <w:r w:rsidR="000C1F33"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t>1</w:t>
          </w:r>
          <w:r w:rsidR="00EF6C4F">
            <w:rPr>
              <w:rFonts w:ascii="Times New Roman" w:eastAsiaTheme="minorEastAsia" w:hAnsi="Times New Roman" w:cs="Times New Roman"/>
              <w:sz w:val="28"/>
              <w:szCs w:val="28"/>
              <w:lang w:val="en-US"/>
            </w:rPr>
            <w:t>1</w:t>
          </w:r>
        </w:p>
        <w:p w14:paraId="7D9E1058" w14:textId="77777777" w:rsidR="000C1F33" w:rsidRDefault="000C1F33" w:rsidP="000C1F33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  <w:br w:type="page" w:clear="all"/>
          </w:r>
        </w:p>
      </w:sdtContent>
    </w:sdt>
    <w:p w14:paraId="33E5EDAA" w14:textId="77777777" w:rsidR="000C1F33" w:rsidRDefault="000C1F33" w:rsidP="000C1F3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16DB699A" w14:textId="77777777" w:rsidR="000C1F33" w:rsidRDefault="000C1F33" w:rsidP="000C1F33"/>
    <w:p w14:paraId="7A6F006C" w14:textId="3D04C2AE" w:rsidR="000C1F33" w:rsidRDefault="000C1F33" w:rsidP="000C1F33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Тема:</w:t>
      </w:r>
      <w:r w:rsidR="001E348A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управление рисками</w:t>
      </w: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ПС.</w:t>
      </w:r>
    </w:p>
    <w:p w14:paraId="0F703A61" w14:textId="52DBCD93" w:rsidR="000C1F33" w:rsidRDefault="000C1F33" w:rsidP="000C1F33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Цель:</w:t>
      </w:r>
      <w:r w:rsidR="00301DB8">
        <w:rPr>
          <w:rFonts w:ascii="Times New Roman" w:eastAsiaTheme="majorEastAsia" w:hAnsi="Times New Roman" w:cs="Times New Roman"/>
          <w:sz w:val="28"/>
          <w:szCs w:val="28"/>
          <w:lang w:eastAsia="ru-RU"/>
        </w:rPr>
        <w:t xml:space="preserve"> </w:t>
      </w:r>
      <w:r w:rsidR="00301DB8" w:rsidRPr="00301DB8">
        <w:rPr>
          <w:rFonts w:ascii="Times New Roman" w:eastAsiaTheme="majorEastAsia" w:hAnsi="Times New Roman" w:cs="Times New Roman"/>
          <w:sz w:val="28"/>
          <w:szCs w:val="28"/>
          <w:lang w:eastAsia="ru-RU"/>
        </w:rPr>
        <w:t>идентификация, анализ и картографирование рисковых факторов на стадиях жизненного цикла ПС, выработка необходимых мероприятий для нормализации рискового фона.</w:t>
      </w:r>
    </w:p>
    <w:p w14:paraId="5F7C5A8D" w14:textId="77777777" w:rsidR="000C1F33" w:rsidRDefault="000C1F33" w:rsidP="000C1F33">
      <w:pPr>
        <w:spacing w:after="0" w:line="360" w:lineRule="auto"/>
        <w:ind w:firstLine="851"/>
        <w:jc w:val="both"/>
        <w:rPr>
          <w:rFonts w:ascii="Times New Roman" w:eastAsiaTheme="maj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sz w:val="28"/>
          <w:szCs w:val="28"/>
          <w:lang w:eastAsia="ru-RU"/>
        </w:rPr>
        <w:t>Индивидуальная тема: автоматизация учёта клиентов и услуг в парикмахерской.</w:t>
      </w:r>
    </w:p>
    <w:p w14:paraId="40AABFB8" w14:textId="77777777" w:rsidR="000C1F33" w:rsidRDefault="000C1F33" w:rsidP="000C1F33">
      <w:pPr>
        <w:pStyle w:val="paragraph"/>
        <w:spacing w:beforeAutospacing="0" w:after="0" w:afterAutospacing="0" w:line="360" w:lineRule="auto"/>
        <w:ind w:firstLine="850"/>
        <w:jc w:val="both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Задачи:</w:t>
      </w:r>
    </w:p>
    <w:p w14:paraId="7CA69E49" w14:textId="0C64516F" w:rsidR="00AF4034" w:rsidRDefault="003D37DD" w:rsidP="003D37DD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1F4F4D">
        <w:rPr>
          <w:sz w:val="28"/>
          <w:szCs w:val="28"/>
        </w:rPr>
        <w:t>Идентифицировать риски проекта в категориях разработки, внедрения и применения ПС. В качестве рисков разработки использовать факторы функционирования ПС, выявленные при выполнении лабораторной работы 6</w:t>
      </w:r>
      <w:r w:rsidR="00EB23DD" w:rsidRPr="001F4F4D">
        <w:rPr>
          <w:sz w:val="28"/>
          <w:szCs w:val="28"/>
        </w:rPr>
        <w:t>.</w:t>
      </w:r>
      <w:r w:rsidRPr="001F4F4D">
        <w:rPr>
          <w:sz w:val="28"/>
          <w:szCs w:val="28"/>
        </w:rPr>
        <w:t xml:space="preserve"> Риски разработки следует искать в задачах ПС со значительными временными характеристиками (трудоемкость, время оценивания, сроки), а также среди инструментальных и организационных рисков, идентифицированных при выполнении лабораторной работы 3. В качестве рисков внедрения и применения использовать факторы соответственно развертывания и эксплуатации ПС, выявленные при выполнении лабораторной работы 7.</w:t>
      </w:r>
    </w:p>
    <w:p w14:paraId="7F94CB0A" w14:textId="7A5B0542" w:rsidR="009F208A" w:rsidRDefault="009F208A" w:rsidP="003D37DD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9F208A">
        <w:rPr>
          <w:sz w:val="28"/>
          <w:szCs w:val="28"/>
        </w:rPr>
        <w:t>Провести оценивание рисков, используя следующие две ранговые шкалы: 1) вероятности реализации риска и 2) существенности последствий риска.</w:t>
      </w:r>
    </w:p>
    <w:p w14:paraId="10E5B748" w14:textId="47EAC526" w:rsidR="009F208A" w:rsidRDefault="00BE2166" w:rsidP="003D37DD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BE2166">
        <w:rPr>
          <w:sz w:val="28"/>
          <w:szCs w:val="28"/>
        </w:rPr>
        <w:t>Заполнить карту рисков, используя полученные результаты их идентификации и оценивания. Провести ранжирование рисков.</w:t>
      </w:r>
    </w:p>
    <w:p w14:paraId="149A2E8E" w14:textId="2A4E359A" w:rsidR="00BE2166" w:rsidRDefault="00CE02F5" w:rsidP="003D37DD">
      <w:pPr>
        <w:pStyle w:val="paragraph"/>
        <w:numPr>
          <w:ilvl w:val="1"/>
          <w:numId w:val="1"/>
        </w:numPr>
        <w:spacing w:beforeAutospacing="0" w:after="0" w:afterAutospacing="0" w:line="360" w:lineRule="auto"/>
        <w:ind w:left="0" w:firstLine="993"/>
        <w:jc w:val="both"/>
        <w:rPr>
          <w:sz w:val="28"/>
          <w:szCs w:val="28"/>
        </w:rPr>
      </w:pPr>
      <w:r w:rsidRPr="00CE02F5">
        <w:rPr>
          <w:sz w:val="28"/>
          <w:szCs w:val="28"/>
        </w:rPr>
        <w:t>На основе полученных данных составить перечень мероприятий для нормализации рискового фона ПС.</w:t>
      </w:r>
    </w:p>
    <w:p w14:paraId="156B1A55" w14:textId="48DDE9FF" w:rsidR="00E25E48" w:rsidRDefault="00E25E4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F931E2A" w14:textId="07AB3B6C" w:rsidR="00E25E48" w:rsidRDefault="00E25E48" w:rsidP="00E25E48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rPr>
          <w:rFonts w:eastAsiaTheme="majorEastAsia"/>
          <w:b/>
          <w:bCs/>
          <w:sz w:val="28"/>
          <w:szCs w:val="28"/>
        </w:rPr>
      </w:pPr>
      <w:bookmarkStart w:id="0" w:name="_Hlk229642234"/>
      <w:r>
        <w:rPr>
          <w:rFonts w:eastAsiaTheme="majorEastAsia"/>
          <w:b/>
          <w:bCs/>
          <w:sz w:val="28"/>
          <w:szCs w:val="28"/>
        </w:rPr>
        <w:lastRenderedPageBreak/>
        <w:t>Идентификация рисков проекта</w:t>
      </w:r>
    </w:p>
    <w:bookmarkEnd w:id="0"/>
    <w:p w14:paraId="1248C96E" w14:textId="461A7F06" w:rsidR="00820B3E" w:rsidRPr="00820B3E" w:rsidRDefault="00820B3E" w:rsidP="006F614B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20B3E">
        <w:rPr>
          <w:sz w:val="28"/>
          <w:szCs w:val="28"/>
        </w:rPr>
        <w:t>На основе анализа материалов лабораторных работ выделены риски трёх категорий согласно методике:</w:t>
      </w:r>
    </w:p>
    <w:p w14:paraId="0D6441DA" w14:textId="77777777" w:rsidR="00820B3E" w:rsidRPr="0084759F" w:rsidRDefault="00820B3E" w:rsidP="0084759F">
      <w:pPr>
        <w:pStyle w:val="ds-markdown-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4759F">
        <w:rPr>
          <w:rStyle w:val="a5"/>
          <w:rFonts w:eastAsiaTheme="majorEastAsia"/>
          <w:b w:val="0"/>
          <w:bCs w:val="0"/>
          <w:sz w:val="28"/>
          <w:szCs w:val="28"/>
        </w:rPr>
        <w:t>Риски разработки (категория «Р»)</w:t>
      </w:r>
      <w:r w:rsidRPr="0084759F">
        <w:rPr>
          <w:sz w:val="28"/>
          <w:szCs w:val="28"/>
        </w:rPr>
        <w:t xml:space="preserve"> – связаны с процессом создания ПС: выбор технологий, инструментов, организация работ, квалификация разработчика.</w:t>
      </w:r>
    </w:p>
    <w:p w14:paraId="5A3F0735" w14:textId="77777777" w:rsidR="00820B3E" w:rsidRPr="0084759F" w:rsidRDefault="00820B3E" w:rsidP="0084759F">
      <w:pPr>
        <w:pStyle w:val="ds-markdown-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4759F">
        <w:rPr>
          <w:rStyle w:val="a5"/>
          <w:rFonts w:eastAsiaTheme="majorEastAsia"/>
          <w:b w:val="0"/>
          <w:bCs w:val="0"/>
          <w:sz w:val="28"/>
          <w:szCs w:val="28"/>
        </w:rPr>
        <w:t>Системные риски (категория «С»)</w:t>
      </w:r>
      <w:r w:rsidRPr="0084759F">
        <w:rPr>
          <w:sz w:val="28"/>
          <w:szCs w:val="28"/>
        </w:rPr>
        <w:t xml:space="preserve"> – риски нарушения функционала реализации разработанных решений: сбои, ошибки, производительность, безопасность, целостность данных.</w:t>
      </w:r>
    </w:p>
    <w:p w14:paraId="4DE1FB48" w14:textId="70AD9B0C" w:rsidR="00827DE8" w:rsidRPr="00B820AF" w:rsidRDefault="00820B3E" w:rsidP="00827DE8">
      <w:pPr>
        <w:pStyle w:val="ds-markdown-paragraph"/>
        <w:numPr>
          <w:ilvl w:val="0"/>
          <w:numId w:val="4"/>
        </w:numPr>
        <w:tabs>
          <w:tab w:val="clear" w:pos="720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4759F">
        <w:rPr>
          <w:rStyle w:val="a5"/>
          <w:rFonts w:eastAsiaTheme="majorEastAsia"/>
          <w:b w:val="0"/>
          <w:bCs w:val="0"/>
          <w:sz w:val="28"/>
          <w:szCs w:val="28"/>
        </w:rPr>
        <w:t>Риски применения (категория «П»)</w:t>
      </w:r>
      <w:r w:rsidRPr="0084759F">
        <w:rPr>
          <w:sz w:val="28"/>
          <w:szCs w:val="28"/>
        </w:rPr>
        <w:t xml:space="preserve"> – риски на объекте управления (парикмахерская «Lumiere»): непринятие системы персоналом, низкая квалификация, отказ от использования.</w:t>
      </w:r>
    </w:p>
    <w:p w14:paraId="28C5D616" w14:textId="25BB0C2F" w:rsidR="00820B3E" w:rsidRDefault="00820B3E" w:rsidP="00B820AF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820B3E">
        <w:rPr>
          <w:sz w:val="28"/>
          <w:szCs w:val="28"/>
        </w:rPr>
        <w:t xml:space="preserve">Все выявленные риски </w:t>
      </w:r>
      <w:r w:rsidR="00827DE8">
        <w:rPr>
          <w:sz w:val="28"/>
          <w:szCs w:val="28"/>
        </w:rPr>
        <w:t>описаны</w:t>
      </w:r>
      <w:r w:rsidRPr="00820B3E">
        <w:rPr>
          <w:sz w:val="28"/>
          <w:szCs w:val="28"/>
        </w:rPr>
        <w:t xml:space="preserve"> в таблиц</w:t>
      </w:r>
      <w:r w:rsidR="00827DE8">
        <w:rPr>
          <w:sz w:val="28"/>
          <w:szCs w:val="28"/>
        </w:rPr>
        <w:t>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8"/>
        <w:gridCol w:w="1495"/>
        <w:gridCol w:w="3067"/>
        <w:gridCol w:w="3865"/>
      </w:tblGrid>
      <w:tr w:rsidR="00F46FF8" w:rsidRPr="00753920" w14:paraId="6FE76A5D" w14:textId="77777777" w:rsidTr="00753920">
        <w:tc>
          <w:tcPr>
            <w:tcW w:w="0" w:type="auto"/>
            <w:hideMark/>
          </w:tcPr>
          <w:p w14:paraId="7151E776" w14:textId="77777777" w:rsidR="00753920" w:rsidRPr="00753920" w:rsidRDefault="00753920" w:rsidP="0075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0" w:type="auto"/>
            <w:hideMark/>
          </w:tcPr>
          <w:p w14:paraId="6E29A0F6" w14:textId="77777777" w:rsidR="00753920" w:rsidRPr="00753920" w:rsidRDefault="00753920" w:rsidP="0075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14:paraId="4E10EA63" w14:textId="77777777" w:rsidR="00753920" w:rsidRPr="00753920" w:rsidRDefault="00753920" w:rsidP="0075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hideMark/>
          </w:tcPr>
          <w:p w14:paraId="79FCBCE4" w14:textId="77777777" w:rsidR="00753920" w:rsidRPr="00753920" w:rsidRDefault="00753920" w:rsidP="007539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Последствия риска</w:t>
            </w:r>
          </w:p>
        </w:tc>
      </w:tr>
      <w:tr w:rsidR="00F46FF8" w:rsidRPr="00753920" w14:paraId="268ADB2A" w14:textId="77777777" w:rsidTr="00753920">
        <w:tc>
          <w:tcPr>
            <w:tcW w:w="0" w:type="auto"/>
            <w:hideMark/>
          </w:tcPr>
          <w:p w14:paraId="1BE87596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Р-1</w:t>
            </w:r>
          </w:p>
        </w:tc>
        <w:tc>
          <w:tcPr>
            <w:tcW w:w="0" w:type="auto"/>
            <w:hideMark/>
          </w:tcPr>
          <w:p w14:paraId="3FF3C273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05779025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Несовместимость текущей версии PHP (8.2+) с отдельными библиотеками Laravel после обновления зависимостей</w:t>
            </w:r>
          </w:p>
        </w:tc>
        <w:tc>
          <w:tcPr>
            <w:tcW w:w="0" w:type="auto"/>
            <w:hideMark/>
          </w:tcPr>
          <w:p w14:paraId="56E1912A" w14:textId="243A6751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Остановка разработки серверной части, необходимость отката версий пакетов или срочного рефакторинга кода</w:t>
            </w:r>
            <w:r w:rsidR="005C76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(на выбор)</w:t>
            </w:r>
          </w:p>
        </w:tc>
      </w:tr>
      <w:tr w:rsidR="00F46FF8" w:rsidRPr="00753920" w14:paraId="5C8151C6" w14:textId="77777777" w:rsidTr="00753920">
        <w:tc>
          <w:tcPr>
            <w:tcW w:w="0" w:type="auto"/>
            <w:hideMark/>
          </w:tcPr>
          <w:p w14:paraId="3806AB1B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Р-2</w:t>
            </w:r>
          </w:p>
        </w:tc>
        <w:tc>
          <w:tcPr>
            <w:tcW w:w="0" w:type="auto"/>
            <w:hideMark/>
          </w:tcPr>
          <w:p w14:paraId="72DF0445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70B3C69F" w14:textId="11E92D4A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автоматической генерации SQL-кода из ER-диаграмм Draw.io для PostgreSQL</w:t>
            </w:r>
            <w:r w:rsidR="005C76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(не критично)</w:t>
            </w:r>
          </w:p>
        </w:tc>
        <w:tc>
          <w:tcPr>
            <w:tcW w:w="0" w:type="auto"/>
            <w:hideMark/>
          </w:tcPr>
          <w:p w14:paraId="3BD7AFD5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Ручной перенос модели данных в скрипты может привести к ошибкам в типах данных, нарушению целостности БД</w:t>
            </w:r>
          </w:p>
        </w:tc>
      </w:tr>
      <w:tr w:rsidR="00F46FF8" w:rsidRPr="00753920" w14:paraId="599946F8" w14:textId="77777777" w:rsidTr="00753920">
        <w:tc>
          <w:tcPr>
            <w:tcW w:w="0" w:type="auto"/>
            <w:hideMark/>
          </w:tcPr>
          <w:p w14:paraId="682AF923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Р-3</w:t>
            </w:r>
          </w:p>
        </w:tc>
        <w:tc>
          <w:tcPr>
            <w:tcW w:w="0" w:type="auto"/>
            <w:hideMark/>
          </w:tcPr>
          <w:p w14:paraId="53A4963F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</w:t>
            </w:r>
          </w:p>
        </w:tc>
        <w:tc>
          <w:tcPr>
            <w:tcW w:w="0" w:type="auto"/>
            <w:hideMark/>
          </w:tcPr>
          <w:p w14:paraId="6C24C341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Уязвимости в сторонних Composer-пакетах (библиотеки аутентификации, ORM)</w:t>
            </w:r>
          </w:p>
        </w:tc>
        <w:tc>
          <w:tcPr>
            <w:tcW w:w="0" w:type="auto"/>
            <w:hideMark/>
          </w:tcPr>
          <w:p w14:paraId="596382AF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несанкционированного доступа к персональным данным клиентов и финансовой информации</w:t>
            </w:r>
          </w:p>
        </w:tc>
      </w:tr>
      <w:tr w:rsidR="00F46FF8" w:rsidRPr="00753920" w14:paraId="1AD3FE30" w14:textId="77777777" w:rsidTr="00753920">
        <w:tc>
          <w:tcPr>
            <w:tcW w:w="0" w:type="auto"/>
            <w:hideMark/>
          </w:tcPr>
          <w:p w14:paraId="6844784D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С-1</w:t>
            </w:r>
          </w:p>
        </w:tc>
        <w:tc>
          <w:tcPr>
            <w:tcW w:w="0" w:type="auto"/>
            <w:hideMark/>
          </w:tcPr>
          <w:p w14:paraId="25C80481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</w:t>
            </w:r>
          </w:p>
        </w:tc>
        <w:tc>
          <w:tcPr>
            <w:tcW w:w="0" w:type="auto"/>
            <w:hideMark/>
          </w:tcPr>
          <w:p w14:paraId="05619D3D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Нестабильная работа сети Интернет при облачном развёртывании</w:t>
            </w:r>
          </w:p>
        </w:tc>
        <w:tc>
          <w:tcPr>
            <w:tcW w:w="0" w:type="auto"/>
            <w:hideMark/>
          </w:tcPr>
          <w:p w14:paraId="0CD9CE82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Невозможность записи клиентов, просмотра расписания, формирования чеков в реальном времени</w:t>
            </w:r>
          </w:p>
        </w:tc>
      </w:tr>
      <w:tr w:rsidR="00F46FF8" w:rsidRPr="00753920" w14:paraId="32B2A2A8" w14:textId="77777777" w:rsidTr="00753920">
        <w:tc>
          <w:tcPr>
            <w:tcW w:w="0" w:type="auto"/>
            <w:hideMark/>
          </w:tcPr>
          <w:p w14:paraId="51CB2A50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7A2325B6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Внедрение</w:t>
            </w:r>
          </w:p>
        </w:tc>
        <w:tc>
          <w:tcPr>
            <w:tcW w:w="0" w:type="auto"/>
            <w:hideMark/>
          </w:tcPr>
          <w:p w14:paraId="316AB17A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Недостаточная квалификация персонала для работы с новой ПС</w:t>
            </w:r>
          </w:p>
        </w:tc>
        <w:tc>
          <w:tcPr>
            <w:tcW w:w="0" w:type="auto"/>
            <w:hideMark/>
          </w:tcPr>
          <w:p w14:paraId="6527609F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Увеличение времени обучения, ошибки при вводе данных, снижение эффективности внедрения</w:t>
            </w:r>
          </w:p>
        </w:tc>
      </w:tr>
      <w:tr w:rsidR="00F46FF8" w:rsidRPr="00753920" w14:paraId="55153FBA" w14:textId="77777777" w:rsidTr="00753920">
        <w:tc>
          <w:tcPr>
            <w:tcW w:w="0" w:type="auto"/>
            <w:hideMark/>
          </w:tcPr>
          <w:p w14:paraId="1518E7B1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П-1</w:t>
            </w:r>
          </w:p>
        </w:tc>
        <w:tc>
          <w:tcPr>
            <w:tcW w:w="0" w:type="auto"/>
            <w:hideMark/>
          </w:tcPr>
          <w:p w14:paraId="777D206D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14:paraId="1651FF78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Слабая синхронизация бизнес-процессов салона с логикой работы ПС</w:t>
            </w:r>
          </w:p>
        </w:tc>
        <w:tc>
          <w:tcPr>
            <w:tcW w:w="0" w:type="auto"/>
            <w:hideMark/>
          </w:tcPr>
          <w:p w14:paraId="62C25A76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Дублирование записей в бумажном и электронном журналах, потеря актуальности данных</w:t>
            </w:r>
          </w:p>
        </w:tc>
      </w:tr>
      <w:tr w:rsidR="00F46FF8" w:rsidRPr="00753920" w14:paraId="07E9D44F" w14:textId="77777777" w:rsidTr="00753920">
        <w:tc>
          <w:tcPr>
            <w:tcW w:w="0" w:type="auto"/>
            <w:hideMark/>
          </w:tcPr>
          <w:p w14:paraId="2B3A9AC3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П-2</w:t>
            </w:r>
          </w:p>
        </w:tc>
        <w:tc>
          <w:tcPr>
            <w:tcW w:w="0" w:type="auto"/>
            <w:hideMark/>
          </w:tcPr>
          <w:p w14:paraId="024FFCAA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14:paraId="519CC6B8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мастеров от использования планшетного интерфейса</w:t>
            </w:r>
          </w:p>
        </w:tc>
        <w:tc>
          <w:tcPr>
            <w:tcW w:w="0" w:type="auto"/>
            <w:hideMark/>
          </w:tcPr>
          <w:p w14:paraId="06806D32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Неполное отражение фактического выполнения услуг, искажение отчётности</w:t>
            </w:r>
          </w:p>
        </w:tc>
      </w:tr>
      <w:tr w:rsidR="00F46FF8" w:rsidRPr="00753920" w14:paraId="3C9CB5C4" w14:textId="77777777" w:rsidTr="00753920">
        <w:tc>
          <w:tcPr>
            <w:tcW w:w="0" w:type="auto"/>
            <w:hideMark/>
          </w:tcPr>
          <w:p w14:paraId="30829691" w14:textId="77777777" w:rsidR="00753920" w:rsidRPr="00753920" w:rsidRDefault="00753920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П-3</w:t>
            </w:r>
          </w:p>
        </w:tc>
        <w:tc>
          <w:tcPr>
            <w:tcW w:w="0" w:type="auto"/>
            <w:hideMark/>
          </w:tcPr>
          <w:p w14:paraId="1CD7178A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  <w:hideMark/>
          </w:tcPr>
          <w:p w14:paraId="02AEBAF7" w14:textId="77777777" w:rsidR="00753920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прайс-листа или графика работы без своевременного обновления в ПС</w:t>
            </w:r>
          </w:p>
        </w:tc>
        <w:tc>
          <w:tcPr>
            <w:tcW w:w="0" w:type="auto"/>
            <w:hideMark/>
          </w:tcPr>
          <w:p w14:paraId="04474131" w14:textId="1CF291E4" w:rsidR="00E827DE" w:rsidRPr="00753920" w:rsidRDefault="00753920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39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Некорректный расчёт стоимости услуг, конфликты с клиентами</w:t>
            </w:r>
          </w:p>
        </w:tc>
      </w:tr>
      <w:tr w:rsidR="00E827DE" w:rsidRPr="00753920" w14:paraId="304ABD4E" w14:textId="77777777" w:rsidTr="00753920">
        <w:tc>
          <w:tcPr>
            <w:tcW w:w="0" w:type="auto"/>
          </w:tcPr>
          <w:p w14:paraId="207EE5E6" w14:textId="27F4FBA6" w:rsidR="00E827DE" w:rsidRPr="00E827DE" w:rsidRDefault="00E827DE" w:rsidP="007539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7DE">
              <w:rPr>
                <w:rStyle w:val="qwen-markdown-text"/>
                <w:rFonts w:ascii="Times New Roman" w:hAnsi="Times New Roman" w:cs="Times New Roman"/>
                <w:sz w:val="24"/>
                <w:szCs w:val="24"/>
              </w:rPr>
              <w:t>П-4</w:t>
            </w:r>
          </w:p>
        </w:tc>
        <w:tc>
          <w:tcPr>
            <w:tcW w:w="0" w:type="auto"/>
          </w:tcPr>
          <w:p w14:paraId="3F4675BB" w14:textId="096F6D9C" w:rsidR="00E827DE" w:rsidRPr="00753920" w:rsidRDefault="00E827DE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</w:t>
            </w:r>
          </w:p>
        </w:tc>
        <w:tc>
          <w:tcPr>
            <w:tcW w:w="0" w:type="auto"/>
          </w:tcPr>
          <w:p w14:paraId="0D1F6439" w14:textId="7BC23787" w:rsidR="00E827DE" w:rsidRPr="00753920" w:rsidRDefault="00F46FF8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F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Истечение сессии администратора без предупреждения при длительном вводе данных (например, формирование сложного чека со скидками)</w:t>
            </w:r>
          </w:p>
        </w:tc>
        <w:tc>
          <w:tcPr>
            <w:tcW w:w="0" w:type="auto"/>
          </w:tcPr>
          <w:p w14:paraId="085497A8" w14:textId="5D8749ED" w:rsidR="00E827DE" w:rsidRPr="00753920" w:rsidRDefault="00F46FF8" w:rsidP="006650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46F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введённой информации, необходимость повторного заполнения форм, увеличение времени обслуживания клиента, риск назначения неверной стоимости из-за спешки</w:t>
            </w:r>
          </w:p>
        </w:tc>
      </w:tr>
    </w:tbl>
    <w:p w14:paraId="5DD7DBA5" w14:textId="348F9DDA" w:rsidR="0069013D" w:rsidRDefault="00B42695" w:rsidP="00F17271">
      <w:pPr>
        <w:pStyle w:val="ds-markdown-paragraph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B42695">
        <w:rPr>
          <w:sz w:val="28"/>
          <w:szCs w:val="28"/>
        </w:rPr>
        <w:t>Таблица 1 – Риски и их последствия</w:t>
      </w:r>
    </w:p>
    <w:p w14:paraId="6F008AC6" w14:textId="6A25915D" w:rsidR="009170F8" w:rsidRDefault="002C409A" w:rsidP="006C6D82">
      <w:pPr>
        <w:pStyle w:val="ds-markdown-paragraph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C409A">
        <w:rPr>
          <w:sz w:val="28"/>
          <w:szCs w:val="28"/>
        </w:rPr>
        <w:t>Все выявленные риски задокументированы в едином реестре, присвоены уникальные шифры для последующего отслеживания в системе управления проектом, и сформулированы с учётом специфики предметной области, что позволяет перейти к этапу качественного оценивания по шкалам вероятности и существенности последствий.</w:t>
      </w:r>
    </w:p>
    <w:p w14:paraId="4FED7CC1" w14:textId="4565F8FA" w:rsidR="009170F8" w:rsidRDefault="009170F8" w:rsidP="009170F8">
      <w:pPr>
        <w:pStyle w:val="ds-markdown-paragraph"/>
        <w:spacing w:before="0" w:beforeAutospacing="0" w:after="0" w:afterAutospacing="0" w:line="360" w:lineRule="auto"/>
        <w:rPr>
          <w:sz w:val="28"/>
          <w:szCs w:val="28"/>
        </w:rPr>
      </w:pPr>
    </w:p>
    <w:p w14:paraId="3FD9F690" w14:textId="612FC8BC" w:rsidR="003D2145" w:rsidRDefault="00C27299" w:rsidP="003D2145">
      <w:pPr>
        <w:pStyle w:val="paragraph"/>
        <w:numPr>
          <w:ilvl w:val="0"/>
          <w:numId w:val="2"/>
        </w:numPr>
        <w:spacing w:beforeAutospacing="0" w:after="0" w:afterAutospacing="0" w:line="360" w:lineRule="auto"/>
        <w:ind w:left="714" w:hanging="357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Оценивание рисков</w:t>
      </w:r>
    </w:p>
    <w:p w14:paraId="5838E034" w14:textId="77777777" w:rsidR="00F740C6" w:rsidRDefault="00BA2DA9" w:rsidP="00BA2DA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A2DA9">
        <w:rPr>
          <w:sz w:val="28"/>
          <w:szCs w:val="28"/>
        </w:rPr>
        <w:t>Оценивание рисков представляет собой систематический процесс анализа идентифицированных рисков с целью определения их приоритетности и разработки соответствующих мер реагирования. Данный процесс включает количественную и качественную оценку вероятности наступления рисковых событий и степени их влияния на проект.</w:t>
      </w:r>
    </w:p>
    <w:p w14:paraId="740D5DF2" w14:textId="1702BCB3" w:rsidR="003D2145" w:rsidRPr="00C829AC" w:rsidRDefault="00BA2DA9" w:rsidP="00BA2DA9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D4B51">
        <w:rPr>
          <w:sz w:val="28"/>
          <w:szCs w:val="28"/>
        </w:rPr>
        <w:t>Для оценивания рисков использованы две трёхбалльные ранговые шкалы</w:t>
      </w:r>
      <w:r w:rsidR="00C829AC" w:rsidRPr="00C829AC">
        <w:rPr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8"/>
        <w:gridCol w:w="1952"/>
        <w:gridCol w:w="1872"/>
        <w:gridCol w:w="4603"/>
      </w:tblGrid>
      <w:tr w:rsidR="00C829AC" w:rsidRPr="00C829AC" w14:paraId="6130F3A5" w14:textId="77777777" w:rsidTr="00C829AC">
        <w:tc>
          <w:tcPr>
            <w:tcW w:w="0" w:type="auto"/>
            <w:hideMark/>
          </w:tcPr>
          <w:p w14:paraId="1D61AEC6" w14:textId="77777777" w:rsidR="00C829AC" w:rsidRPr="00C829AC" w:rsidRDefault="00C829AC" w:rsidP="00C82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0" w:type="auto"/>
            <w:hideMark/>
          </w:tcPr>
          <w:p w14:paraId="477AA60A" w14:textId="77777777" w:rsidR="00C829AC" w:rsidRPr="00C829AC" w:rsidRDefault="00C829AC" w:rsidP="00C82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 реализации</w:t>
            </w:r>
          </w:p>
        </w:tc>
        <w:tc>
          <w:tcPr>
            <w:tcW w:w="0" w:type="auto"/>
            <w:hideMark/>
          </w:tcPr>
          <w:p w14:paraId="4740ABBE" w14:textId="77777777" w:rsidR="00C829AC" w:rsidRPr="00C829AC" w:rsidRDefault="00C829AC" w:rsidP="00C82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Диапазон вероятности</w:t>
            </w:r>
          </w:p>
        </w:tc>
        <w:tc>
          <w:tcPr>
            <w:tcW w:w="0" w:type="auto"/>
            <w:hideMark/>
          </w:tcPr>
          <w:p w14:paraId="17097743" w14:textId="77777777" w:rsidR="00C829AC" w:rsidRPr="00C829AC" w:rsidRDefault="00C829AC" w:rsidP="00C829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</w:t>
            </w:r>
          </w:p>
        </w:tc>
      </w:tr>
      <w:tr w:rsidR="00C829AC" w:rsidRPr="00C829AC" w14:paraId="79E9C218" w14:textId="77777777" w:rsidTr="00C829AC">
        <w:tc>
          <w:tcPr>
            <w:tcW w:w="0" w:type="auto"/>
            <w:hideMark/>
          </w:tcPr>
          <w:p w14:paraId="2DFFE486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В-1</w:t>
            </w:r>
          </w:p>
        </w:tc>
        <w:tc>
          <w:tcPr>
            <w:tcW w:w="0" w:type="auto"/>
            <w:hideMark/>
          </w:tcPr>
          <w:p w14:paraId="4CEEAB84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7B36C1B0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0–30%</w:t>
            </w:r>
          </w:p>
        </w:tc>
        <w:tc>
          <w:tcPr>
            <w:tcW w:w="0" w:type="auto"/>
            <w:hideMark/>
          </w:tcPr>
          <w:p w14:paraId="7EB17BDD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маловероятен, наступление не ожидается в рамках текущего этапа ЖЦ при сохранении текущих условий</w:t>
            </w:r>
          </w:p>
        </w:tc>
      </w:tr>
      <w:tr w:rsidR="00C829AC" w:rsidRPr="00C829AC" w14:paraId="62E82B42" w14:textId="77777777" w:rsidTr="00C829AC">
        <w:tc>
          <w:tcPr>
            <w:tcW w:w="0" w:type="auto"/>
            <w:hideMark/>
          </w:tcPr>
          <w:p w14:paraId="17C819D1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72932D95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134891FC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31–70%</w:t>
            </w:r>
          </w:p>
        </w:tc>
        <w:tc>
          <w:tcPr>
            <w:tcW w:w="0" w:type="auto"/>
            <w:hideMark/>
          </w:tcPr>
          <w:p w14:paraId="621536E7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может наступить при определённых условиях, требует регулярного контроля и плановых мер</w:t>
            </w:r>
          </w:p>
        </w:tc>
      </w:tr>
      <w:tr w:rsidR="00C829AC" w:rsidRPr="00C829AC" w14:paraId="14B673A1" w14:textId="77777777" w:rsidTr="00C829AC">
        <w:tc>
          <w:tcPr>
            <w:tcW w:w="0" w:type="auto"/>
            <w:hideMark/>
          </w:tcPr>
          <w:p w14:paraId="7FD08007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7CCC92D0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0" w:type="auto"/>
            <w:hideMark/>
          </w:tcPr>
          <w:p w14:paraId="4F292295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71–100%</w:t>
            </w:r>
          </w:p>
        </w:tc>
        <w:tc>
          <w:tcPr>
            <w:tcW w:w="0" w:type="auto"/>
            <w:hideMark/>
          </w:tcPr>
          <w:p w14:paraId="7820930E" w14:textId="77777777" w:rsidR="00C829AC" w:rsidRPr="00C829AC" w:rsidRDefault="00C829AC" w:rsidP="00C82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29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 весьма вероятен, наступление ожидается без внедрения превентивных мероприятий</w:t>
            </w:r>
          </w:p>
        </w:tc>
      </w:tr>
    </w:tbl>
    <w:p w14:paraId="0466C18B" w14:textId="2C09C771" w:rsidR="00E25E48" w:rsidRDefault="00C829AC" w:rsidP="00C829AC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 w:rsidRPr="00C829AC">
        <w:rPr>
          <w:sz w:val="28"/>
          <w:szCs w:val="28"/>
        </w:rPr>
        <w:t>Таблица 2 – Шкала оценивания вероятности реализации риска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8"/>
        <w:gridCol w:w="2212"/>
        <w:gridCol w:w="6215"/>
      </w:tblGrid>
      <w:tr w:rsidR="004B338D" w:rsidRPr="004B338D" w14:paraId="4728D45A" w14:textId="77777777" w:rsidTr="004B338D">
        <w:tc>
          <w:tcPr>
            <w:tcW w:w="0" w:type="auto"/>
            <w:hideMark/>
          </w:tcPr>
          <w:p w14:paraId="5B52868F" w14:textId="77777777" w:rsidR="004B338D" w:rsidRPr="004B338D" w:rsidRDefault="004B338D" w:rsidP="004B3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0" w:type="auto"/>
            <w:hideMark/>
          </w:tcPr>
          <w:p w14:paraId="0800F9FD" w14:textId="77777777" w:rsidR="004B338D" w:rsidRPr="004B338D" w:rsidRDefault="004B338D" w:rsidP="004B3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Оценка существенности</w:t>
            </w:r>
          </w:p>
        </w:tc>
        <w:tc>
          <w:tcPr>
            <w:tcW w:w="0" w:type="auto"/>
            <w:hideMark/>
          </w:tcPr>
          <w:p w14:paraId="288310D0" w14:textId="77777777" w:rsidR="004B338D" w:rsidRPr="004B338D" w:rsidRDefault="004B338D" w:rsidP="004B33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Характеристика последствий</w:t>
            </w:r>
          </w:p>
        </w:tc>
      </w:tr>
      <w:tr w:rsidR="004B338D" w:rsidRPr="004B338D" w14:paraId="521B319F" w14:textId="77777777" w:rsidTr="004B338D">
        <w:tc>
          <w:tcPr>
            <w:tcW w:w="0" w:type="auto"/>
            <w:hideMark/>
          </w:tcPr>
          <w:p w14:paraId="046763E8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С-1</w:t>
            </w:r>
          </w:p>
        </w:tc>
        <w:tc>
          <w:tcPr>
            <w:tcW w:w="0" w:type="auto"/>
            <w:hideMark/>
          </w:tcPr>
          <w:p w14:paraId="0D705B47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Незначительная</w:t>
            </w:r>
          </w:p>
        </w:tc>
        <w:tc>
          <w:tcPr>
            <w:tcW w:w="0" w:type="auto"/>
            <w:hideMark/>
          </w:tcPr>
          <w:p w14:paraId="2A6A7BC6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Локальные неудобства, легко устраняются в рабочем порядке без срыва сроков и бюджета</w:t>
            </w:r>
          </w:p>
        </w:tc>
      </w:tr>
      <w:tr w:rsidR="004B338D" w:rsidRPr="004B338D" w14:paraId="778530E6" w14:textId="77777777" w:rsidTr="004B338D">
        <w:tc>
          <w:tcPr>
            <w:tcW w:w="0" w:type="auto"/>
            <w:hideMark/>
          </w:tcPr>
          <w:p w14:paraId="784B80AB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03940D25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Умеренная</w:t>
            </w:r>
          </w:p>
        </w:tc>
        <w:tc>
          <w:tcPr>
            <w:tcW w:w="0" w:type="auto"/>
            <w:hideMark/>
          </w:tcPr>
          <w:p w14:paraId="61C90301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Задержки в разработке/внедрении, дополнительные трудозатраты, частичное снижение качества или удобства эксплуатации</w:t>
            </w:r>
          </w:p>
        </w:tc>
      </w:tr>
      <w:tr w:rsidR="004B338D" w:rsidRPr="004B338D" w14:paraId="7099259B" w14:textId="77777777" w:rsidTr="004B338D">
        <w:tc>
          <w:tcPr>
            <w:tcW w:w="0" w:type="auto"/>
            <w:hideMark/>
          </w:tcPr>
          <w:p w14:paraId="4BB1EB34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С-3</w:t>
            </w:r>
          </w:p>
        </w:tc>
        <w:tc>
          <w:tcPr>
            <w:tcW w:w="0" w:type="auto"/>
            <w:hideMark/>
          </w:tcPr>
          <w:p w14:paraId="03990947" w14:textId="77777777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</w:t>
            </w:r>
          </w:p>
        </w:tc>
        <w:tc>
          <w:tcPr>
            <w:tcW w:w="0" w:type="auto"/>
            <w:hideMark/>
          </w:tcPr>
          <w:p w14:paraId="2105A50A" w14:textId="53D63D35" w:rsidR="004B338D" w:rsidRPr="004B338D" w:rsidRDefault="004B338D" w:rsidP="004B33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B338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Срыв бизнес-процессов салона, потеря или компрометация данных, нарушение законодательных норм, репутационные/финансовые потери</w:t>
            </w:r>
          </w:p>
        </w:tc>
      </w:tr>
    </w:tbl>
    <w:p w14:paraId="0E3505BB" w14:textId="72ECD148" w:rsidR="004B338D" w:rsidRDefault="000C07B6" w:rsidP="000C07B6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 w:rsidRPr="000C07B6">
        <w:rPr>
          <w:sz w:val="28"/>
          <w:szCs w:val="28"/>
        </w:rPr>
        <w:t xml:space="preserve">Таблица </w:t>
      </w:r>
      <w:r>
        <w:rPr>
          <w:sz w:val="28"/>
          <w:szCs w:val="28"/>
        </w:rPr>
        <w:t>3</w:t>
      </w:r>
      <w:r w:rsidRPr="000C07B6">
        <w:rPr>
          <w:sz w:val="28"/>
          <w:szCs w:val="28"/>
        </w:rPr>
        <w:t xml:space="preserve"> – Шкала оценивания существенности последствий риска</w:t>
      </w:r>
    </w:p>
    <w:p w14:paraId="0225ACDF" w14:textId="23AABB91" w:rsidR="00A47DE8" w:rsidRDefault="00A47DE8" w:rsidP="00A47DE8">
      <w:pPr>
        <w:pStyle w:val="paragraph"/>
        <w:spacing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A47DE8">
        <w:rPr>
          <w:sz w:val="28"/>
          <w:szCs w:val="28"/>
        </w:rPr>
        <w:t>Каждому идентифицированному риску присваивается код вероятности (В) и код существенности (С) на основе комплексного анализа:</w:t>
      </w:r>
    </w:p>
    <w:p w14:paraId="509CF109" w14:textId="77777777" w:rsidR="004F491A" w:rsidRPr="004F491A" w:rsidRDefault="004F491A" w:rsidP="004F491A">
      <w:pPr>
        <w:pStyle w:val="paragraph"/>
        <w:numPr>
          <w:ilvl w:val="0"/>
          <w:numId w:val="5"/>
        </w:numPr>
        <w:tabs>
          <w:tab w:val="left" w:pos="1134"/>
        </w:tabs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491A">
        <w:rPr>
          <w:sz w:val="28"/>
          <w:szCs w:val="28"/>
        </w:rPr>
        <w:t>Вероятность определяется частотой проявления фактора в аналогичных проектах, зрелостью выбранных технологий, наличием контрольных механизмов и историей инцидентов при обновлении зависимостей.</w:t>
      </w:r>
    </w:p>
    <w:p w14:paraId="67EA5C8D" w14:textId="4E9CA9E6" w:rsidR="004F491A" w:rsidRDefault="004F491A" w:rsidP="004F491A">
      <w:pPr>
        <w:pStyle w:val="paragraph"/>
        <w:numPr>
          <w:ilvl w:val="0"/>
          <w:numId w:val="5"/>
        </w:numPr>
        <w:tabs>
          <w:tab w:val="left" w:pos="1134"/>
        </w:tabs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F491A">
        <w:rPr>
          <w:sz w:val="28"/>
          <w:szCs w:val="28"/>
        </w:rPr>
        <w:t>Существенность оценивается по степени воздействия на работоспособность ПС, безопасность персональных данных, соблюдение кассовой дисциплины и удовлетворённость конечных пользователей (администраторов, мастеров, клиентов).</w:t>
      </w:r>
    </w:p>
    <w:p w14:paraId="6B2EB139" w14:textId="353DBFA0" w:rsidR="006437FB" w:rsidRDefault="006437FB" w:rsidP="006437FB">
      <w:pPr>
        <w:pStyle w:val="paragraph"/>
        <w:tabs>
          <w:tab w:val="left" w:pos="1134"/>
        </w:tabs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получаем следующую таблицу рисков</w:t>
      </w:r>
      <w:r w:rsidRPr="006437FB">
        <w:rPr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18"/>
        <w:gridCol w:w="4344"/>
        <w:gridCol w:w="1821"/>
        <w:gridCol w:w="2262"/>
      </w:tblGrid>
      <w:tr w:rsidR="007835B3" w:rsidRPr="007835B3" w14:paraId="117717E0" w14:textId="77777777" w:rsidTr="007835B3">
        <w:tc>
          <w:tcPr>
            <w:tcW w:w="0" w:type="auto"/>
            <w:hideMark/>
          </w:tcPr>
          <w:p w14:paraId="037786CE" w14:textId="77777777" w:rsidR="007835B3" w:rsidRPr="007835B3" w:rsidRDefault="007835B3" w:rsidP="0078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0" w:type="auto"/>
            <w:hideMark/>
          </w:tcPr>
          <w:p w14:paraId="1B7B3872" w14:textId="77777777" w:rsidR="007835B3" w:rsidRPr="007835B3" w:rsidRDefault="007835B3" w:rsidP="0078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Риск</w:t>
            </w:r>
          </w:p>
        </w:tc>
        <w:tc>
          <w:tcPr>
            <w:tcW w:w="0" w:type="auto"/>
            <w:hideMark/>
          </w:tcPr>
          <w:p w14:paraId="61313C50" w14:textId="77777777" w:rsidR="007835B3" w:rsidRPr="007835B3" w:rsidRDefault="007835B3" w:rsidP="0078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 (В)</w:t>
            </w:r>
          </w:p>
        </w:tc>
        <w:tc>
          <w:tcPr>
            <w:tcW w:w="0" w:type="auto"/>
            <w:hideMark/>
          </w:tcPr>
          <w:p w14:paraId="38E3AD2B" w14:textId="77777777" w:rsidR="007835B3" w:rsidRPr="007835B3" w:rsidRDefault="007835B3" w:rsidP="007835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Существенность (С)</w:t>
            </w:r>
          </w:p>
        </w:tc>
      </w:tr>
      <w:tr w:rsidR="007835B3" w:rsidRPr="007835B3" w14:paraId="428775F7" w14:textId="77777777" w:rsidTr="007835B3">
        <w:tc>
          <w:tcPr>
            <w:tcW w:w="0" w:type="auto"/>
            <w:hideMark/>
          </w:tcPr>
          <w:p w14:paraId="20DBAA45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Р-1</w:t>
            </w:r>
          </w:p>
        </w:tc>
        <w:tc>
          <w:tcPr>
            <w:tcW w:w="0" w:type="auto"/>
            <w:hideMark/>
          </w:tcPr>
          <w:p w14:paraId="261FCDE5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Несовместимость версий PHP и библиотек Laravel</w:t>
            </w:r>
          </w:p>
        </w:tc>
        <w:tc>
          <w:tcPr>
            <w:tcW w:w="0" w:type="auto"/>
            <w:hideMark/>
          </w:tcPr>
          <w:p w14:paraId="2D2A7FD7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5277370B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  <w:tr w:rsidR="007835B3" w:rsidRPr="007835B3" w14:paraId="647DB826" w14:textId="77777777" w:rsidTr="007835B3">
        <w:tc>
          <w:tcPr>
            <w:tcW w:w="0" w:type="auto"/>
            <w:hideMark/>
          </w:tcPr>
          <w:p w14:paraId="61C55DD2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Р-2</w:t>
            </w:r>
          </w:p>
        </w:tc>
        <w:tc>
          <w:tcPr>
            <w:tcW w:w="0" w:type="auto"/>
            <w:hideMark/>
          </w:tcPr>
          <w:p w14:paraId="6BAD1A00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Отсутствие автогенерации SQL из Draw.io</w:t>
            </w:r>
          </w:p>
        </w:tc>
        <w:tc>
          <w:tcPr>
            <w:tcW w:w="0" w:type="auto"/>
            <w:hideMark/>
          </w:tcPr>
          <w:p w14:paraId="6ACB7499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1A450280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С-1</w:t>
            </w:r>
          </w:p>
        </w:tc>
      </w:tr>
      <w:tr w:rsidR="007835B3" w:rsidRPr="007835B3" w14:paraId="784F3845" w14:textId="77777777" w:rsidTr="007835B3">
        <w:tc>
          <w:tcPr>
            <w:tcW w:w="0" w:type="auto"/>
            <w:hideMark/>
          </w:tcPr>
          <w:p w14:paraId="460E66DE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Р-3</w:t>
            </w:r>
          </w:p>
        </w:tc>
        <w:tc>
          <w:tcPr>
            <w:tcW w:w="0" w:type="auto"/>
            <w:hideMark/>
          </w:tcPr>
          <w:p w14:paraId="318D1D0E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Уязвимости в Composer-пакетах</w:t>
            </w:r>
          </w:p>
        </w:tc>
        <w:tc>
          <w:tcPr>
            <w:tcW w:w="0" w:type="auto"/>
            <w:hideMark/>
          </w:tcPr>
          <w:p w14:paraId="0DA063BA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5D1E8E8A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С-3</w:t>
            </w:r>
          </w:p>
        </w:tc>
      </w:tr>
      <w:tr w:rsidR="007835B3" w:rsidRPr="007835B3" w14:paraId="385D9CE3" w14:textId="77777777" w:rsidTr="007835B3">
        <w:tc>
          <w:tcPr>
            <w:tcW w:w="0" w:type="auto"/>
            <w:hideMark/>
          </w:tcPr>
          <w:p w14:paraId="122E9DBD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С-1</w:t>
            </w:r>
          </w:p>
        </w:tc>
        <w:tc>
          <w:tcPr>
            <w:tcW w:w="0" w:type="auto"/>
            <w:hideMark/>
          </w:tcPr>
          <w:p w14:paraId="21661A14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Нестабильная работа сети Интернет</w:t>
            </w:r>
          </w:p>
        </w:tc>
        <w:tc>
          <w:tcPr>
            <w:tcW w:w="0" w:type="auto"/>
            <w:hideMark/>
          </w:tcPr>
          <w:p w14:paraId="65033081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4668AA64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С-3</w:t>
            </w:r>
          </w:p>
        </w:tc>
      </w:tr>
      <w:tr w:rsidR="007835B3" w:rsidRPr="007835B3" w14:paraId="7125DFEB" w14:textId="77777777" w:rsidTr="007835B3">
        <w:tc>
          <w:tcPr>
            <w:tcW w:w="0" w:type="auto"/>
            <w:hideMark/>
          </w:tcPr>
          <w:p w14:paraId="7A589324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3311D4C0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Недостаточная квалификация персонала</w:t>
            </w:r>
          </w:p>
        </w:tc>
        <w:tc>
          <w:tcPr>
            <w:tcW w:w="0" w:type="auto"/>
            <w:hideMark/>
          </w:tcPr>
          <w:p w14:paraId="4E1B8937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116BD70E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  <w:tr w:rsidR="007835B3" w:rsidRPr="007835B3" w14:paraId="0EA26CF0" w14:textId="77777777" w:rsidTr="007835B3">
        <w:tc>
          <w:tcPr>
            <w:tcW w:w="0" w:type="auto"/>
            <w:hideMark/>
          </w:tcPr>
          <w:p w14:paraId="550C1E2D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П-1</w:t>
            </w:r>
          </w:p>
        </w:tc>
        <w:tc>
          <w:tcPr>
            <w:tcW w:w="0" w:type="auto"/>
            <w:hideMark/>
          </w:tcPr>
          <w:p w14:paraId="4CEE7C17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Слабая синхронизация бизнес-процессов</w:t>
            </w:r>
          </w:p>
        </w:tc>
        <w:tc>
          <w:tcPr>
            <w:tcW w:w="0" w:type="auto"/>
            <w:hideMark/>
          </w:tcPr>
          <w:p w14:paraId="741B4CBA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565B7B9F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  <w:tr w:rsidR="007835B3" w:rsidRPr="007835B3" w14:paraId="576DC12E" w14:textId="77777777" w:rsidTr="007835B3">
        <w:tc>
          <w:tcPr>
            <w:tcW w:w="0" w:type="auto"/>
            <w:hideMark/>
          </w:tcPr>
          <w:p w14:paraId="0839F56E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П-2</w:t>
            </w:r>
          </w:p>
        </w:tc>
        <w:tc>
          <w:tcPr>
            <w:tcW w:w="0" w:type="auto"/>
            <w:hideMark/>
          </w:tcPr>
          <w:p w14:paraId="32891FF4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Отказ мастеров от планшетного интерфейса</w:t>
            </w:r>
          </w:p>
        </w:tc>
        <w:tc>
          <w:tcPr>
            <w:tcW w:w="0" w:type="auto"/>
            <w:hideMark/>
          </w:tcPr>
          <w:p w14:paraId="519BA6CF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5B5B44DD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  <w:tr w:rsidR="007835B3" w:rsidRPr="007835B3" w14:paraId="6E4B3F56" w14:textId="77777777" w:rsidTr="007835B3">
        <w:tc>
          <w:tcPr>
            <w:tcW w:w="0" w:type="auto"/>
            <w:hideMark/>
          </w:tcPr>
          <w:p w14:paraId="2898D4F5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П-3</w:t>
            </w:r>
          </w:p>
        </w:tc>
        <w:tc>
          <w:tcPr>
            <w:tcW w:w="0" w:type="auto"/>
            <w:hideMark/>
          </w:tcPr>
          <w:p w14:paraId="0A2E8D47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Несвоевременное обновление прайс-листа/графика</w:t>
            </w:r>
          </w:p>
        </w:tc>
        <w:tc>
          <w:tcPr>
            <w:tcW w:w="0" w:type="auto"/>
            <w:hideMark/>
          </w:tcPr>
          <w:p w14:paraId="36EEA134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7BAB1B82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  <w:tr w:rsidR="007835B3" w:rsidRPr="007835B3" w14:paraId="7750DDFF" w14:textId="77777777" w:rsidTr="007835B3">
        <w:tc>
          <w:tcPr>
            <w:tcW w:w="0" w:type="auto"/>
            <w:hideMark/>
          </w:tcPr>
          <w:p w14:paraId="57C9C2D9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П-4</w:t>
            </w:r>
          </w:p>
        </w:tc>
        <w:tc>
          <w:tcPr>
            <w:tcW w:w="0" w:type="auto"/>
            <w:hideMark/>
          </w:tcPr>
          <w:p w14:paraId="7244DB5E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Истечение сессии администратора без предупреждения</w:t>
            </w:r>
          </w:p>
        </w:tc>
        <w:tc>
          <w:tcPr>
            <w:tcW w:w="0" w:type="auto"/>
            <w:hideMark/>
          </w:tcPr>
          <w:p w14:paraId="56A08B80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68148C22" w14:textId="77777777" w:rsidR="007835B3" w:rsidRPr="007835B3" w:rsidRDefault="007835B3" w:rsidP="007835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835B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</w:tr>
    </w:tbl>
    <w:p w14:paraId="1CED21C3" w14:textId="7DFC7500" w:rsidR="003A0151" w:rsidRDefault="007835B3" w:rsidP="007835B3">
      <w:pPr>
        <w:pStyle w:val="paragraph"/>
        <w:tabs>
          <w:tab w:val="left" w:pos="1134"/>
        </w:tabs>
        <w:spacing w:beforeAutospacing="0" w:after="0" w:afterAutospacing="0" w:line="360" w:lineRule="auto"/>
        <w:jc w:val="center"/>
        <w:rPr>
          <w:sz w:val="28"/>
          <w:szCs w:val="28"/>
        </w:rPr>
      </w:pPr>
      <w:r w:rsidRPr="007835B3">
        <w:rPr>
          <w:sz w:val="28"/>
          <w:szCs w:val="28"/>
        </w:rPr>
        <w:t>Таблица 3 – Соотнесение рисков с вероятностью реализации и существенностью последствий</w:t>
      </w:r>
    </w:p>
    <w:p w14:paraId="59217CC8" w14:textId="74BCE131" w:rsidR="0089645D" w:rsidRDefault="0089645D" w:rsidP="007835B3">
      <w:pPr>
        <w:pStyle w:val="paragraph"/>
        <w:tabs>
          <w:tab w:val="left" w:pos="1134"/>
        </w:tabs>
        <w:spacing w:beforeAutospacing="0" w:after="0" w:afterAutospacing="0" w:line="360" w:lineRule="auto"/>
        <w:jc w:val="center"/>
        <w:rPr>
          <w:sz w:val="28"/>
          <w:szCs w:val="28"/>
        </w:rPr>
      </w:pPr>
    </w:p>
    <w:p w14:paraId="0D17FB28" w14:textId="0B515192" w:rsidR="0089645D" w:rsidRPr="0089645D" w:rsidRDefault="0089645D" w:rsidP="0089645D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Карта рисков и ранжирование</w:t>
      </w:r>
    </w:p>
    <w:p w14:paraId="0A2DDA73" w14:textId="39E2658C" w:rsidR="005F1EC3" w:rsidRPr="006437FB" w:rsidRDefault="00487198" w:rsidP="00487198">
      <w:pPr>
        <w:pStyle w:val="paragraph"/>
        <w:tabs>
          <w:tab w:val="left" w:pos="1134"/>
        </w:tabs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87198">
        <w:rPr>
          <w:sz w:val="28"/>
          <w:szCs w:val="28"/>
        </w:rPr>
        <w:t>На основании полученных оценок построена матрица рисков, которая визуализирует распределение рисков по зонам управления (Рисунок 1).</w:t>
      </w:r>
    </w:p>
    <w:p w14:paraId="606C0BB3" w14:textId="2F75BA5B" w:rsidR="004B338D" w:rsidRDefault="00C40212" w:rsidP="00C829AC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2CBE0A2" wp14:editId="154AD484">
            <wp:extent cx="5940425" cy="3342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B1497" w14:textId="0269870C" w:rsidR="000A7859" w:rsidRDefault="000A7859" w:rsidP="00C829AC">
      <w:pPr>
        <w:pStyle w:val="paragraph"/>
        <w:spacing w:beforeAutospacing="0" w:after="0" w:afterAutospacing="0" w:line="360" w:lineRule="auto"/>
        <w:jc w:val="center"/>
        <w:rPr>
          <w:rStyle w:val="qwen-markdown-text"/>
          <w:rFonts w:eastAsiaTheme="majorEastAsia"/>
          <w:sz w:val="28"/>
          <w:szCs w:val="28"/>
        </w:rPr>
      </w:pPr>
      <w:r>
        <w:rPr>
          <w:sz w:val="28"/>
          <w:szCs w:val="28"/>
        </w:rPr>
        <w:t xml:space="preserve">Рисунок 1 – Карта рисков ПС </w:t>
      </w:r>
      <w:r w:rsidRPr="000A7859">
        <w:rPr>
          <w:rStyle w:val="qwen-markdown-text"/>
          <w:rFonts w:eastAsiaTheme="majorEastAsia"/>
          <w:sz w:val="28"/>
          <w:szCs w:val="28"/>
        </w:rPr>
        <w:t>«Lumiere»</w:t>
      </w:r>
    </w:p>
    <w:p w14:paraId="256E8C1C" w14:textId="24D9A879" w:rsidR="004A528F" w:rsidRPr="00510CE1" w:rsidRDefault="004A528F" w:rsidP="004A528F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A528F">
        <w:rPr>
          <w:sz w:val="28"/>
          <w:szCs w:val="28"/>
        </w:rPr>
        <w:t>Ранжирование выполняется по убыванию приоритета: сначала по вероятности (В-3</w:t>
      </w:r>
      <w:r w:rsidR="00510CE1">
        <w:rPr>
          <w:sz w:val="28"/>
          <w:szCs w:val="28"/>
        </w:rPr>
        <w:t xml:space="preserve"> </w:t>
      </w:r>
      <w:r w:rsidRPr="004A528F">
        <w:rPr>
          <w:sz w:val="28"/>
          <w:szCs w:val="28"/>
        </w:rPr>
        <w:t>&gt;</w:t>
      </w:r>
      <w:r w:rsidR="00510CE1">
        <w:rPr>
          <w:sz w:val="28"/>
          <w:szCs w:val="28"/>
        </w:rPr>
        <w:t xml:space="preserve"> </w:t>
      </w:r>
      <w:r w:rsidRPr="004A528F">
        <w:rPr>
          <w:sz w:val="28"/>
          <w:szCs w:val="28"/>
        </w:rPr>
        <w:t>В-2 &gt; В-1), затем по существенности последствий (С-3 &gt; С-2 &gt; С-1). Результаты представлены в таблице</w:t>
      </w:r>
      <w:r w:rsidR="00C97991" w:rsidRPr="00510CE1">
        <w:rPr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09"/>
        <w:gridCol w:w="918"/>
        <w:gridCol w:w="1594"/>
        <w:gridCol w:w="2027"/>
        <w:gridCol w:w="1582"/>
        <w:gridCol w:w="1815"/>
      </w:tblGrid>
      <w:tr w:rsidR="00C97991" w:rsidRPr="00C97991" w14:paraId="6EE73529" w14:textId="77777777" w:rsidTr="00C97991">
        <w:tc>
          <w:tcPr>
            <w:tcW w:w="0" w:type="auto"/>
            <w:hideMark/>
          </w:tcPr>
          <w:p w14:paraId="07A91409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7C725F0E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0" w:type="auto"/>
            <w:hideMark/>
          </w:tcPr>
          <w:p w14:paraId="4AB5885B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Вероятность</w:t>
            </w:r>
          </w:p>
        </w:tc>
        <w:tc>
          <w:tcPr>
            <w:tcW w:w="0" w:type="auto"/>
            <w:hideMark/>
          </w:tcPr>
          <w:p w14:paraId="313CF708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Существенность</w:t>
            </w:r>
          </w:p>
        </w:tc>
        <w:tc>
          <w:tcPr>
            <w:tcW w:w="0" w:type="auto"/>
            <w:hideMark/>
          </w:tcPr>
          <w:p w14:paraId="0ADDBDEF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Зона на карте</w:t>
            </w:r>
          </w:p>
        </w:tc>
        <w:tc>
          <w:tcPr>
            <w:tcW w:w="0" w:type="auto"/>
            <w:hideMark/>
          </w:tcPr>
          <w:p w14:paraId="77CC2CFF" w14:textId="77777777" w:rsidR="00C97991" w:rsidRPr="00C97991" w:rsidRDefault="00C97991" w:rsidP="00C979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 управления</w:t>
            </w:r>
          </w:p>
        </w:tc>
      </w:tr>
      <w:tr w:rsidR="00C97991" w:rsidRPr="00C97991" w14:paraId="7B8D65DF" w14:textId="77777777" w:rsidTr="00C97991">
        <w:tc>
          <w:tcPr>
            <w:tcW w:w="0" w:type="auto"/>
            <w:hideMark/>
          </w:tcPr>
          <w:p w14:paraId="36EF4FEB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5D9C51D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Р-3</w:t>
            </w:r>
          </w:p>
        </w:tc>
        <w:tc>
          <w:tcPr>
            <w:tcW w:w="0" w:type="auto"/>
            <w:hideMark/>
          </w:tcPr>
          <w:p w14:paraId="5E6B9BBC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61426FF5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С-3</w:t>
            </w:r>
          </w:p>
        </w:tc>
        <w:tc>
          <w:tcPr>
            <w:tcW w:w="0" w:type="auto"/>
            <w:hideMark/>
          </w:tcPr>
          <w:p w14:paraId="4CCE0316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</w:t>
            </w:r>
          </w:p>
        </w:tc>
        <w:tc>
          <w:tcPr>
            <w:tcW w:w="0" w:type="auto"/>
            <w:hideMark/>
          </w:tcPr>
          <w:p w14:paraId="1659513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немедленного реагирования</w:t>
            </w:r>
          </w:p>
        </w:tc>
      </w:tr>
      <w:tr w:rsidR="00C97991" w:rsidRPr="00C97991" w14:paraId="6A4601AA" w14:textId="77777777" w:rsidTr="00C97991">
        <w:tc>
          <w:tcPr>
            <w:tcW w:w="0" w:type="auto"/>
            <w:hideMark/>
          </w:tcPr>
          <w:p w14:paraId="7A8A135F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E160AFD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С-1</w:t>
            </w:r>
          </w:p>
        </w:tc>
        <w:tc>
          <w:tcPr>
            <w:tcW w:w="0" w:type="auto"/>
            <w:hideMark/>
          </w:tcPr>
          <w:p w14:paraId="4EB05FE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5F5C1282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С-3</w:t>
            </w:r>
          </w:p>
        </w:tc>
        <w:tc>
          <w:tcPr>
            <w:tcW w:w="0" w:type="auto"/>
            <w:hideMark/>
          </w:tcPr>
          <w:p w14:paraId="6A3EED26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</w:t>
            </w:r>
          </w:p>
        </w:tc>
        <w:tc>
          <w:tcPr>
            <w:tcW w:w="0" w:type="auto"/>
            <w:hideMark/>
          </w:tcPr>
          <w:p w14:paraId="0B1CC88A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 немедленного реагирования</w:t>
            </w:r>
          </w:p>
        </w:tc>
      </w:tr>
      <w:tr w:rsidR="00C97991" w:rsidRPr="00C97991" w14:paraId="5271CB1D" w14:textId="77777777" w:rsidTr="00C97991">
        <w:tc>
          <w:tcPr>
            <w:tcW w:w="0" w:type="auto"/>
            <w:hideMark/>
          </w:tcPr>
          <w:p w14:paraId="1ABAC50E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A266BF4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Р-2</w:t>
            </w:r>
          </w:p>
        </w:tc>
        <w:tc>
          <w:tcPr>
            <w:tcW w:w="0" w:type="auto"/>
            <w:hideMark/>
          </w:tcPr>
          <w:p w14:paraId="7F081626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7446BDF1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С-1</w:t>
            </w:r>
          </w:p>
        </w:tc>
        <w:tc>
          <w:tcPr>
            <w:tcW w:w="0" w:type="auto"/>
            <w:hideMark/>
          </w:tcPr>
          <w:p w14:paraId="58F1B66B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4BF0080D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 контроль</w:t>
            </w:r>
          </w:p>
        </w:tc>
      </w:tr>
      <w:tr w:rsidR="00C97991" w:rsidRPr="00C97991" w14:paraId="5AAC6DCF" w14:textId="77777777" w:rsidTr="00C97991">
        <w:tc>
          <w:tcPr>
            <w:tcW w:w="0" w:type="auto"/>
            <w:hideMark/>
          </w:tcPr>
          <w:p w14:paraId="728A030E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3A4230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3AE08F99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53F1A212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77E35CEF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68713934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 контроль</w:t>
            </w:r>
          </w:p>
        </w:tc>
      </w:tr>
      <w:tr w:rsidR="00C97991" w:rsidRPr="00C97991" w14:paraId="4CF3B007" w14:textId="77777777" w:rsidTr="00C97991">
        <w:tc>
          <w:tcPr>
            <w:tcW w:w="0" w:type="auto"/>
            <w:hideMark/>
          </w:tcPr>
          <w:p w14:paraId="23FD89F3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0A1EA65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П-1</w:t>
            </w:r>
          </w:p>
        </w:tc>
        <w:tc>
          <w:tcPr>
            <w:tcW w:w="0" w:type="auto"/>
            <w:hideMark/>
          </w:tcPr>
          <w:p w14:paraId="6EAA0A9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0C654443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23F86621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0B72C4C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 контроль</w:t>
            </w:r>
          </w:p>
        </w:tc>
      </w:tr>
      <w:tr w:rsidR="00C97991" w:rsidRPr="00C97991" w14:paraId="2012CF75" w14:textId="77777777" w:rsidTr="00C97991">
        <w:tc>
          <w:tcPr>
            <w:tcW w:w="0" w:type="auto"/>
            <w:hideMark/>
          </w:tcPr>
          <w:p w14:paraId="3BB4DD0D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49113C4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П-3</w:t>
            </w:r>
          </w:p>
        </w:tc>
        <w:tc>
          <w:tcPr>
            <w:tcW w:w="0" w:type="auto"/>
            <w:hideMark/>
          </w:tcPr>
          <w:p w14:paraId="6CB00A16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В-3</w:t>
            </w:r>
          </w:p>
        </w:tc>
        <w:tc>
          <w:tcPr>
            <w:tcW w:w="0" w:type="auto"/>
            <w:hideMark/>
          </w:tcPr>
          <w:p w14:paraId="387FDD90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1C63A2A0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3562884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Плановый контроль</w:t>
            </w:r>
          </w:p>
        </w:tc>
      </w:tr>
      <w:tr w:rsidR="00C97991" w:rsidRPr="00C97991" w14:paraId="493FD046" w14:textId="77777777" w:rsidTr="00C97991">
        <w:tc>
          <w:tcPr>
            <w:tcW w:w="0" w:type="auto"/>
            <w:hideMark/>
          </w:tcPr>
          <w:p w14:paraId="0CAD6FCF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4A7036E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Р-1</w:t>
            </w:r>
          </w:p>
        </w:tc>
        <w:tc>
          <w:tcPr>
            <w:tcW w:w="0" w:type="auto"/>
            <w:hideMark/>
          </w:tcPr>
          <w:p w14:paraId="463B8BBF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756CF0BB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6F5C27AC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3D6AE77F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</w:tr>
      <w:tr w:rsidR="00C97991" w:rsidRPr="00C97991" w14:paraId="7A1EDC87" w14:textId="77777777" w:rsidTr="00C97991">
        <w:tc>
          <w:tcPr>
            <w:tcW w:w="0" w:type="auto"/>
            <w:hideMark/>
          </w:tcPr>
          <w:p w14:paraId="3025DECE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7E1425A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П-2</w:t>
            </w:r>
          </w:p>
        </w:tc>
        <w:tc>
          <w:tcPr>
            <w:tcW w:w="0" w:type="auto"/>
            <w:hideMark/>
          </w:tcPr>
          <w:p w14:paraId="57BB5567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48C84109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4573D055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070C3376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</w:tr>
      <w:tr w:rsidR="00C97991" w:rsidRPr="00C97991" w14:paraId="51693AAE" w14:textId="77777777" w:rsidTr="00C97991">
        <w:tc>
          <w:tcPr>
            <w:tcW w:w="0" w:type="auto"/>
            <w:hideMark/>
          </w:tcPr>
          <w:p w14:paraId="0CFF1CC2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31FEFFBE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П-4</w:t>
            </w:r>
          </w:p>
        </w:tc>
        <w:tc>
          <w:tcPr>
            <w:tcW w:w="0" w:type="auto"/>
            <w:hideMark/>
          </w:tcPr>
          <w:p w14:paraId="1EA5D785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В-2</w:t>
            </w:r>
          </w:p>
        </w:tc>
        <w:tc>
          <w:tcPr>
            <w:tcW w:w="0" w:type="auto"/>
            <w:hideMark/>
          </w:tcPr>
          <w:p w14:paraId="5B49C555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38243AAD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Граница терпимости</w:t>
            </w:r>
          </w:p>
        </w:tc>
        <w:tc>
          <w:tcPr>
            <w:tcW w:w="0" w:type="auto"/>
            <w:hideMark/>
          </w:tcPr>
          <w:p w14:paraId="60EBCECB" w14:textId="77777777" w:rsidR="00C97991" w:rsidRPr="00C97991" w:rsidRDefault="00C97991" w:rsidP="00C979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979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Мониторинг</w:t>
            </w:r>
          </w:p>
        </w:tc>
      </w:tr>
    </w:tbl>
    <w:p w14:paraId="1C0DB7D8" w14:textId="179EE2B1" w:rsidR="00C97991" w:rsidRDefault="00A66911" w:rsidP="00A66911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Таблица 4 – Ранжирование рисков проекта</w:t>
      </w:r>
    </w:p>
    <w:p w14:paraId="456B622A" w14:textId="5B25D988" w:rsidR="00216507" w:rsidRDefault="00216507" w:rsidP="00216507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16507">
        <w:rPr>
          <w:sz w:val="28"/>
          <w:szCs w:val="28"/>
        </w:rPr>
        <w:t>Полученная карта рисков и ранжированный перечень служат основанием для разработки конкретных мероприятий по нормализации рискового фона</w:t>
      </w:r>
      <w:r>
        <w:rPr>
          <w:sz w:val="28"/>
          <w:szCs w:val="28"/>
        </w:rPr>
        <w:t>.</w:t>
      </w:r>
    </w:p>
    <w:p w14:paraId="0567E633" w14:textId="7DF6ED6B" w:rsidR="00A62FBB" w:rsidRDefault="00A62FBB" w:rsidP="00A62FBB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p w14:paraId="467EB6DF" w14:textId="18773BCD" w:rsidR="00AB4301" w:rsidRDefault="00BF567F" w:rsidP="00AB4301">
      <w:pPr>
        <w:pStyle w:val="paragraph"/>
        <w:numPr>
          <w:ilvl w:val="0"/>
          <w:numId w:val="2"/>
        </w:numPr>
        <w:spacing w:beforeAutospacing="0" w:after="0" w:afterAutospacing="0" w:line="360" w:lineRule="auto"/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Мероприятия по нормализации рискового фона</w:t>
      </w:r>
    </w:p>
    <w:p w14:paraId="313DE4EA" w14:textId="4B72270C" w:rsidR="001D225A" w:rsidRPr="001D225A" w:rsidRDefault="001D225A" w:rsidP="001D225A">
      <w:pPr>
        <w:pStyle w:val="paragraph"/>
        <w:spacing w:beforeAutospacing="0" w:after="0" w:afterAutospacing="0"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1D225A">
        <w:rPr>
          <w:rFonts w:eastAsiaTheme="majorEastAsia"/>
          <w:sz w:val="28"/>
          <w:szCs w:val="28"/>
        </w:rPr>
        <w:t>На основании проведённого качественного оценивания рисков и построенной карты рисков проекта ПС «Lumiere» разработан комплекс превентивных мероприятий, направленных на снижение вероятности наступления рисковых событий и минимизацию их последствий.</w:t>
      </w:r>
    </w:p>
    <w:p w14:paraId="04FF193C" w14:textId="52AA8516" w:rsidR="00A62FBB" w:rsidRDefault="008B4DBF" w:rsidP="00A62FBB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8B4DBF">
        <w:rPr>
          <w:sz w:val="28"/>
          <w:szCs w:val="28"/>
        </w:rPr>
        <w:t>Для каждого идентифицированного рискового фактора выбрана оптимальная стратегия управления (уклонение, снижение, передача или принятие), что позволяет целенаправленно воздействовать на параметры вероятности и существенности:</w:t>
      </w:r>
    </w:p>
    <w:p w14:paraId="492494AC" w14:textId="77777777" w:rsidR="00DF69EC" w:rsidRPr="00DF69EC" w:rsidRDefault="00DF69EC" w:rsidP="00DF69EC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F69EC">
        <w:rPr>
          <w:sz w:val="28"/>
          <w:szCs w:val="28"/>
        </w:rPr>
        <w:t>Снижение – основная стратегия для системных рисков внедрения (категория С) и рисков разработки (категория Р), реализуемая через технические и процедурные меры.</w:t>
      </w:r>
    </w:p>
    <w:p w14:paraId="1B6869CC" w14:textId="77777777" w:rsidR="00DF69EC" w:rsidRPr="00DF69EC" w:rsidRDefault="00DF69EC" w:rsidP="00DF69EC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F69EC">
        <w:rPr>
          <w:sz w:val="28"/>
          <w:szCs w:val="28"/>
        </w:rPr>
        <w:t>Уклонение – применяется к рискам с критической существенностью, где изменение архитектуры или регламента исключает саму возможность наступления события.</w:t>
      </w:r>
    </w:p>
    <w:p w14:paraId="72C0854A" w14:textId="6526ABD9" w:rsidR="008B4DBF" w:rsidRDefault="00DF69EC" w:rsidP="00DF69EC">
      <w:pPr>
        <w:pStyle w:val="paragraph"/>
        <w:numPr>
          <w:ilvl w:val="0"/>
          <w:numId w:val="7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F69EC">
        <w:rPr>
          <w:sz w:val="28"/>
          <w:szCs w:val="28"/>
        </w:rPr>
        <w:t>Принятие (активное) – используется для рисков применения (категория П) с умеренными последствиями, где создаётся резерв времени/ресурсов на оперативное реагирование.</w:t>
      </w:r>
    </w:p>
    <w:p w14:paraId="179B7FC6" w14:textId="636AE040" w:rsidR="000A79E0" w:rsidRDefault="000A79E0" w:rsidP="000A79E0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A79E0">
        <w:rPr>
          <w:sz w:val="28"/>
          <w:szCs w:val="28"/>
        </w:rPr>
        <w:t>Результаты анализа рискового фона сведены в таблицу. Для каждого риска определены конкретные технические, организационные и методические меры купирования последствий</w:t>
      </w:r>
      <w:r w:rsidR="008B39D5" w:rsidRPr="008B39D5">
        <w:rPr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01"/>
        <w:gridCol w:w="3617"/>
        <w:gridCol w:w="4727"/>
      </w:tblGrid>
      <w:tr w:rsidR="00BC7B4C" w:rsidRPr="00BC7B4C" w14:paraId="616F84BB" w14:textId="77777777" w:rsidTr="00BC7B4C">
        <w:tc>
          <w:tcPr>
            <w:tcW w:w="0" w:type="auto"/>
            <w:hideMark/>
          </w:tcPr>
          <w:p w14:paraId="0F1E6502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Шифр риска</w:t>
            </w:r>
          </w:p>
        </w:tc>
        <w:tc>
          <w:tcPr>
            <w:tcW w:w="0" w:type="auto"/>
            <w:hideMark/>
          </w:tcPr>
          <w:p w14:paraId="1C15B28E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Последствия риска</w:t>
            </w:r>
          </w:p>
        </w:tc>
        <w:tc>
          <w:tcPr>
            <w:tcW w:w="0" w:type="auto"/>
            <w:hideMark/>
          </w:tcPr>
          <w:p w14:paraId="076FA73D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Мероприятия по купированию последствий риска</w:t>
            </w:r>
          </w:p>
        </w:tc>
      </w:tr>
      <w:tr w:rsidR="00BC7B4C" w:rsidRPr="00BC7B4C" w14:paraId="3165191B" w14:textId="77777777" w:rsidTr="00BC7B4C">
        <w:tc>
          <w:tcPr>
            <w:tcW w:w="0" w:type="auto"/>
            <w:hideMark/>
          </w:tcPr>
          <w:p w14:paraId="0E43F545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Р-3</w:t>
            </w:r>
          </w:p>
        </w:tc>
        <w:tc>
          <w:tcPr>
            <w:tcW w:w="0" w:type="auto"/>
            <w:hideMark/>
          </w:tcPr>
          <w:p w14:paraId="60250ACB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Несанкционированный доступ к персональным данным клиентов и финансовой информации</w:t>
            </w:r>
          </w:p>
        </w:tc>
        <w:tc>
          <w:tcPr>
            <w:tcW w:w="0" w:type="auto"/>
            <w:hideMark/>
          </w:tcPr>
          <w:p w14:paraId="081BE677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Регулярный аудит зависимостей через composer audit. 2. Внедрение WAF и принудительного HTTPS/TLS 1.3. 3. Шифрование чувствительных полей БД (AES-256). 4. Настройка RBAC с принципом наименьших привилегий.</w:t>
            </w:r>
          </w:p>
        </w:tc>
      </w:tr>
      <w:tr w:rsidR="00BC7B4C" w:rsidRPr="00BC7B4C" w14:paraId="1D399748" w14:textId="77777777" w:rsidTr="00BC7B4C">
        <w:tc>
          <w:tcPr>
            <w:tcW w:w="0" w:type="auto"/>
            <w:hideMark/>
          </w:tcPr>
          <w:p w14:paraId="0E80EB4A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С-1</w:t>
            </w:r>
          </w:p>
        </w:tc>
        <w:tc>
          <w:tcPr>
            <w:tcW w:w="0" w:type="auto"/>
            <w:hideMark/>
          </w:tcPr>
          <w:p w14:paraId="02CF3E7E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 системы при обрыве связи, невозможность записи и формирования чеков в реальном времени</w:t>
            </w:r>
          </w:p>
        </w:tc>
        <w:tc>
          <w:tcPr>
            <w:tcW w:w="0" w:type="auto"/>
            <w:hideMark/>
          </w:tcPr>
          <w:p w14:paraId="639D1B9F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Реализация офлайн-режима с локальным кэшированием (IndexedDB/Service Workers). 2. Настройка резервного канала связи (4G-модем). 3. Асинхронная синхронизация данных при восстановлении соединения.</w:t>
            </w:r>
          </w:p>
        </w:tc>
      </w:tr>
      <w:tr w:rsidR="00BC7B4C" w:rsidRPr="00BC7B4C" w14:paraId="19D4AC0A" w14:textId="77777777" w:rsidTr="00BC7B4C">
        <w:tc>
          <w:tcPr>
            <w:tcW w:w="0" w:type="auto"/>
            <w:hideMark/>
          </w:tcPr>
          <w:p w14:paraId="456D5A95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Р-1</w:t>
            </w:r>
          </w:p>
        </w:tc>
        <w:tc>
          <w:tcPr>
            <w:tcW w:w="0" w:type="auto"/>
            <w:hideMark/>
          </w:tcPr>
          <w:p w14:paraId="0F38CD2A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Остановка разработки серверной части, необходимость отката версий пакетов или срочного рефакторинга</w:t>
            </w:r>
          </w:p>
        </w:tc>
        <w:tc>
          <w:tcPr>
            <w:tcW w:w="0" w:type="auto"/>
            <w:hideMark/>
          </w:tcPr>
          <w:p w14:paraId="11237F3B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Жёсткая фиксация версий в composer.lock. 2. Тестирование обновлений на staging-среде перед production. 3. Наличие автоматических rollback-сценариев миграций БД.</w:t>
            </w:r>
          </w:p>
        </w:tc>
      </w:tr>
      <w:tr w:rsidR="00BC7B4C" w:rsidRPr="00BC7B4C" w14:paraId="2CDA00B2" w14:textId="77777777" w:rsidTr="00BC7B4C">
        <w:tc>
          <w:tcPr>
            <w:tcW w:w="0" w:type="auto"/>
            <w:hideMark/>
          </w:tcPr>
          <w:p w14:paraId="0ED8B88E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С-2</w:t>
            </w:r>
          </w:p>
        </w:tc>
        <w:tc>
          <w:tcPr>
            <w:tcW w:w="0" w:type="auto"/>
            <w:hideMark/>
          </w:tcPr>
          <w:p w14:paraId="2B2CC68D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Увеличение времени обучения, ошибки при вводе данных, снижение эффективности внедрения</w:t>
            </w:r>
          </w:p>
        </w:tc>
        <w:tc>
          <w:tcPr>
            <w:tcW w:w="0" w:type="auto"/>
            <w:hideMark/>
          </w:tcPr>
          <w:p w14:paraId="6FC9D414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Разработка пошаговых видеоинструкций и печатных чек-листов. 2. Внедрение клиентской валидации и контекстных подсказок в интерфейсе. 3. Проведение практического тренинга за 3 дня до запуска.</w:t>
            </w:r>
          </w:p>
        </w:tc>
      </w:tr>
      <w:tr w:rsidR="00BC7B4C" w:rsidRPr="00BC7B4C" w14:paraId="720FEB7E" w14:textId="77777777" w:rsidTr="00BC7B4C">
        <w:tc>
          <w:tcPr>
            <w:tcW w:w="0" w:type="auto"/>
            <w:hideMark/>
          </w:tcPr>
          <w:p w14:paraId="42598933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П-1</w:t>
            </w:r>
          </w:p>
        </w:tc>
        <w:tc>
          <w:tcPr>
            <w:tcW w:w="0" w:type="auto"/>
            <w:hideMark/>
          </w:tcPr>
          <w:p w14:paraId="7FF14FE0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Дублирование записей в бумажном и электронном журналах, потеря актуальности данных</w:t>
            </w:r>
          </w:p>
        </w:tc>
        <w:tc>
          <w:tcPr>
            <w:tcW w:w="0" w:type="auto"/>
            <w:hideMark/>
          </w:tcPr>
          <w:p w14:paraId="67924939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Поэтапный переход на ПС (параллельное ведение не более 5 рабочих дней). 2. Назначение ответственного за актуальность справочников. 3. Автоматические уведомления о расхождениях в учёте.</w:t>
            </w:r>
          </w:p>
        </w:tc>
      </w:tr>
      <w:tr w:rsidR="00BC7B4C" w:rsidRPr="00BC7B4C" w14:paraId="6A1F2D96" w14:textId="77777777" w:rsidTr="00BC7B4C">
        <w:tc>
          <w:tcPr>
            <w:tcW w:w="0" w:type="auto"/>
            <w:hideMark/>
          </w:tcPr>
          <w:p w14:paraId="67CA2E2B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П-2</w:t>
            </w:r>
          </w:p>
        </w:tc>
        <w:tc>
          <w:tcPr>
            <w:tcW w:w="0" w:type="auto"/>
            <w:hideMark/>
          </w:tcPr>
          <w:p w14:paraId="525A08F4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Неполное отражение фактического выполнения услуг, искажение отчётности</w:t>
            </w:r>
          </w:p>
        </w:tc>
        <w:tc>
          <w:tcPr>
            <w:tcW w:w="0" w:type="auto"/>
            <w:hideMark/>
          </w:tcPr>
          <w:p w14:paraId="6316509B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Упрощение интерфейса планшета до минимума обязательных полей. 2. Интеграция статистики выполнения с системой мотивации мастеров. 3. Еженедельный контроль заполнения журнала администратором.</w:t>
            </w:r>
          </w:p>
        </w:tc>
      </w:tr>
      <w:tr w:rsidR="00BC7B4C" w:rsidRPr="00BC7B4C" w14:paraId="36361C37" w14:textId="77777777" w:rsidTr="00BC7B4C">
        <w:tc>
          <w:tcPr>
            <w:tcW w:w="0" w:type="auto"/>
            <w:hideMark/>
          </w:tcPr>
          <w:p w14:paraId="4924C72E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Р-2</w:t>
            </w:r>
          </w:p>
        </w:tc>
        <w:tc>
          <w:tcPr>
            <w:tcW w:w="0" w:type="auto"/>
            <w:hideMark/>
          </w:tcPr>
          <w:p w14:paraId="22FA1AEF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Ошибки в типах данных, нарушение целостности БД при ручном переносе модели</w:t>
            </w:r>
          </w:p>
        </w:tc>
        <w:tc>
          <w:tcPr>
            <w:tcW w:w="0" w:type="auto"/>
            <w:hideMark/>
          </w:tcPr>
          <w:p w14:paraId="6FE819E3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Двойная верификация SQL-скриптов перед накатом. 2. Использование миграций Laravel вместо ручных DDL-запросов. 3. Ежедневное резервное копирование тестовой БД на этапе разработки.</w:t>
            </w:r>
          </w:p>
        </w:tc>
      </w:tr>
      <w:tr w:rsidR="00BC7B4C" w:rsidRPr="00BC7B4C" w14:paraId="1E5BFB21" w14:textId="77777777" w:rsidTr="00BC7B4C">
        <w:tc>
          <w:tcPr>
            <w:tcW w:w="0" w:type="auto"/>
            <w:hideMark/>
          </w:tcPr>
          <w:p w14:paraId="54E54278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П-3</w:t>
            </w:r>
          </w:p>
        </w:tc>
        <w:tc>
          <w:tcPr>
            <w:tcW w:w="0" w:type="auto"/>
            <w:hideMark/>
          </w:tcPr>
          <w:p w14:paraId="7A33E349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Некорректный расчёт стоимости услуг, конфликты с клиентами</w:t>
            </w:r>
          </w:p>
        </w:tc>
        <w:tc>
          <w:tcPr>
            <w:tcW w:w="0" w:type="auto"/>
            <w:hideMark/>
          </w:tcPr>
          <w:p w14:paraId="33A364BA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Внедрение двухуровневого согласования изменений прайс-листа. 2. Автоматическая рассылка уведомлений клиентам об изменении цен. 3. Сквозное логирование изменений с привязкой к учётной записи.</w:t>
            </w:r>
          </w:p>
        </w:tc>
      </w:tr>
      <w:tr w:rsidR="00BC7B4C" w:rsidRPr="00BC7B4C" w14:paraId="5B333A62" w14:textId="77777777" w:rsidTr="00BC7B4C">
        <w:tc>
          <w:tcPr>
            <w:tcW w:w="0" w:type="auto"/>
            <w:hideMark/>
          </w:tcPr>
          <w:p w14:paraId="49BDE65F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П-4</w:t>
            </w:r>
          </w:p>
        </w:tc>
        <w:tc>
          <w:tcPr>
            <w:tcW w:w="0" w:type="auto"/>
            <w:hideMark/>
          </w:tcPr>
          <w:p w14:paraId="153BABFF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Потеря введённой информации, увеличение времени обслуживания, риск ошибки из-за спешки</w:t>
            </w:r>
          </w:p>
        </w:tc>
        <w:tc>
          <w:tcPr>
            <w:tcW w:w="0" w:type="auto"/>
            <w:hideMark/>
          </w:tcPr>
          <w:p w14:paraId="2D42152D" w14:textId="77777777" w:rsidR="00BC7B4C" w:rsidRPr="00BC7B4C" w:rsidRDefault="00BC7B4C" w:rsidP="00CA59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7B4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Реализация автосохранения черновика чека в localStorage. 2. Предупреждение об истечении сессии за 5 минут с возможностью продления. 3. Оптимизация формы ввода (маски полей, автоподстановка).</w:t>
            </w:r>
          </w:p>
        </w:tc>
      </w:tr>
    </w:tbl>
    <w:p w14:paraId="1629DB82" w14:textId="6C6C5897" w:rsidR="008B39D5" w:rsidRDefault="00CA60EC" w:rsidP="00CA60EC">
      <w:pPr>
        <w:pStyle w:val="paragraph"/>
        <w:spacing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5 – </w:t>
      </w:r>
      <w:r w:rsidRPr="00CA60EC">
        <w:rPr>
          <w:sz w:val="28"/>
          <w:szCs w:val="28"/>
        </w:rPr>
        <w:t>Мероприятия по купированию последствий рисков ПС «Lumiere»</w:t>
      </w:r>
    </w:p>
    <w:p w14:paraId="138F7CE3" w14:textId="6544141D" w:rsidR="00CA60EC" w:rsidRDefault="001B3794" w:rsidP="001B3794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B3794">
        <w:rPr>
          <w:sz w:val="28"/>
          <w:szCs w:val="28"/>
        </w:rPr>
        <w:t>Реализация предложенных мероприятий позволит существенно трансформировать карту рисков проекта на этапе внедрения и начальной эксплуатации:</w:t>
      </w:r>
    </w:p>
    <w:p w14:paraId="59924F60" w14:textId="77777777" w:rsidR="00F40008" w:rsidRPr="00F40008" w:rsidRDefault="00F40008" w:rsidP="00F40008">
      <w:pPr>
        <w:pStyle w:val="paragraph"/>
        <w:numPr>
          <w:ilvl w:val="0"/>
          <w:numId w:val="8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0008">
        <w:rPr>
          <w:sz w:val="28"/>
          <w:szCs w:val="28"/>
        </w:rPr>
        <w:t>Критические риски (Р-3, С-1) будут смещены в зону границы терпимости за счёт внедрения криптографической защиты, офлайн-архитектуры и резервирования каналов связи. Вероятность их наступления снизится с уровня В-2/В-3 до В-1, а существенность последствий останется контролируемой.</w:t>
      </w:r>
    </w:p>
    <w:p w14:paraId="5CFBF901" w14:textId="77777777" w:rsidR="00F40008" w:rsidRPr="00F40008" w:rsidRDefault="00F40008" w:rsidP="00F40008">
      <w:pPr>
        <w:pStyle w:val="paragraph"/>
        <w:numPr>
          <w:ilvl w:val="0"/>
          <w:numId w:val="8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0008">
        <w:rPr>
          <w:sz w:val="28"/>
          <w:szCs w:val="28"/>
        </w:rPr>
        <w:t>Риски границы терпимости (Р-1, С-2, П-1, П-2, П-3, П-4) перейдут в зелёную зону управляемых рисков благодаря фиксации зависимостей, регламентации бизнес-процессов, обучению персонала и внедрению механизмов автосохранения.</w:t>
      </w:r>
    </w:p>
    <w:p w14:paraId="7FC47699" w14:textId="58EF240E" w:rsidR="00F40008" w:rsidRDefault="00F40008" w:rsidP="00F40008">
      <w:pPr>
        <w:pStyle w:val="paragraph"/>
        <w:numPr>
          <w:ilvl w:val="0"/>
          <w:numId w:val="8"/>
        </w:numPr>
        <w:spacing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40008">
        <w:rPr>
          <w:sz w:val="28"/>
          <w:szCs w:val="28"/>
        </w:rPr>
        <w:t>Управляемые риски (Р-2) останутся в зоне минимального влияния, контролируясь в рабочем порядке через стандартные процедуры CI/CD и код-ревью.</w:t>
      </w:r>
    </w:p>
    <w:p w14:paraId="69470B58" w14:textId="1039EF7C" w:rsidR="00BF5748" w:rsidRDefault="00D3367F" w:rsidP="00D3367F">
      <w:pPr>
        <w:pStyle w:val="paragraph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3367F">
        <w:rPr>
          <w:sz w:val="28"/>
          <w:szCs w:val="28"/>
        </w:rPr>
        <w:t>Внедрение программной системы</w:t>
      </w:r>
      <w:r w:rsidR="00BB6F0B">
        <w:rPr>
          <w:sz w:val="28"/>
          <w:szCs w:val="28"/>
        </w:rPr>
        <w:t xml:space="preserve"> </w:t>
      </w:r>
      <w:r w:rsidRPr="00D3367F">
        <w:rPr>
          <w:sz w:val="28"/>
          <w:szCs w:val="28"/>
        </w:rPr>
        <w:t>является технологически и организационно целесообразным.</w:t>
      </w:r>
      <w:r>
        <w:rPr>
          <w:sz w:val="28"/>
          <w:szCs w:val="28"/>
        </w:rPr>
        <w:t xml:space="preserve"> </w:t>
      </w:r>
      <w:r w:rsidRPr="00D3367F">
        <w:rPr>
          <w:sz w:val="28"/>
          <w:szCs w:val="28"/>
        </w:rPr>
        <w:t>Прогнозируемый рисковый профиль после реализации мероприятий находится в допустимых пределах, что гарантирует стабильное функционирование системы, защиту персональных данных и соответствие требованиям</w:t>
      </w:r>
      <w:r w:rsidR="0011720B">
        <w:rPr>
          <w:sz w:val="28"/>
          <w:szCs w:val="28"/>
        </w:rPr>
        <w:t xml:space="preserve">. </w:t>
      </w:r>
      <w:r w:rsidR="0011720B" w:rsidRPr="0011720B">
        <w:rPr>
          <w:sz w:val="28"/>
          <w:szCs w:val="28"/>
        </w:rPr>
        <w:t>Мониторинг рисков будет осуществляться непрерывно на этапах развёртывания и эксплуатации с возможностью оперативной корректировки плана реагирования при изменении внешних или внутренних условий проекта. Нормализация рискового фона обеспечивает готовность ПС к переводу в режим промышленной эксплуатации.</w:t>
      </w:r>
    </w:p>
    <w:p w14:paraId="19A523B1" w14:textId="77777777" w:rsidR="00BF5748" w:rsidRDefault="00BF574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085DF6A" w14:textId="77777777" w:rsidR="00BF5748" w:rsidRPr="00BF5748" w:rsidRDefault="00BF5748" w:rsidP="00BF5748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bookmarkStart w:id="1" w:name="_Toc208512543"/>
      <w:bookmarkStart w:id="2" w:name="_Toc208684343"/>
      <w:r w:rsidRPr="00BF5748"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1"/>
      <w:bookmarkEnd w:id="2"/>
    </w:p>
    <w:p w14:paraId="0AD8BF93" w14:textId="77777777" w:rsidR="00BF5748" w:rsidRPr="00BF5748" w:rsidRDefault="00BF5748" w:rsidP="00BF5748">
      <w:pPr>
        <w:spacing w:after="0" w:line="360" w:lineRule="auto"/>
        <w:jc w:val="both"/>
        <w:rPr>
          <w:rFonts w:ascii="Times New Roman" w:eastAsia="Arial" w:hAnsi="Times New Roman" w:cs="Times New Roman"/>
          <w:sz w:val="36"/>
          <w:szCs w:val="36"/>
          <w:lang w:eastAsia="ru-RU"/>
        </w:rPr>
      </w:pPr>
    </w:p>
    <w:p w14:paraId="383A2A9E" w14:textId="565E119F" w:rsidR="00BF5748" w:rsidRPr="00BF5748" w:rsidRDefault="00BF5748" w:rsidP="00BF574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BF5748">
        <w:rPr>
          <w:rFonts w:ascii="Times New Roman" w:hAnsi="Times New Roman" w:cs="Times New Roman"/>
          <w:sz w:val="28"/>
          <w:szCs w:val="28"/>
        </w:rPr>
        <w:t>В ходе выполнения лабораторной работы №8 проведён комплексный анализ рискового фона программной системы «Lumiere». Идентифицировано 9 рисков, распределённых по трём категориям: разработки (Р-1–Р-3), внедрения (С-1–С-3) и применения (П-1–П-3). Проведено качественное оценивание рисков по шкалам вероятности и существенности последствий. Построена карта рисков, на которой выделены 2 критических риска (Р-3, С-1), требующих немедленного реагирования, 4 риска на границе толерантности (Р-2, С-2, П-1, П-3) и 3 управляемых риска (Р-1, С-3, П-2). Разработан перечень из 27 превентивных мероприятий, направленных на нормализацию рискового фона и минимизацию негативных последствий. Применение методики риск-менеджмента позволило систематизировать потенциальные угрозы проекту, определить приоритеты управления и сформировать план действий по обеспечению устойчивости ПС «Lumiere» на всех этапах жизненного цикла. Реализация предложенных мероприятий позволит снизить вероятность наступления рисковых событий и обеспечить успешное внедрение и эксплуатацию системы.</w:t>
      </w:r>
    </w:p>
    <w:p w14:paraId="32AF7576" w14:textId="77777777" w:rsidR="00D3367F" w:rsidRPr="00BF5748" w:rsidRDefault="00D3367F" w:rsidP="00BF5748">
      <w:pPr>
        <w:pStyle w:val="paragraph"/>
        <w:spacing w:beforeAutospacing="0" w:after="0" w:afterAutospacing="0" w:line="360" w:lineRule="auto"/>
        <w:jc w:val="both"/>
        <w:rPr>
          <w:sz w:val="28"/>
          <w:szCs w:val="28"/>
        </w:rPr>
      </w:pPr>
    </w:p>
    <w:sectPr w:rsidR="00D3367F" w:rsidRPr="00BF5748" w:rsidSect="00496983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1EB268" w14:textId="77777777" w:rsidR="000F7263" w:rsidRDefault="000F7263" w:rsidP="00496983">
      <w:pPr>
        <w:spacing w:after="0" w:line="240" w:lineRule="auto"/>
      </w:pPr>
      <w:r>
        <w:separator/>
      </w:r>
    </w:p>
  </w:endnote>
  <w:endnote w:type="continuationSeparator" w:id="0">
    <w:p w14:paraId="7C263E0D" w14:textId="77777777" w:rsidR="000F7263" w:rsidRDefault="000F7263" w:rsidP="00496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50348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24A7EB1" w14:textId="4E3FC375" w:rsidR="00496983" w:rsidRPr="00496983" w:rsidRDefault="00496983">
        <w:pPr>
          <w:pStyle w:val="a9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9698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698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698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96983">
          <w:rPr>
            <w:rFonts w:ascii="Times New Roman" w:hAnsi="Times New Roman" w:cs="Times New Roman"/>
            <w:sz w:val="28"/>
            <w:szCs w:val="28"/>
          </w:rPr>
          <w:t>2</w:t>
        </w:r>
        <w:r w:rsidRPr="0049698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37B384A" w14:textId="77777777" w:rsidR="00496983" w:rsidRDefault="0049698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7DF0B" w14:textId="77777777" w:rsidR="000F7263" w:rsidRDefault="000F7263" w:rsidP="00496983">
      <w:pPr>
        <w:spacing w:after="0" w:line="240" w:lineRule="auto"/>
      </w:pPr>
      <w:r>
        <w:separator/>
      </w:r>
    </w:p>
  </w:footnote>
  <w:footnote w:type="continuationSeparator" w:id="0">
    <w:p w14:paraId="38D84AF0" w14:textId="77777777" w:rsidR="000F7263" w:rsidRDefault="000F7263" w:rsidP="004969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35510"/>
    <w:multiLevelType w:val="hybridMultilevel"/>
    <w:tmpl w:val="4080EE9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3A574C61"/>
    <w:multiLevelType w:val="multilevel"/>
    <w:tmpl w:val="E27C3D6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BF448C7"/>
    <w:multiLevelType w:val="multilevel"/>
    <w:tmpl w:val="DCE0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44A7C3F"/>
    <w:multiLevelType w:val="multilevel"/>
    <w:tmpl w:val="7CC0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B434A"/>
    <w:multiLevelType w:val="multilevel"/>
    <w:tmpl w:val="DCE0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5FA698A"/>
    <w:multiLevelType w:val="multilevel"/>
    <w:tmpl w:val="476ECF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1576E"/>
    <w:multiLevelType w:val="multilevel"/>
    <w:tmpl w:val="1E6EA1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80" w:hanging="4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8F2396F"/>
    <w:multiLevelType w:val="hybridMultilevel"/>
    <w:tmpl w:val="49FCB6AE"/>
    <w:lvl w:ilvl="0" w:tplc="67F8F4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9E"/>
    <w:rsid w:val="000A65A8"/>
    <w:rsid w:val="000A7859"/>
    <w:rsid w:val="000A79E0"/>
    <w:rsid w:val="000C07B6"/>
    <w:rsid w:val="000C1F33"/>
    <w:rsid w:val="000F7263"/>
    <w:rsid w:val="0011720B"/>
    <w:rsid w:val="00122F08"/>
    <w:rsid w:val="0013459E"/>
    <w:rsid w:val="00173463"/>
    <w:rsid w:val="001826BE"/>
    <w:rsid w:val="001A71C8"/>
    <w:rsid w:val="001B3794"/>
    <w:rsid w:val="001D225A"/>
    <w:rsid w:val="001E348A"/>
    <w:rsid w:val="001F4F4D"/>
    <w:rsid w:val="00216507"/>
    <w:rsid w:val="00281EEF"/>
    <w:rsid w:val="002C409A"/>
    <w:rsid w:val="002E3491"/>
    <w:rsid w:val="003017ED"/>
    <w:rsid w:val="00301DB8"/>
    <w:rsid w:val="0030751D"/>
    <w:rsid w:val="003A0151"/>
    <w:rsid w:val="003D2145"/>
    <w:rsid w:val="003D37DD"/>
    <w:rsid w:val="004347BC"/>
    <w:rsid w:val="00437E20"/>
    <w:rsid w:val="004848B5"/>
    <w:rsid w:val="00487198"/>
    <w:rsid w:val="00496983"/>
    <w:rsid w:val="004A528F"/>
    <w:rsid w:val="004B338D"/>
    <w:rsid w:val="004F491A"/>
    <w:rsid w:val="00510CE1"/>
    <w:rsid w:val="005C76AD"/>
    <w:rsid w:val="005F1EC3"/>
    <w:rsid w:val="006437FB"/>
    <w:rsid w:val="00665085"/>
    <w:rsid w:val="0069013D"/>
    <w:rsid w:val="006C2C9D"/>
    <w:rsid w:val="006C6D82"/>
    <w:rsid w:val="006F614B"/>
    <w:rsid w:val="00701522"/>
    <w:rsid w:val="007474B7"/>
    <w:rsid w:val="00753920"/>
    <w:rsid w:val="00776FE5"/>
    <w:rsid w:val="007835B3"/>
    <w:rsid w:val="007A5AA5"/>
    <w:rsid w:val="007B19B8"/>
    <w:rsid w:val="007D2F5B"/>
    <w:rsid w:val="00820B3E"/>
    <w:rsid w:val="00827DE8"/>
    <w:rsid w:val="0084759F"/>
    <w:rsid w:val="0089645D"/>
    <w:rsid w:val="008A515D"/>
    <w:rsid w:val="008B2890"/>
    <w:rsid w:val="008B39D5"/>
    <w:rsid w:val="008B4DBF"/>
    <w:rsid w:val="00905161"/>
    <w:rsid w:val="009170F8"/>
    <w:rsid w:val="009C094B"/>
    <w:rsid w:val="009E1B09"/>
    <w:rsid w:val="009F208A"/>
    <w:rsid w:val="00A47DE8"/>
    <w:rsid w:val="00A62FBB"/>
    <w:rsid w:val="00A66911"/>
    <w:rsid w:val="00AB4301"/>
    <w:rsid w:val="00AF4034"/>
    <w:rsid w:val="00B42695"/>
    <w:rsid w:val="00B53FFA"/>
    <w:rsid w:val="00B57BC8"/>
    <w:rsid w:val="00B820AF"/>
    <w:rsid w:val="00BA2DA9"/>
    <w:rsid w:val="00BB6F0B"/>
    <w:rsid w:val="00BC7B4C"/>
    <w:rsid w:val="00BE2166"/>
    <w:rsid w:val="00BE232B"/>
    <w:rsid w:val="00BE2782"/>
    <w:rsid w:val="00BF2C1E"/>
    <w:rsid w:val="00BF567F"/>
    <w:rsid w:val="00BF5748"/>
    <w:rsid w:val="00C27299"/>
    <w:rsid w:val="00C40212"/>
    <w:rsid w:val="00C829AC"/>
    <w:rsid w:val="00C97991"/>
    <w:rsid w:val="00CA5985"/>
    <w:rsid w:val="00CA60EC"/>
    <w:rsid w:val="00CE02F5"/>
    <w:rsid w:val="00D3367F"/>
    <w:rsid w:val="00D82C65"/>
    <w:rsid w:val="00DC2E91"/>
    <w:rsid w:val="00DE3E46"/>
    <w:rsid w:val="00DF69EC"/>
    <w:rsid w:val="00E25E48"/>
    <w:rsid w:val="00E40D2B"/>
    <w:rsid w:val="00E827DE"/>
    <w:rsid w:val="00EB23DD"/>
    <w:rsid w:val="00EF6C4F"/>
    <w:rsid w:val="00F17271"/>
    <w:rsid w:val="00F40008"/>
    <w:rsid w:val="00F46FF8"/>
    <w:rsid w:val="00F740C6"/>
    <w:rsid w:val="00F95E97"/>
    <w:rsid w:val="00FD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7EEBA"/>
  <w15:chartTrackingRefBased/>
  <w15:docId w15:val="{EE93C03F-8DDA-4C28-9BD3-4DB18132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F3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0C1F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C1F33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0C1F33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0C1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uiPriority w:val="39"/>
    <w:unhideWhenUsed/>
    <w:rsid w:val="000C1F33"/>
    <w:pPr>
      <w:spacing w:after="200" w:line="276" w:lineRule="auto"/>
    </w:pPr>
  </w:style>
  <w:style w:type="paragraph" w:customStyle="1" w:styleId="paragraph">
    <w:name w:val="paragraph"/>
    <w:qFormat/>
    <w:rsid w:val="000C1F3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rsid w:val="00E25E48"/>
  </w:style>
  <w:style w:type="paragraph" w:customStyle="1" w:styleId="ds-markdown-paragraph">
    <w:name w:val="ds-markdown-paragraph"/>
    <w:basedOn w:val="a"/>
    <w:rsid w:val="0082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20B3E"/>
    <w:rPr>
      <w:b/>
      <w:bCs/>
    </w:rPr>
  </w:style>
  <w:style w:type="table" w:styleId="a6">
    <w:name w:val="Table Grid"/>
    <w:basedOn w:val="a1"/>
    <w:uiPriority w:val="39"/>
    <w:rsid w:val="00690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BC7B4C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496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96983"/>
  </w:style>
  <w:style w:type="paragraph" w:styleId="a9">
    <w:name w:val="footer"/>
    <w:basedOn w:val="a"/>
    <w:link w:val="aa"/>
    <w:uiPriority w:val="99"/>
    <w:unhideWhenUsed/>
    <w:rsid w:val="004969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96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2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0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5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7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0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6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2275</Words>
  <Characters>12974</Characters>
  <Application>Microsoft Office Word</Application>
  <DocSecurity>0</DocSecurity>
  <Lines>108</Lines>
  <Paragraphs>30</Paragraphs>
  <ScaleCrop>false</ScaleCrop>
  <Company/>
  <LinksUpToDate>false</LinksUpToDate>
  <CharactersWithSpaces>15219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106</cp:revision>
  <dcterms:created xsi:type="dcterms:W3CDTF">2026-05-14T10:24:00Z</dcterms:created>
  <dcterms:modified xsi:type="dcterms:W3CDTF">2026-05-14T18:39:00Z</dcterms:modified>
</cp:coreProperties>
</file>