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3918" w14:textId="77777777" w:rsidR="00735BAC" w:rsidRPr="00683B1F" w:rsidRDefault="00735BAC" w:rsidP="00735BAC">
      <w:pPr>
        <w:suppressAutoHyphens/>
        <w:spacing w:after="0" w:line="240" w:lineRule="auto"/>
        <w:ind w:right="-330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МИНИСТЕРСТВО НАУКИ И ВЫСШЕГО ОБРАЗОВАНИЯ РОССИЙСКОЙ ФЕДЕРАЦИИ</w:t>
      </w:r>
    </w:p>
    <w:p w14:paraId="0C8F017F" w14:textId="77777777" w:rsidR="00735BAC" w:rsidRPr="00683B1F" w:rsidRDefault="00735BAC" w:rsidP="00735B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Федеральное государственное бюджетное образовательное учреждение</w:t>
      </w:r>
    </w:p>
    <w:p w14:paraId="65392C51" w14:textId="77777777" w:rsidR="00735BAC" w:rsidRPr="00683B1F" w:rsidRDefault="00735BAC" w:rsidP="00735B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высшего образования</w:t>
      </w:r>
    </w:p>
    <w:p w14:paraId="5D660EB1" w14:textId="77777777" w:rsidR="00735BAC" w:rsidRPr="00683B1F" w:rsidRDefault="00735BAC" w:rsidP="00735BAC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«КУБАНСКИЙ ГОСУДАРСТВЕННЫЙ УНИВЕРСИТЕТ»</w:t>
      </w:r>
    </w:p>
    <w:p w14:paraId="2F4E9264" w14:textId="77777777" w:rsidR="00735BAC" w:rsidRPr="00683B1F" w:rsidRDefault="00735BAC" w:rsidP="00735BAC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(ФГБОУ ВО «</w:t>
      </w:r>
      <w:proofErr w:type="spellStart"/>
      <w:r w:rsidRPr="00683B1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КубГУ</w:t>
      </w:r>
      <w:proofErr w:type="spellEnd"/>
      <w:r w:rsidRPr="00683B1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»)</w:t>
      </w:r>
    </w:p>
    <w:p w14:paraId="7452C3FE" w14:textId="77777777" w:rsidR="00735BAC" w:rsidRPr="00683B1F" w:rsidRDefault="00735BAC" w:rsidP="00735BAC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 компьютерных технологий и прикладной математики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635D3EC" w14:textId="77777777" w:rsidR="00735BAC" w:rsidRPr="00683B1F" w:rsidRDefault="00735BAC" w:rsidP="00735BAC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информационных технологий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A0FC6E5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A4E27F1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5F1FFE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35B2C23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BB924E4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8C90111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23AB287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DFDE95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76A9F12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40653E12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70B174A" w14:textId="26022DDB" w:rsidR="00735BAC" w:rsidRPr="00595F17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о выполнении лабораторной работы №</w:t>
      </w:r>
      <w:r w:rsidR="00595F17" w:rsidRPr="00595F1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4F892C7A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«Программная инженерия»</w:t>
      </w:r>
    </w:p>
    <w:p w14:paraId="5C7C1FCE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D19B9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099A9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C83BEDD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53DEF4A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11BCE7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788CDA5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МО31/2 </w:t>
      </w:r>
      <w:r w:rsidRPr="00683B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                               </w:t>
      </w:r>
      <w:r w:rsidRPr="00683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М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. В. Варфоломеев</w:t>
      </w:r>
    </w:p>
    <w:p w14:paraId="56462A14" w14:textId="77777777" w:rsidR="00735BAC" w:rsidRPr="00683B1F" w:rsidRDefault="00735BAC" w:rsidP="00735BAC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C913E9" w14:textId="77777777" w:rsidR="00735BAC" w:rsidRPr="00683B1F" w:rsidRDefault="00735BAC" w:rsidP="00735BAC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683B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  </w:t>
      </w:r>
    </w:p>
    <w:p w14:paraId="290DB8E6" w14:textId="77777777" w:rsidR="00735BAC" w:rsidRPr="00683B1F" w:rsidRDefault="00735BAC" w:rsidP="00735BAC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 </w:t>
      </w:r>
      <w:r w:rsidRPr="00683B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3   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E7B0E93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1EAC7AA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6FA8951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принял кандидат педагогических наук, доцент</w:t>
      </w:r>
      <w:r w:rsidRPr="00683B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683B1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                                                                                         </w:t>
      </w:r>
      <w:r w:rsidRPr="00683B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</w:t>
      </w:r>
      <w:r w:rsidRPr="0068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 Ю. Добровольская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472C9FC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BB8F0F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6BE301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05F06BD1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364EB38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1A0A953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B8C90E0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9E8BF0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B3BC3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E06132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DA9F3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D8500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Краснодар 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F9433E8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г.</w:t>
      </w:r>
    </w:p>
    <w:p w14:paraId="13981C22" w14:textId="77777777" w:rsidR="00735BAC" w:rsidRPr="00683B1F" w:rsidRDefault="00735BAC" w:rsidP="00735BAC">
      <w:pPr>
        <w:rPr>
          <w:rFonts w:ascii="Times New Roman" w:hAnsi="Times New Roman" w:cs="Times New Roman"/>
          <w:sz w:val="28"/>
          <w:szCs w:val="28"/>
        </w:rPr>
      </w:pPr>
      <w:r w:rsidRPr="00683B1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14:ligatures w14:val="none"/>
        </w:rPr>
      </w:sdtEndPr>
      <w:sdtContent>
        <w:p w14:paraId="04431004" w14:textId="77777777" w:rsidR="00ED5674" w:rsidRDefault="00ED5674" w:rsidP="00ED5674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BCA0F85" w14:textId="77777777" w:rsidR="00ED5674" w:rsidRPr="006120E1" w:rsidRDefault="00ED5674" w:rsidP="00ED5674">
          <w:pPr>
            <w:jc w:val="both"/>
          </w:pPr>
        </w:p>
        <w:p w14:paraId="31C21F49" w14:textId="77777777" w:rsidR="00ED5674" w:rsidRPr="00D01D87" w:rsidRDefault="00ED5674" w:rsidP="00ED5674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84339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_Toc208684339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6EF4F" w14:textId="0AD37687" w:rsidR="00ED5674" w:rsidRPr="00D01D87" w:rsidRDefault="00ED5674" w:rsidP="00ED5674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0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bookmarkStart w:id="0" w:name="_Hlk212045447"/>
            <w:r w:rsidR="00432DF6" w:rsidRPr="00432DF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>Разработка контекстной диаграммы в нотации IDEF0</w:t>
            </w:r>
            <w:bookmarkEnd w:id="0"/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_Toc208684340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7A7F3" w14:textId="131F77E5" w:rsidR="00ED5674" w:rsidRPr="00D01D87" w:rsidRDefault="00ED5674" w:rsidP="00ED5674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1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bookmarkStart w:id="1" w:name="_Hlk212049810"/>
            <w:r w:rsidR="00432DF6" w:rsidRPr="00432D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Построение диаграммы декомпозиции А0</w:t>
            </w:r>
            <w:bookmarkEnd w:id="1"/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14:paraId="64431806" w14:textId="66738336" w:rsidR="00ED5674" w:rsidRPr="005E57A1" w:rsidRDefault="00ED5674" w:rsidP="00ED5674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684342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B7C59" w:rsidRPr="006B7C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Перечисление автоматизированных функций ПП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E57A1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0B0ECFCA" w14:textId="7D70844B" w:rsidR="00ED5674" w:rsidRPr="005E57A1" w:rsidRDefault="00ED5674" w:rsidP="00ED5674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3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E57A1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</w:p>
        <w:p w14:paraId="52463FDD" w14:textId="77777777" w:rsidR="00ED5674" w:rsidRDefault="00ED5674" w:rsidP="00ED5674">
          <w:pPr>
            <w:jc w:val="both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C0CE610" w14:textId="77777777" w:rsidR="00ED5674" w:rsidRDefault="00ED5674" w:rsidP="00ED5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E2D96A" w14:textId="77777777" w:rsidR="00ED5674" w:rsidRPr="00275DC5" w:rsidRDefault="00ED5674" w:rsidP="00ED5674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8684339"/>
      <w:r w:rsidRPr="00275DC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2ABB9D0A" w14:textId="77777777" w:rsidR="00ED5674" w:rsidRPr="00275DC5" w:rsidRDefault="00ED5674" w:rsidP="00ED5674"/>
    <w:p w14:paraId="7A8440D3" w14:textId="4AAB7556" w:rsidR="00ED5674" w:rsidRPr="00ED3489" w:rsidRDefault="00ED5674" w:rsidP="008075C2">
      <w:pPr>
        <w:suppressAutoHyphens/>
        <w:spacing w:after="0" w:line="360" w:lineRule="auto"/>
        <w:ind w:firstLine="850"/>
        <w:jc w:val="both"/>
        <w:textAlignment w:val="baseline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ED348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Тема: </w:t>
      </w:r>
      <w:r w:rsidR="008075C2" w:rsidRP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разработка функциональной структуры программного продукта: функционально-ориентированный подход.</w:t>
      </w:r>
    </w:p>
    <w:p w14:paraId="3EB7E7B2" w14:textId="7C9CE24B" w:rsidR="00ED5674" w:rsidRPr="008075C2" w:rsidRDefault="00ED5674" w:rsidP="008075C2">
      <w:pPr>
        <w:suppressAutoHyphens/>
        <w:spacing w:after="0" w:line="360" w:lineRule="auto"/>
        <w:ind w:firstLine="850"/>
        <w:jc w:val="both"/>
        <w:textAlignment w:val="baseline"/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</w:pPr>
      <w:r w:rsidRPr="00ED348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Цель: </w:t>
      </w:r>
      <w:r w:rsidR="008075C2" w:rsidRP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>изучение методики функционально-ориентированного подхода</w:t>
      </w:r>
      <w:r w:rsid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8075C2" w:rsidRP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программной инженерии для разработки и описания функциональности</w:t>
      </w:r>
      <w:r w:rsid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8075C2" w:rsidRP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разрабатываемого программного обеспечения.</w:t>
      </w:r>
    </w:p>
    <w:p w14:paraId="30407A0C" w14:textId="77777777" w:rsidR="00ED5674" w:rsidRPr="00275DC5" w:rsidRDefault="00ED5674" w:rsidP="00ED5674">
      <w:pPr>
        <w:suppressAutoHyphens/>
        <w:spacing w:after="0" w:line="360" w:lineRule="auto"/>
        <w:ind w:firstLine="850"/>
        <w:jc w:val="both"/>
        <w:textAlignment w:val="baseline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75D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Индивидуальная тема: автоматизация учёта клиентов и услуг в парикмахерской.</w:t>
      </w:r>
    </w:p>
    <w:p w14:paraId="3496E4CB" w14:textId="77777777" w:rsidR="00ED5674" w:rsidRDefault="00ED5674" w:rsidP="00ED5674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Задачи:</w:t>
      </w:r>
    </w:p>
    <w:p w14:paraId="316AF23C" w14:textId="37926B17" w:rsidR="00ED5674" w:rsidRPr="000550DC" w:rsidRDefault="000550DC" w:rsidP="000550DC">
      <w:pPr>
        <w:pStyle w:val="paragraph"/>
        <w:numPr>
          <w:ilvl w:val="0"/>
          <w:numId w:val="1"/>
        </w:numPr>
        <w:spacing w:before="100" w:after="10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0550DC">
        <w:rPr>
          <w:rFonts w:eastAsiaTheme="majorEastAsia"/>
          <w:sz w:val="28"/>
          <w:szCs w:val="28"/>
        </w:rPr>
        <w:t xml:space="preserve">Построить функциональную модель разрабатываемого ПП в виде контекстной диаграммы в нотации IDEF0 при помощи пакета </w:t>
      </w:r>
      <w:proofErr w:type="spellStart"/>
      <w:r w:rsidRPr="000550DC">
        <w:rPr>
          <w:rFonts w:eastAsiaTheme="majorEastAsia"/>
          <w:sz w:val="28"/>
          <w:szCs w:val="28"/>
        </w:rPr>
        <w:t>BPWin</w:t>
      </w:r>
      <w:proofErr w:type="spellEnd"/>
      <w:r w:rsidRPr="000550DC">
        <w:rPr>
          <w:rFonts w:eastAsiaTheme="majorEastAsia"/>
          <w:sz w:val="28"/>
          <w:szCs w:val="28"/>
        </w:rPr>
        <w:t xml:space="preserve">. </w:t>
      </w:r>
    </w:p>
    <w:p w14:paraId="1B449F8E" w14:textId="77777777" w:rsidR="00A0172C" w:rsidRDefault="00A0172C" w:rsidP="00A0172C">
      <w:pPr>
        <w:pStyle w:val="paragraph"/>
        <w:numPr>
          <w:ilvl w:val="0"/>
          <w:numId w:val="1"/>
        </w:numPr>
        <w:spacing w:before="100" w:after="100" w:line="360" w:lineRule="auto"/>
        <w:jc w:val="both"/>
        <w:textAlignment w:val="baseline"/>
        <w:rPr>
          <w:sz w:val="28"/>
          <w:szCs w:val="28"/>
        </w:rPr>
      </w:pPr>
      <w:r w:rsidRPr="00A0172C">
        <w:rPr>
          <w:sz w:val="28"/>
          <w:szCs w:val="28"/>
        </w:rPr>
        <w:t>На основе контекстной диаграммы и диаграммы требований UML, построенной при выполнении лабораторной работы 3, построить диаграмму</w:t>
      </w:r>
      <w:r w:rsidRPr="00A0172C">
        <w:rPr>
          <w:sz w:val="28"/>
          <w:szCs w:val="28"/>
        </w:rPr>
        <w:t xml:space="preserve"> </w:t>
      </w:r>
      <w:r w:rsidRPr="00A0172C">
        <w:rPr>
          <w:sz w:val="28"/>
          <w:szCs w:val="28"/>
        </w:rPr>
        <w:t>декомпозиции А0 на дочерние подпроцессы (автоматизированные функции) ПП.</w:t>
      </w:r>
    </w:p>
    <w:p w14:paraId="5B33D77F" w14:textId="058A073F" w:rsidR="00A0172C" w:rsidRPr="00A0172C" w:rsidRDefault="00A0172C" w:rsidP="00A0172C">
      <w:pPr>
        <w:pStyle w:val="paragraph"/>
        <w:numPr>
          <w:ilvl w:val="0"/>
          <w:numId w:val="1"/>
        </w:numPr>
        <w:spacing w:before="100" w:after="100" w:line="360" w:lineRule="auto"/>
        <w:jc w:val="both"/>
        <w:textAlignment w:val="baseline"/>
        <w:rPr>
          <w:sz w:val="28"/>
          <w:szCs w:val="28"/>
        </w:rPr>
      </w:pPr>
      <w:r w:rsidRPr="00A0172C">
        <w:rPr>
          <w:sz w:val="28"/>
          <w:szCs w:val="28"/>
        </w:rPr>
        <w:t>Опираясь на диаграмму А0 выполнить перечисление</w:t>
      </w:r>
      <w:r w:rsidRPr="00A0172C">
        <w:rPr>
          <w:sz w:val="28"/>
          <w:szCs w:val="28"/>
        </w:rPr>
        <w:t xml:space="preserve"> </w:t>
      </w:r>
      <w:r w:rsidRPr="00A0172C">
        <w:rPr>
          <w:sz w:val="28"/>
          <w:szCs w:val="28"/>
        </w:rPr>
        <w:t>автоматизированных функций ПП. Для не простых функций построить диаграммы декомпозиции А2.</w:t>
      </w:r>
    </w:p>
    <w:p w14:paraId="08BB4D3A" w14:textId="77777777" w:rsidR="00ED5674" w:rsidRDefault="00ED5674" w:rsidP="00ED567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C5AFF20" w14:textId="4EC797E3" w:rsidR="0060067C" w:rsidRDefault="0060067C" w:rsidP="0060067C">
      <w:pPr>
        <w:pStyle w:val="paragraph"/>
        <w:numPr>
          <w:ilvl w:val="0"/>
          <w:numId w:val="2"/>
        </w:numPr>
        <w:spacing w:beforeAutospacing="0" w:after="0" w:afterAutospacing="0" w:line="360" w:lineRule="auto"/>
        <w:ind w:left="714" w:hanging="357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bookmarkStart w:id="3" w:name="_Hlk212049775"/>
      <w:r w:rsidRPr="0060067C">
        <w:rPr>
          <w:rFonts w:eastAsiaTheme="majorEastAsia"/>
          <w:b/>
          <w:bCs/>
          <w:sz w:val="28"/>
          <w:szCs w:val="28"/>
        </w:rPr>
        <w:lastRenderedPageBreak/>
        <w:t>Разработка контекстной диаграммы в нотации IDEF0</w:t>
      </w:r>
    </w:p>
    <w:bookmarkEnd w:id="3"/>
    <w:p w14:paraId="5A1ACD29" w14:textId="439E7FD6" w:rsidR="002E5A61" w:rsidRPr="002E5A61" w:rsidRDefault="002E5A61" w:rsidP="002E5A61">
      <w:pPr>
        <w:pStyle w:val="paragraph"/>
        <w:spacing w:beforeAutospacing="0" w:after="0" w:afterAutospacing="0" w:line="360" w:lineRule="auto"/>
        <w:ind w:firstLine="357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2E5A61">
        <w:rPr>
          <w:sz w:val="28"/>
          <w:szCs w:val="28"/>
        </w:rPr>
        <w:t>На основании разработанной в лабораторной работе 1 структурной схемы типа «черный ящик» выполнена разработка контекстной диаграммы программного продукта «Парикмахерская» в нотации IDEF0</w:t>
      </w:r>
      <w:r>
        <w:rPr>
          <w:sz w:val="28"/>
          <w:szCs w:val="28"/>
        </w:rPr>
        <w:t>.</w:t>
      </w:r>
    </w:p>
    <w:p w14:paraId="2C9760C1" w14:textId="79C0DA1B" w:rsidR="00B62EB7" w:rsidRDefault="00B62EB7" w:rsidP="00B62EB7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B62EB7">
        <w:rPr>
          <w:rFonts w:eastAsiaTheme="majorEastAsia"/>
          <w:b/>
          <w:bCs/>
          <w:sz w:val="28"/>
          <w:szCs w:val="28"/>
        </w:rPr>
        <w:drawing>
          <wp:inline distT="0" distB="0" distL="0" distR="0" wp14:anchorId="767C3ADC" wp14:editId="3DC588BE">
            <wp:extent cx="5731510" cy="29603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05E0" w14:textId="7F637C9E" w:rsidR="00B62EB7" w:rsidRPr="007E00F1" w:rsidRDefault="00B62EB7" w:rsidP="0060067C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B62EB7">
        <w:rPr>
          <w:rFonts w:eastAsiaTheme="majorEastAsia"/>
          <w:sz w:val="28"/>
          <w:szCs w:val="28"/>
        </w:rPr>
        <w:t xml:space="preserve">Рисунок 1.1 - Контекстная диаграмма ПП "Парикмахерская" в нотации </w:t>
      </w:r>
      <w:r w:rsidRPr="00B62EB7">
        <w:rPr>
          <w:rFonts w:eastAsiaTheme="majorEastAsia"/>
          <w:sz w:val="28"/>
          <w:szCs w:val="28"/>
          <w:lang w:val="en-US"/>
        </w:rPr>
        <w:t>IDEF</w:t>
      </w:r>
      <w:r w:rsidRPr="00B62EB7">
        <w:rPr>
          <w:rFonts w:eastAsiaTheme="majorEastAsia"/>
          <w:sz w:val="28"/>
          <w:szCs w:val="28"/>
        </w:rPr>
        <w:t>0</w:t>
      </w:r>
    </w:p>
    <w:p w14:paraId="3964CCFE" w14:textId="77777777" w:rsidR="00A928B4" w:rsidRPr="00A928B4" w:rsidRDefault="00A928B4" w:rsidP="00A928B4">
      <w:pPr>
        <w:pStyle w:val="ds-markdown-paragraph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tab/>
      </w:r>
      <w:r w:rsidRPr="00A928B4">
        <w:rPr>
          <w:sz w:val="28"/>
          <w:szCs w:val="28"/>
        </w:rPr>
        <w:t>Входные данные системы включают данные клиента, выбор услуги и прайс-лист. Данные клиента представляют собой ФИО, контактный телефон и предпочтения, предоставляемые при записи или посещении. Выбор услуги включает наименование и параметры выбираемой клиентом услуги. Прайс-лист содержит актуальный перечень услуг с установленными ценами.</w:t>
      </w:r>
    </w:p>
    <w:p w14:paraId="6B18F7E0" w14:textId="77777777" w:rsidR="00A928B4" w:rsidRPr="00A928B4" w:rsidRDefault="00A928B4" w:rsidP="00A928B4">
      <w:pPr>
        <w:pStyle w:val="ds-markdown-paragraph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928B4">
        <w:rPr>
          <w:sz w:val="28"/>
          <w:szCs w:val="28"/>
        </w:rPr>
        <w:t>Выходные данные системы представлены чеком и кассовым журналом. Чек является документом, подтверждающим оказание услуги и прием денежных средств. Кассовый журнал содержит систематизированные учетные записи о выполненных финансовых операциях.</w:t>
      </w:r>
    </w:p>
    <w:p w14:paraId="37EA30C8" w14:textId="77777777" w:rsidR="00A928B4" w:rsidRPr="00A928B4" w:rsidRDefault="00A928B4" w:rsidP="00A928B4">
      <w:pPr>
        <w:pStyle w:val="ds-markdown-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928B4">
        <w:rPr>
          <w:sz w:val="28"/>
          <w:szCs w:val="28"/>
        </w:rPr>
        <w:t xml:space="preserve">Управления включают нормативно-справочную документацию. Закон о защите прав потребителей регулирует отношения между клиентом </w:t>
      </w:r>
      <w:r w:rsidRPr="00A928B4">
        <w:rPr>
          <w:sz w:val="28"/>
          <w:szCs w:val="28"/>
        </w:rPr>
        <w:lastRenderedPageBreak/>
        <w:t>и исполнителем. Трудовой кодекс регламентирует трудовые отношения сотрудников. Нормы СанПиНа устанавливают санитарные правила и нормативы для парикмахерских.</w:t>
      </w:r>
    </w:p>
    <w:p w14:paraId="2E5E2B6B" w14:textId="77777777" w:rsidR="00A928B4" w:rsidRPr="00A928B4" w:rsidRDefault="00A928B4" w:rsidP="00A928B4">
      <w:pPr>
        <w:pStyle w:val="ds-markdown-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928B4">
        <w:rPr>
          <w:sz w:val="28"/>
          <w:szCs w:val="28"/>
        </w:rPr>
        <w:t>Механизмы представлены лицами и техническими средствами. Администратор осуществляет прием клиентов, ведение записей и работу с системой. Парикмахер оказывает парикмахерские услуги и отмечает выполнение работ в системе. Корпоративная БД служит для автоматизированного хранения и обработки информации.</w:t>
      </w:r>
    </w:p>
    <w:p w14:paraId="410C7AB0" w14:textId="07275AFB" w:rsidR="00C2248B" w:rsidRDefault="00C2248B">
      <w:r>
        <w:br w:type="page"/>
      </w:r>
    </w:p>
    <w:p w14:paraId="367257E4" w14:textId="0A59A058" w:rsidR="00C2248B" w:rsidRDefault="00C2248B" w:rsidP="00C2248B">
      <w:pPr>
        <w:pStyle w:val="paragraph"/>
        <w:numPr>
          <w:ilvl w:val="0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C2248B">
        <w:rPr>
          <w:rFonts w:eastAsiaTheme="majorEastAsia"/>
          <w:b/>
          <w:bCs/>
          <w:sz w:val="28"/>
          <w:szCs w:val="28"/>
        </w:rPr>
        <w:lastRenderedPageBreak/>
        <w:t>Построение диаграммы декомпозиции А0</w:t>
      </w:r>
    </w:p>
    <w:p w14:paraId="1AC0F34D" w14:textId="77C1BBFC" w:rsidR="00C2248B" w:rsidRPr="00C2248B" w:rsidRDefault="00411F20" w:rsidP="00C2248B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411F20">
        <w:rPr>
          <w:rFonts w:eastAsiaTheme="majorEastAsia"/>
          <w:b/>
          <w:bCs/>
          <w:sz w:val="28"/>
          <w:szCs w:val="28"/>
        </w:rPr>
        <w:drawing>
          <wp:inline distT="0" distB="0" distL="0" distR="0" wp14:anchorId="5E55AAF5" wp14:editId="292B4F5A">
            <wp:extent cx="5731510" cy="29235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FED7" w14:textId="4CD3E699" w:rsidR="00F55725" w:rsidRDefault="00411F20" w:rsidP="00411F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2.1 </w:t>
      </w:r>
      <w:r w:rsidRPr="00411F20">
        <w:rPr>
          <w:rFonts w:ascii="Times New Roman" w:hAnsi="Times New Roman" w:cs="Times New Roman"/>
          <w:sz w:val="28"/>
          <w:szCs w:val="28"/>
        </w:rPr>
        <w:t>Диаграмма декомпозиции А0 для ПС выполнения операции обмена валюты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426826" w14:textId="77777777" w:rsidR="00F55725" w:rsidRDefault="00F55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DC4353" w14:textId="06E58107" w:rsidR="00EA7920" w:rsidRDefault="00F55725" w:rsidP="00EA7920">
      <w:pPr>
        <w:pStyle w:val="paragraph"/>
        <w:numPr>
          <w:ilvl w:val="0"/>
          <w:numId w:val="2"/>
        </w:numPr>
        <w:spacing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55725">
        <w:rPr>
          <w:rFonts w:eastAsiaTheme="majorEastAsia"/>
          <w:b/>
          <w:bCs/>
          <w:sz w:val="28"/>
          <w:szCs w:val="28"/>
        </w:rPr>
        <w:lastRenderedPageBreak/>
        <w:t>П</w:t>
      </w:r>
      <w:r>
        <w:rPr>
          <w:rFonts w:eastAsiaTheme="majorEastAsia"/>
          <w:b/>
          <w:bCs/>
          <w:sz w:val="28"/>
          <w:szCs w:val="28"/>
        </w:rPr>
        <w:t>еречисление автоматизированных функций ПП</w:t>
      </w:r>
    </w:p>
    <w:p w14:paraId="78BF565D" w14:textId="77777777" w:rsidR="00EA7920" w:rsidRPr="00EA7920" w:rsidRDefault="00EA7920" w:rsidP="00EA7920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На диаграмме декомпозиции А0 были выделены следующие автоматизированные функции программного продукта (ПП):</w:t>
      </w:r>
    </w:p>
    <w:p w14:paraId="5F612F7C" w14:textId="77777777" w:rsidR="00EA7920" w:rsidRPr="00EA7920" w:rsidRDefault="00EA7920" w:rsidP="00EA7920">
      <w:pPr>
        <w:pStyle w:val="paragraph"/>
        <w:spacing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2E679212" w14:textId="178FA187" w:rsidR="00EA7920" w:rsidRPr="00EA7920" w:rsidRDefault="00EA7920" w:rsidP="00EA7920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Обработка записи клиента</w:t>
      </w:r>
      <w:r>
        <w:rPr>
          <w:sz w:val="28"/>
          <w:szCs w:val="28"/>
          <w:lang w:val="en-US"/>
        </w:rPr>
        <w:t>:</w:t>
      </w:r>
    </w:p>
    <w:p w14:paraId="12C4777E" w14:textId="242D2932" w:rsidR="00EA7920" w:rsidRPr="00EA7920" w:rsidRDefault="00EA7920" w:rsidP="00EA7920">
      <w:pPr>
        <w:pStyle w:val="paragraph"/>
        <w:spacing w:beforeAutospacing="0" w:after="0" w:afterAutospacing="0" w:line="360" w:lineRule="auto"/>
        <w:ind w:firstLine="640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Функция принимает данные о клиенте и желаемой услуге, проверяет доступность мастеров в указанное время и создаёт новую запись в графике. При успешном завершении формирует подтверждение и уведомляет администратора. В случае конфликта времени предлагает альтернативные варианты.</w:t>
      </w:r>
    </w:p>
    <w:p w14:paraId="1628C8D6" w14:textId="63BB7076" w:rsidR="00EA7920" w:rsidRPr="00EA7920" w:rsidRDefault="00EA7920" w:rsidP="00EA7920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Ведение карточки клиента</w:t>
      </w:r>
    </w:p>
    <w:p w14:paraId="58245BF2" w14:textId="758FAEAD" w:rsidR="00EA7920" w:rsidRPr="00EA7920" w:rsidRDefault="00EA7920" w:rsidP="00EA7920">
      <w:pPr>
        <w:pStyle w:val="paragraph"/>
        <w:spacing w:beforeAutospacing="0" w:after="0" w:afterAutospacing="0" w:line="360" w:lineRule="auto"/>
        <w:ind w:firstLine="640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Система создаёт или обновляет карточку клиента, сохраняя личные данные, историю посещений и предпочтения. Это позволяет персонализировать услуги и улучшать качество обслуживания. Все изменения фиксируются в базе данных салона.</w:t>
      </w:r>
    </w:p>
    <w:p w14:paraId="05E848C8" w14:textId="639C489E" w:rsidR="00EA7920" w:rsidRPr="00EA7920" w:rsidRDefault="00EA7920" w:rsidP="00EA7920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Формирование данных об услуге</w:t>
      </w:r>
    </w:p>
    <w:p w14:paraId="2607E085" w14:textId="11EB506E" w:rsidR="00EA7920" w:rsidRPr="00EA7920" w:rsidRDefault="00EA7920" w:rsidP="00EA7920">
      <w:pPr>
        <w:pStyle w:val="paragraph"/>
        <w:spacing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A7920">
        <w:rPr>
          <w:sz w:val="28"/>
          <w:szCs w:val="28"/>
        </w:rPr>
        <w:t>На основе регламента работ и выбранной клиентом услуги система определяет перечень необходимых процедур, материалы и временные нормативы. Эти данные используются для планирования работы мастеров и расчёта стоимости.</w:t>
      </w:r>
    </w:p>
    <w:p w14:paraId="173D0F35" w14:textId="54E93563" w:rsidR="00EA7920" w:rsidRPr="00EA7920" w:rsidRDefault="00EA7920" w:rsidP="00EA7920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Оказание услуги</w:t>
      </w:r>
    </w:p>
    <w:p w14:paraId="07BEDEB1" w14:textId="7AD67FA1" w:rsidR="00EA7920" w:rsidRPr="00EA7920" w:rsidRDefault="00EA7920" w:rsidP="00EA7920">
      <w:pPr>
        <w:pStyle w:val="paragraph"/>
        <w:spacing w:beforeAutospacing="0" w:after="0" w:afterAutospacing="0" w:line="360" w:lineRule="auto"/>
        <w:ind w:firstLine="640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В процессе оказания услуги система предоставляет мастеру доступ к карточке клиента и регламенту работ. Мастер отмечает выполнение этапов, вносит комментарии и фиксирует использованные материалы. Данные сохраняются для формирования результатов услуги.</w:t>
      </w:r>
    </w:p>
    <w:p w14:paraId="4071F0DC" w14:textId="78128DCA" w:rsidR="00EA7920" w:rsidRPr="00EA7920" w:rsidRDefault="00EA7920" w:rsidP="00EA7920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Оформление чека</w:t>
      </w:r>
    </w:p>
    <w:p w14:paraId="10A27A32" w14:textId="33D3FF39" w:rsidR="00EA7920" w:rsidRPr="00EA7920" w:rsidRDefault="00EA7920" w:rsidP="00773E69">
      <w:pPr>
        <w:pStyle w:val="paragraph"/>
        <w:spacing w:beforeAutospacing="0" w:after="0" w:afterAutospacing="0" w:line="360" w:lineRule="auto"/>
        <w:ind w:firstLine="640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На основе данных о стоимости и оказанных услугах система формирует чек, включая итоговую сумму, перечень услуг и применённые скидки. Чек передаётся на печать и сохраняется в финансовом отчёте.</w:t>
      </w:r>
    </w:p>
    <w:p w14:paraId="443680CB" w14:textId="30705E4E" w:rsidR="00EA7920" w:rsidRPr="00EA7920" w:rsidRDefault="00EA7920" w:rsidP="00B64DEE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lastRenderedPageBreak/>
        <w:t>Формирование финансового отчёта</w:t>
      </w:r>
    </w:p>
    <w:p w14:paraId="30BA44CC" w14:textId="72B8BA67" w:rsidR="00EA7920" w:rsidRPr="00EA7920" w:rsidRDefault="00EA7920" w:rsidP="00773E69">
      <w:pPr>
        <w:pStyle w:val="paragraph"/>
        <w:spacing w:beforeAutospacing="0" w:after="0" w:afterAutospacing="0" w:line="360" w:lineRule="auto"/>
        <w:ind w:firstLine="640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Система агрегирует данные о всех оказанных услугах, оплатах и расходах за выбранный период. Формирует сводный отчёт, включающий прибыль, популярные услуги и загрузку мастеров. Отчёт доступен администратору для анализа.</w:t>
      </w:r>
    </w:p>
    <w:p w14:paraId="74EE062C" w14:textId="0A2CC5F3" w:rsidR="00EA7920" w:rsidRPr="00EA7920" w:rsidRDefault="00EA7920" w:rsidP="00B64DEE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Управление базой данных салона</w:t>
      </w:r>
    </w:p>
    <w:p w14:paraId="2D939753" w14:textId="69F4425E" w:rsidR="00EA7920" w:rsidRDefault="00EA7920" w:rsidP="00B64DEE">
      <w:pPr>
        <w:pStyle w:val="paragraph"/>
        <w:spacing w:beforeAutospacing="0" w:after="0" w:afterAutospacing="0" w:line="360" w:lineRule="auto"/>
        <w:ind w:firstLine="640"/>
        <w:jc w:val="both"/>
        <w:textAlignment w:val="baseline"/>
        <w:rPr>
          <w:sz w:val="28"/>
          <w:szCs w:val="28"/>
        </w:rPr>
      </w:pPr>
      <w:r w:rsidRPr="00EA7920">
        <w:rPr>
          <w:sz w:val="28"/>
          <w:szCs w:val="28"/>
        </w:rPr>
        <w:t>Обеспечивает целостность и безопасность данных. Включает функции резервного копирования, восстановления и архивации устаревших записей. Автоматически обновляет справочники услуг и регламентов.</w:t>
      </w:r>
    </w:p>
    <w:p w14:paraId="5AA2F97F" w14:textId="394A65D0" w:rsidR="00B4541F" w:rsidRDefault="00B454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6F7228C" w14:textId="77777777" w:rsidR="00E16B8B" w:rsidRPr="008F49F4" w:rsidRDefault="00E16B8B" w:rsidP="00E16B8B">
      <w:pPr>
        <w:pStyle w:val="1"/>
        <w:spacing w:line="360" w:lineRule="auto"/>
        <w:ind w:firstLine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08512543"/>
      <w:bookmarkStart w:id="5" w:name="_Toc208684343"/>
      <w:r w:rsidRPr="008F49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  <w:bookmarkEnd w:id="5"/>
    </w:p>
    <w:p w14:paraId="11F51E5E" w14:textId="77777777" w:rsidR="00E16B8B" w:rsidRPr="008F49F4" w:rsidRDefault="00E16B8B" w:rsidP="00E16B8B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7630ACE2" w14:textId="039AB6E5" w:rsidR="00B4541F" w:rsidRPr="00EA7920" w:rsidRDefault="00E16B8B" w:rsidP="00E16B8B">
      <w:pPr>
        <w:pStyle w:val="paragraph"/>
        <w:spacing w:beforeAutospacing="0" w:after="0" w:afterAutospacing="0" w:line="360" w:lineRule="auto"/>
        <w:ind w:firstLine="640"/>
        <w:jc w:val="both"/>
        <w:textAlignment w:val="baseline"/>
        <w:rPr>
          <w:sz w:val="28"/>
          <w:szCs w:val="28"/>
        </w:rPr>
      </w:pPr>
      <w:r w:rsidRPr="009D6A48">
        <w:rPr>
          <w:rFonts w:eastAsiaTheme="minorHAnsi"/>
          <w:sz w:val="28"/>
          <w:szCs w:val="28"/>
          <w:lang w:eastAsia="en-US"/>
        </w:rPr>
        <w:t xml:space="preserve">В ходе </w:t>
      </w:r>
      <w:r w:rsidR="00B21DF6" w:rsidRPr="00B21DF6">
        <w:rPr>
          <w:sz w:val="28"/>
          <w:szCs w:val="28"/>
        </w:rPr>
        <w:t>работы была успешно разработана функциональная модель программного продукта в нотации IDEF0. Построены контекстная диаграмма и диаграмма декомпозиции А0, которые наглядно отображают все основные автоматизированные функции системы и их взаимосвязи.</w:t>
      </w:r>
    </w:p>
    <w:sectPr w:rsidR="00B4541F" w:rsidRPr="00EA7920" w:rsidSect="0074144C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38E0" w14:textId="77777777" w:rsidR="00614F4E" w:rsidRDefault="00614F4E" w:rsidP="0074144C">
      <w:pPr>
        <w:spacing w:after="0" w:line="240" w:lineRule="auto"/>
      </w:pPr>
      <w:r>
        <w:separator/>
      </w:r>
    </w:p>
  </w:endnote>
  <w:endnote w:type="continuationSeparator" w:id="0">
    <w:p w14:paraId="19E656D3" w14:textId="77777777" w:rsidR="00614F4E" w:rsidRDefault="00614F4E" w:rsidP="0074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8425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BEDD54" w14:textId="6792DB71" w:rsidR="0074144C" w:rsidRPr="0074144C" w:rsidRDefault="0074144C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4144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4144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4144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4144C">
          <w:rPr>
            <w:rFonts w:ascii="Times New Roman" w:hAnsi="Times New Roman" w:cs="Times New Roman"/>
            <w:sz w:val="28"/>
            <w:szCs w:val="28"/>
          </w:rPr>
          <w:t>2</w:t>
        </w:r>
        <w:r w:rsidRPr="0074144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7C98126" w14:textId="77777777" w:rsidR="0074144C" w:rsidRDefault="007414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86804" w14:textId="77777777" w:rsidR="00614F4E" w:rsidRDefault="00614F4E" w:rsidP="0074144C">
      <w:pPr>
        <w:spacing w:after="0" w:line="240" w:lineRule="auto"/>
      </w:pPr>
      <w:r>
        <w:separator/>
      </w:r>
    </w:p>
  </w:footnote>
  <w:footnote w:type="continuationSeparator" w:id="0">
    <w:p w14:paraId="6B911312" w14:textId="77777777" w:rsidR="00614F4E" w:rsidRDefault="00614F4E" w:rsidP="00741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A43"/>
    <w:multiLevelType w:val="multilevel"/>
    <w:tmpl w:val="E5BE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27124F"/>
    <w:multiLevelType w:val="hybridMultilevel"/>
    <w:tmpl w:val="1264FDEC"/>
    <w:lvl w:ilvl="0" w:tplc="5E04152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2B7D24B0"/>
    <w:multiLevelType w:val="multilevel"/>
    <w:tmpl w:val="E5BE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F448C7"/>
    <w:multiLevelType w:val="multilevel"/>
    <w:tmpl w:val="E5BE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6F5645"/>
    <w:multiLevelType w:val="hybridMultilevel"/>
    <w:tmpl w:val="3ED4B600"/>
    <w:lvl w:ilvl="0" w:tplc="097C2750">
      <w:start w:val="1"/>
      <w:numFmt w:val="decimal"/>
      <w:lvlText w:val="%1."/>
      <w:lvlJc w:val="left"/>
      <w:pPr>
        <w:ind w:left="0" w:firstLine="10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64AB3644"/>
    <w:multiLevelType w:val="multilevel"/>
    <w:tmpl w:val="E5BE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9E"/>
    <w:rsid w:val="000550DC"/>
    <w:rsid w:val="001002C0"/>
    <w:rsid w:val="001C0F77"/>
    <w:rsid w:val="002E5A61"/>
    <w:rsid w:val="00411F20"/>
    <w:rsid w:val="00432DF6"/>
    <w:rsid w:val="00595F17"/>
    <w:rsid w:val="005E57A1"/>
    <w:rsid w:val="0060067C"/>
    <w:rsid w:val="00614F4E"/>
    <w:rsid w:val="006B7C59"/>
    <w:rsid w:val="00735BAC"/>
    <w:rsid w:val="0074144C"/>
    <w:rsid w:val="00773E69"/>
    <w:rsid w:val="007E00F1"/>
    <w:rsid w:val="007E3A5D"/>
    <w:rsid w:val="008075C2"/>
    <w:rsid w:val="00820DE2"/>
    <w:rsid w:val="00881EE3"/>
    <w:rsid w:val="009C657F"/>
    <w:rsid w:val="00A0172C"/>
    <w:rsid w:val="00A76939"/>
    <w:rsid w:val="00A928B4"/>
    <w:rsid w:val="00AC0458"/>
    <w:rsid w:val="00B21DF6"/>
    <w:rsid w:val="00B4541F"/>
    <w:rsid w:val="00B62EB7"/>
    <w:rsid w:val="00B64DEE"/>
    <w:rsid w:val="00B77176"/>
    <w:rsid w:val="00C2248B"/>
    <w:rsid w:val="00CB169E"/>
    <w:rsid w:val="00DC6B76"/>
    <w:rsid w:val="00E16B8B"/>
    <w:rsid w:val="00EA7920"/>
    <w:rsid w:val="00ED5674"/>
    <w:rsid w:val="00F5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FE01"/>
  <w15:chartTrackingRefBased/>
  <w15:docId w15:val="{0CAE8048-F8D7-4882-A335-787186D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BAC"/>
  </w:style>
  <w:style w:type="paragraph" w:styleId="1">
    <w:name w:val="heading 1"/>
    <w:basedOn w:val="a"/>
    <w:next w:val="a"/>
    <w:link w:val="10"/>
    <w:uiPriority w:val="9"/>
    <w:qFormat/>
    <w:rsid w:val="00ED5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D567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D5674"/>
    <w:pPr>
      <w:spacing w:after="100" w:line="278" w:lineRule="auto"/>
    </w:pPr>
    <w:rPr>
      <w:kern w:val="2"/>
      <w:sz w:val="24"/>
      <w:szCs w:val="24"/>
      <w:lang w:val="en-US"/>
      <w14:ligatures w14:val="standardContextual"/>
    </w:rPr>
  </w:style>
  <w:style w:type="character" w:styleId="a4">
    <w:name w:val="Hyperlink"/>
    <w:basedOn w:val="a0"/>
    <w:uiPriority w:val="99"/>
    <w:unhideWhenUsed/>
    <w:rsid w:val="00ED5674"/>
    <w:rPr>
      <w:color w:val="0563C1" w:themeColor="hyperlink"/>
      <w:u w:val="single"/>
    </w:rPr>
  </w:style>
  <w:style w:type="paragraph" w:customStyle="1" w:styleId="paragraph">
    <w:name w:val="paragraph"/>
    <w:basedOn w:val="a"/>
    <w:qFormat/>
    <w:rsid w:val="00ED5674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A9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41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144C"/>
  </w:style>
  <w:style w:type="paragraph" w:styleId="a7">
    <w:name w:val="footer"/>
    <w:basedOn w:val="a"/>
    <w:link w:val="a8"/>
    <w:uiPriority w:val="99"/>
    <w:unhideWhenUsed/>
    <w:rsid w:val="00741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86BA8-9136-49D7-B077-5891F83E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VMV</dc:creator>
  <cp:keywords/>
  <dc:description/>
  <cp:lastModifiedBy>Максим VMV</cp:lastModifiedBy>
  <cp:revision>31</cp:revision>
  <dcterms:created xsi:type="dcterms:W3CDTF">2025-10-22T13:40:00Z</dcterms:created>
  <dcterms:modified xsi:type="dcterms:W3CDTF">2025-10-22T18:44:00Z</dcterms:modified>
</cp:coreProperties>
</file>