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3221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2A07" w:rsidRDefault="00263097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263097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263097" w:rsidRPr="00263097" w:rsidRDefault="00263097" w:rsidP="00263097">
          <w:pPr>
            <w:rPr>
              <w:lang w:eastAsia="ru-RU"/>
            </w:rPr>
          </w:pPr>
        </w:p>
        <w:p w:rsidR="008A1F45" w:rsidRPr="008A1F45" w:rsidRDefault="00012A07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602F35">
            <w:rPr>
              <w:rFonts w:ascii="Times New Roman" w:hAnsi="Times New Roman" w:cs="Times New Roman"/>
              <w:sz w:val="24"/>
            </w:rPr>
            <w:fldChar w:fldCharType="begin"/>
          </w:r>
          <w:r w:rsidRPr="00602F35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602F35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22924023" w:history="1"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Шаг 1. Формирование стратегий исследований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_Toc22924023 \h </w:instrTex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F45" w:rsidRPr="008A1F45" w:rsidRDefault="00F26DB5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2924024" w:history="1"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Цели исследования: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_Toc22924024 \h </w:instrTex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F45" w:rsidRPr="008A1F45" w:rsidRDefault="00F26DB5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2924025" w:history="1"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Сроки исследования: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_Toc22924025 \h </w:instrTex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F45" w:rsidRPr="008A1F45" w:rsidRDefault="00F26DB5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2924026" w:history="1"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Шаг 2. Определение источников информации и их ранжирование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_Toc22924026 \h </w:instrTex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F45" w:rsidRPr="008A1F45" w:rsidRDefault="00F26DB5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2924027" w:history="1"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Шаг 3. Делегирование полномочий команде проекта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_Toc22924027 \h </w:instrTex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F45" w:rsidRPr="008A1F45" w:rsidRDefault="00F26DB5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2924028" w:history="1"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Совместимость: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_Toc22924028 \h </w:instrTex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F45" w:rsidRPr="008A1F45" w:rsidRDefault="00F26DB5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2924029" w:history="1"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Влияние на предприятие</w:t>
            </w:r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: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_Toc22924029 \h </w:instrTex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F45" w:rsidRPr="008A1F45" w:rsidRDefault="00F26DB5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2924030" w:history="1"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Ограничения проекта: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_Toc22924030 \h </w:instrTex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F45" w:rsidRPr="008A1F45" w:rsidRDefault="00F26DB5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2924031" w:history="1"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Обучение сотрудников</w:t>
            </w:r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: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_Toc22924031 \h </w:instrTex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F45" w:rsidRPr="008A1F45" w:rsidRDefault="00F26DB5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2924032" w:history="1"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Вопросы технического обслуживания: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_Toc22924032 \h </w:instrTex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F45" w:rsidRPr="008A1F45" w:rsidRDefault="00F26DB5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2924033" w:history="1"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Порядок и время внедрения</w:t>
            </w:r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: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_Toc22924033 \h </w:instrTex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F45" w:rsidRPr="008A1F45" w:rsidRDefault="00F26DB5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2924034" w:history="1"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Шаг 4. Приступить к исследованию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_Toc22924034 \h </w:instrTex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F45" w:rsidRPr="008A1F45" w:rsidRDefault="00F26DB5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2924035" w:history="1"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Полезные ссылки: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_Toc22924035 \h </w:instrTex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F45" w:rsidRPr="008A1F45" w:rsidRDefault="00F26DB5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2924036" w:history="1"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Итоги исследования</w:t>
            </w:r>
            <w:r w:rsidR="008A1F45" w:rsidRPr="008A1F45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: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_Toc22924036 \h </w:instrTex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A1F45" w:rsidRPr="008A1F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2A07" w:rsidRDefault="00012A07">
          <w:r w:rsidRPr="00602F35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012A07" w:rsidRDefault="00012A07" w:rsidP="00802851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12A07" w:rsidRDefault="00012A07" w:rsidP="00012A07">
      <w:pPr>
        <w:rPr>
          <w:rFonts w:eastAsiaTheme="majorEastAsia"/>
        </w:rPr>
      </w:pPr>
      <w:r>
        <w:br w:type="page"/>
      </w:r>
    </w:p>
    <w:p w:rsidR="00173A04" w:rsidRPr="00802851" w:rsidRDefault="00802851" w:rsidP="00802851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2924023"/>
      <w:r w:rsidRPr="008028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Шаг 1. Формирование стратегий исследований</w:t>
      </w:r>
      <w:bookmarkEnd w:id="0"/>
      <w:r w:rsidRPr="008028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C4792" w:rsidRPr="00CC638C" w:rsidRDefault="00802851" w:rsidP="008F5344">
      <w:pPr>
        <w:pStyle w:val="2"/>
        <w:spacing w:after="240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22924024"/>
      <w:r w:rsidRPr="00802851">
        <w:rPr>
          <w:rFonts w:ascii="Times New Roman" w:hAnsi="Times New Roman" w:cs="Times New Roman"/>
          <w:b/>
          <w:color w:val="auto"/>
          <w:sz w:val="24"/>
          <w:szCs w:val="24"/>
        </w:rPr>
        <w:t>Цели исследования</w:t>
      </w:r>
      <w:r w:rsidRPr="00CC638C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"/>
      <w:r w:rsidRPr="00CC638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802851" w:rsidRPr="008F5344" w:rsidRDefault="00F26DB5" w:rsidP="008F5344">
      <w:pPr>
        <w:pStyle w:val="a3"/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hyperlink w:anchor="_Порядок_и_время" w:history="1">
        <w:r w:rsidR="001C4792" w:rsidRPr="00263097">
          <w:rPr>
            <w:rStyle w:val="a5"/>
            <w:rFonts w:ascii="Times New Roman" w:hAnsi="Times New Roman" w:cs="Times New Roman"/>
            <w:sz w:val="24"/>
            <w:szCs w:val="24"/>
          </w:rPr>
          <w:t>Определить порядок и время внедрения</w:t>
        </w:r>
      </w:hyperlink>
    </w:p>
    <w:p w:rsidR="001C4792" w:rsidRPr="008F5344" w:rsidRDefault="00F26DB5" w:rsidP="008F5344">
      <w:pPr>
        <w:pStyle w:val="a3"/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hyperlink w:anchor="_Влияние_на_предприятие:" w:history="1">
        <w:r w:rsidR="001C4792" w:rsidRPr="00263097">
          <w:rPr>
            <w:rStyle w:val="a5"/>
            <w:rFonts w:ascii="Times New Roman" w:hAnsi="Times New Roman" w:cs="Times New Roman"/>
            <w:sz w:val="24"/>
            <w:szCs w:val="24"/>
          </w:rPr>
          <w:t>Влияние на предприятие</w:t>
        </w:r>
      </w:hyperlink>
    </w:p>
    <w:p w:rsidR="001C4792" w:rsidRPr="008F5344" w:rsidRDefault="00F26DB5" w:rsidP="008F5344">
      <w:pPr>
        <w:pStyle w:val="a3"/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hyperlink w:anchor="_Ограничения_проекта:" w:history="1">
        <w:r w:rsidR="001C4792" w:rsidRPr="003F6BC7">
          <w:rPr>
            <w:rStyle w:val="a5"/>
            <w:rFonts w:ascii="Times New Roman" w:hAnsi="Times New Roman" w:cs="Times New Roman"/>
            <w:sz w:val="24"/>
            <w:szCs w:val="24"/>
          </w:rPr>
          <w:t>Ограничения и требования</w:t>
        </w:r>
      </w:hyperlink>
    </w:p>
    <w:p w:rsidR="0086079D" w:rsidRDefault="00F26DB5" w:rsidP="008F5344">
      <w:pPr>
        <w:pStyle w:val="a3"/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hyperlink w:anchor="_Обучение_сотрудников:" w:history="1">
        <w:r w:rsidR="001C4792" w:rsidRPr="00263097">
          <w:rPr>
            <w:rStyle w:val="a5"/>
            <w:rFonts w:ascii="Times New Roman" w:hAnsi="Times New Roman" w:cs="Times New Roman"/>
            <w:sz w:val="24"/>
            <w:szCs w:val="24"/>
          </w:rPr>
          <w:t>Необходимое обучение</w:t>
        </w:r>
      </w:hyperlink>
      <w:r w:rsidR="001C4792" w:rsidRPr="008F53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94F" w:rsidRPr="008F5344" w:rsidRDefault="00F26DB5" w:rsidP="008F5344">
      <w:pPr>
        <w:pStyle w:val="a3"/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hyperlink w:anchor="_Вопросы_технического_обслуживания:" w:history="1">
        <w:r w:rsidR="00A2694F" w:rsidRPr="00263097">
          <w:rPr>
            <w:rStyle w:val="a5"/>
            <w:rFonts w:ascii="Times New Roman" w:hAnsi="Times New Roman" w:cs="Times New Roman"/>
            <w:sz w:val="24"/>
            <w:szCs w:val="24"/>
          </w:rPr>
          <w:t>Вопросы технического обслуживания</w:t>
        </w:r>
      </w:hyperlink>
    </w:p>
    <w:p w:rsidR="001C4792" w:rsidRPr="00CC638C" w:rsidRDefault="001C4792" w:rsidP="008F5344">
      <w:pPr>
        <w:pStyle w:val="2"/>
        <w:spacing w:before="240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22924025"/>
      <w:r w:rsidRPr="00C13ADD">
        <w:rPr>
          <w:rFonts w:ascii="Times New Roman" w:hAnsi="Times New Roman" w:cs="Times New Roman"/>
          <w:b/>
          <w:color w:val="auto"/>
          <w:sz w:val="24"/>
          <w:szCs w:val="24"/>
        </w:rPr>
        <w:t>Сроки исследования</w:t>
      </w:r>
      <w:r w:rsidRPr="00CC638C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2"/>
      <w:r w:rsidRPr="00CC638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1C4792" w:rsidRDefault="001C4792" w:rsidP="0086079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C638C">
        <w:rPr>
          <w:rFonts w:ascii="Times New Roman" w:hAnsi="Times New Roman" w:cs="Times New Roman"/>
          <w:b/>
          <w:sz w:val="24"/>
          <w:szCs w:val="24"/>
        </w:rPr>
        <w:tab/>
      </w:r>
      <w:r w:rsidR="008F534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Начало исследования</w:t>
      </w:r>
      <w:r w:rsidRPr="00CC63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1292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.10.19 </w:t>
      </w:r>
    </w:p>
    <w:p w:rsidR="001C4792" w:rsidRPr="00CC638C" w:rsidRDefault="001C4792" w:rsidP="0086079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53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Окончание исследования</w:t>
      </w:r>
      <w:r w:rsidRPr="00CC638C">
        <w:rPr>
          <w:rFonts w:ascii="Times New Roman" w:hAnsi="Times New Roman" w:cs="Times New Roman"/>
          <w:sz w:val="24"/>
          <w:szCs w:val="24"/>
        </w:rPr>
        <w:t xml:space="preserve">: </w:t>
      </w:r>
      <w:r w:rsidR="00A12921">
        <w:rPr>
          <w:rFonts w:ascii="Times New Roman" w:hAnsi="Times New Roman" w:cs="Times New Roman"/>
          <w:sz w:val="24"/>
          <w:szCs w:val="24"/>
        </w:rPr>
        <w:t>28</w:t>
      </w:r>
      <w:r w:rsidRPr="00CC638C">
        <w:rPr>
          <w:rFonts w:ascii="Times New Roman" w:hAnsi="Times New Roman" w:cs="Times New Roman"/>
          <w:sz w:val="24"/>
          <w:szCs w:val="24"/>
        </w:rPr>
        <w:t>.1</w:t>
      </w:r>
      <w:r w:rsidR="004D0D45">
        <w:rPr>
          <w:rFonts w:ascii="Times New Roman" w:hAnsi="Times New Roman" w:cs="Times New Roman"/>
          <w:sz w:val="24"/>
          <w:szCs w:val="24"/>
        </w:rPr>
        <w:t>0</w:t>
      </w:r>
      <w:bookmarkStart w:id="3" w:name="_GoBack"/>
      <w:bookmarkEnd w:id="3"/>
      <w:r w:rsidRPr="00CC638C">
        <w:rPr>
          <w:rFonts w:ascii="Times New Roman" w:hAnsi="Times New Roman" w:cs="Times New Roman"/>
          <w:sz w:val="24"/>
          <w:szCs w:val="24"/>
        </w:rPr>
        <w:t>.19</w:t>
      </w:r>
    </w:p>
    <w:p w:rsidR="00C13ADD" w:rsidRPr="00767316" w:rsidRDefault="00C13ADD" w:rsidP="0086079D">
      <w:pPr>
        <w:pStyle w:val="1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2924026"/>
      <w:r w:rsidRPr="00767316">
        <w:rPr>
          <w:rFonts w:ascii="Times New Roman" w:hAnsi="Times New Roman" w:cs="Times New Roman"/>
          <w:b/>
          <w:color w:val="auto"/>
          <w:sz w:val="28"/>
          <w:szCs w:val="28"/>
        </w:rPr>
        <w:t>Шаг 2. Определение источников информации и их ранжирование</w:t>
      </w:r>
      <w:bookmarkEnd w:id="4"/>
    </w:p>
    <w:p w:rsidR="0015585B" w:rsidRPr="00767316" w:rsidRDefault="00C13ADD" w:rsidP="0015585B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767316">
        <w:rPr>
          <w:rFonts w:ascii="Times New Roman" w:hAnsi="Times New Roman" w:cs="Times New Roman"/>
          <w:sz w:val="24"/>
          <w:szCs w:val="24"/>
        </w:rPr>
        <w:t>Предыдущий опыт – отсутствует</w:t>
      </w:r>
    </w:p>
    <w:p w:rsidR="0015585B" w:rsidRDefault="0015585B" w:rsidP="00CC638C">
      <w:pPr>
        <w:pStyle w:val="1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2924027"/>
      <w:r w:rsidRPr="0015585B">
        <w:rPr>
          <w:rFonts w:ascii="Times New Roman" w:hAnsi="Times New Roman" w:cs="Times New Roman"/>
          <w:b/>
          <w:color w:val="auto"/>
          <w:sz w:val="28"/>
          <w:szCs w:val="28"/>
        </w:rPr>
        <w:t>Шаг 3. Делегирование полномочий команде проекта</w:t>
      </w:r>
      <w:bookmarkEnd w:id="5"/>
    </w:p>
    <w:p w:rsidR="0015585B" w:rsidRPr="00767316" w:rsidRDefault="0015585B" w:rsidP="00CC638C">
      <w:pPr>
        <w:pStyle w:val="2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ab/>
      </w:r>
      <w:bookmarkStart w:id="6" w:name="_Toc22924028"/>
      <w:r w:rsidR="00CC638C" w:rsidRPr="00CC638C">
        <w:rPr>
          <w:rFonts w:ascii="Times New Roman" w:hAnsi="Times New Roman" w:cs="Times New Roman"/>
          <w:b/>
          <w:color w:val="auto"/>
          <w:sz w:val="24"/>
          <w:szCs w:val="24"/>
        </w:rPr>
        <w:t>Совместимость</w:t>
      </w:r>
      <w:r w:rsidR="00CC638C" w:rsidRPr="00767316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6"/>
    </w:p>
    <w:p w:rsidR="009476F6" w:rsidRDefault="00CC638C" w:rsidP="009476F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CC638C">
        <w:rPr>
          <w:rFonts w:ascii="Times New Roman" w:hAnsi="Times New Roman" w:cs="Times New Roman"/>
          <w:sz w:val="24"/>
          <w:szCs w:val="24"/>
        </w:rPr>
        <w:t>Поддерживаемые операционные системы:</w:t>
      </w:r>
      <w:r w:rsidRPr="00CC638C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CC638C">
        <w:rPr>
          <w:rFonts w:ascii="Times New Roman" w:hAnsi="Times New Roman" w:cs="Times New Roman"/>
          <w:sz w:val="24"/>
          <w:szCs w:val="24"/>
        </w:rPr>
        <w:tab/>
        <w:t>Windows 7 (x86 и x64)</w:t>
      </w:r>
      <w:r w:rsidR="00767316" w:rsidRPr="00767316">
        <w:rPr>
          <w:rFonts w:ascii="Times New Roman" w:hAnsi="Times New Roman" w:cs="Times New Roman"/>
          <w:sz w:val="24"/>
          <w:szCs w:val="24"/>
        </w:rPr>
        <w:t>;</w:t>
      </w:r>
      <w:r w:rsidRPr="00CC638C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CC638C">
        <w:rPr>
          <w:rFonts w:ascii="Times New Roman" w:hAnsi="Times New Roman" w:cs="Times New Roman"/>
          <w:sz w:val="24"/>
          <w:szCs w:val="24"/>
        </w:rPr>
        <w:tab/>
        <w:t>Windows 8 (x86 и x64)</w:t>
      </w:r>
      <w:r w:rsidR="00767316" w:rsidRPr="00767316">
        <w:rPr>
          <w:rFonts w:ascii="Times New Roman" w:hAnsi="Times New Roman" w:cs="Times New Roman"/>
          <w:sz w:val="24"/>
          <w:szCs w:val="24"/>
        </w:rPr>
        <w:t>;</w:t>
      </w:r>
    </w:p>
    <w:p w:rsidR="00CC638C" w:rsidRPr="009476F6" w:rsidRDefault="009476F6" w:rsidP="009476F6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476F6">
        <w:rPr>
          <w:rFonts w:ascii="Times New Roman" w:hAnsi="Times New Roman" w:cs="Times New Roman"/>
          <w:sz w:val="24"/>
          <w:szCs w:val="24"/>
          <w:lang w:val="en-US"/>
        </w:rPr>
        <w:t xml:space="preserve">Windows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9476F6">
        <w:rPr>
          <w:rFonts w:ascii="Times New Roman" w:hAnsi="Times New Roman" w:cs="Times New Roman"/>
          <w:sz w:val="24"/>
          <w:szCs w:val="24"/>
          <w:lang w:val="en-US"/>
        </w:rPr>
        <w:t xml:space="preserve"> (x86 </w:t>
      </w:r>
      <w:r w:rsidRPr="00CC638C">
        <w:rPr>
          <w:rFonts w:ascii="Times New Roman" w:hAnsi="Times New Roman" w:cs="Times New Roman"/>
          <w:sz w:val="24"/>
          <w:szCs w:val="24"/>
        </w:rPr>
        <w:t>и</w:t>
      </w:r>
      <w:r w:rsidRPr="009476F6">
        <w:rPr>
          <w:rFonts w:ascii="Times New Roman" w:hAnsi="Times New Roman" w:cs="Times New Roman"/>
          <w:sz w:val="24"/>
          <w:szCs w:val="24"/>
          <w:lang w:val="en-US"/>
        </w:rPr>
        <w:t xml:space="preserve"> x64);</w:t>
      </w:r>
      <w:r w:rsidR="00CC638C" w:rsidRPr="009476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="00CC638C" w:rsidRPr="009476F6">
        <w:rPr>
          <w:rFonts w:ascii="Times New Roman" w:hAnsi="Times New Roman" w:cs="Times New Roman"/>
          <w:sz w:val="24"/>
          <w:szCs w:val="24"/>
          <w:lang w:val="en-US"/>
        </w:rPr>
        <w:tab/>
        <w:t>Windows Server 2008 R2 (x64)</w:t>
      </w:r>
      <w:r w:rsidR="00767316" w:rsidRPr="009476F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C638C" w:rsidRPr="009476F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</w:t>
      </w:r>
      <w:r w:rsidR="00CC638C" w:rsidRPr="009476F6">
        <w:rPr>
          <w:rFonts w:ascii="Times New Roman" w:hAnsi="Times New Roman" w:cs="Times New Roman"/>
          <w:sz w:val="24"/>
          <w:szCs w:val="24"/>
          <w:lang w:val="en-US"/>
        </w:rPr>
        <w:tab/>
        <w:t>Windows Server 2012 (x64)</w:t>
      </w:r>
      <w:r w:rsidR="00767316" w:rsidRPr="009476F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638C" w:rsidRPr="009476F6">
        <w:rPr>
          <w:rFonts w:ascii="Times New Roman" w:hAnsi="Times New Roman" w:cs="Times New Roman"/>
          <w:sz w:val="24"/>
          <w:szCs w:val="24"/>
          <w:lang w:val="en-US"/>
        </w:rPr>
        <w:br/>
      </w:r>
      <w:r w:rsidR="00CC638C" w:rsidRPr="00CC638C">
        <w:rPr>
          <w:rFonts w:ascii="Times New Roman" w:hAnsi="Times New Roman" w:cs="Times New Roman"/>
          <w:sz w:val="24"/>
          <w:szCs w:val="24"/>
        </w:rPr>
        <w:t>Поддерживаемые архитектуры:</w:t>
      </w:r>
      <w:r w:rsidR="00CC638C" w:rsidRPr="00CC638C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CC638C" w:rsidRPr="00CC638C">
        <w:rPr>
          <w:rFonts w:ascii="Times New Roman" w:hAnsi="Times New Roman" w:cs="Times New Roman"/>
          <w:sz w:val="24"/>
          <w:szCs w:val="24"/>
        </w:rPr>
        <w:tab/>
        <w:t>32-разрядная (x86)</w:t>
      </w:r>
      <w:r w:rsidRPr="009476F6">
        <w:rPr>
          <w:rFonts w:ascii="Times New Roman" w:hAnsi="Times New Roman" w:cs="Times New Roman"/>
          <w:sz w:val="24"/>
          <w:szCs w:val="24"/>
        </w:rPr>
        <w:t>;</w:t>
      </w:r>
      <w:r w:rsidR="00CC638C" w:rsidRPr="00CC638C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CC638C" w:rsidRPr="00CC638C">
        <w:rPr>
          <w:rFonts w:ascii="Times New Roman" w:hAnsi="Times New Roman" w:cs="Times New Roman"/>
          <w:sz w:val="24"/>
          <w:szCs w:val="24"/>
        </w:rPr>
        <w:tab/>
        <w:t>64-разрядная (x64)</w:t>
      </w:r>
      <w:r w:rsidRPr="009476F6">
        <w:rPr>
          <w:rFonts w:ascii="Times New Roman" w:hAnsi="Times New Roman" w:cs="Times New Roman"/>
          <w:sz w:val="24"/>
          <w:szCs w:val="24"/>
        </w:rPr>
        <w:t>.</w:t>
      </w:r>
      <w:r w:rsidR="00CC638C" w:rsidRPr="00CC638C">
        <w:rPr>
          <w:rFonts w:ascii="Times New Roman" w:hAnsi="Times New Roman" w:cs="Times New Roman"/>
          <w:sz w:val="24"/>
          <w:szCs w:val="24"/>
        </w:rPr>
        <w:br/>
        <w:t>Требования к оборудованию:</w:t>
      </w:r>
      <w:r w:rsidR="00CC638C" w:rsidRPr="00CC638C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CC638C" w:rsidRPr="00CC638C">
        <w:rPr>
          <w:rFonts w:ascii="Times New Roman" w:hAnsi="Times New Roman" w:cs="Times New Roman"/>
          <w:sz w:val="24"/>
          <w:szCs w:val="24"/>
        </w:rPr>
        <w:tab/>
        <w:t>Процессор мощностью 1,</w:t>
      </w:r>
      <w:r w:rsidRPr="009476F6">
        <w:rPr>
          <w:rFonts w:ascii="Times New Roman" w:hAnsi="Times New Roman" w:cs="Times New Roman"/>
          <w:sz w:val="24"/>
          <w:szCs w:val="24"/>
        </w:rPr>
        <w:t>5</w:t>
      </w:r>
      <w:r w:rsidR="00CC638C" w:rsidRPr="00CC638C">
        <w:rPr>
          <w:rFonts w:ascii="Times New Roman" w:hAnsi="Times New Roman" w:cs="Times New Roman"/>
          <w:sz w:val="24"/>
          <w:szCs w:val="24"/>
        </w:rPr>
        <w:t xml:space="preserve"> ГГц или выше</w:t>
      </w:r>
      <w:r w:rsidRPr="009476F6">
        <w:rPr>
          <w:rFonts w:ascii="Times New Roman" w:hAnsi="Times New Roman" w:cs="Times New Roman"/>
          <w:sz w:val="24"/>
          <w:szCs w:val="24"/>
        </w:rPr>
        <w:t>;</w:t>
      </w:r>
      <w:r w:rsidR="00CC638C" w:rsidRPr="00CC638C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CC638C" w:rsidRPr="00CC638C">
        <w:rPr>
          <w:rFonts w:ascii="Times New Roman" w:hAnsi="Times New Roman" w:cs="Times New Roman"/>
          <w:sz w:val="24"/>
          <w:szCs w:val="24"/>
        </w:rPr>
        <w:tab/>
        <w:t>1 ГБ ОЗУ (1,5 ГБ для виртуальной машины)</w:t>
      </w:r>
      <w:r w:rsidRPr="009476F6">
        <w:rPr>
          <w:rFonts w:ascii="Times New Roman" w:hAnsi="Times New Roman" w:cs="Times New Roman"/>
          <w:sz w:val="24"/>
          <w:szCs w:val="24"/>
        </w:rPr>
        <w:t>;</w:t>
      </w:r>
      <w:r w:rsidR="00CC638C" w:rsidRPr="00CC638C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CC638C" w:rsidRPr="00CC63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 w:rsidR="00CC638C" w:rsidRPr="00CC638C">
        <w:rPr>
          <w:rFonts w:ascii="Times New Roman" w:hAnsi="Times New Roman" w:cs="Times New Roman"/>
          <w:sz w:val="24"/>
          <w:szCs w:val="24"/>
        </w:rPr>
        <w:t xml:space="preserve"> ГБ (NTFS) свободного дискового пространства</w:t>
      </w:r>
      <w:r w:rsidRPr="009476F6">
        <w:rPr>
          <w:rFonts w:ascii="Times New Roman" w:hAnsi="Times New Roman" w:cs="Times New Roman"/>
          <w:sz w:val="24"/>
          <w:szCs w:val="24"/>
        </w:rPr>
        <w:t>.</w:t>
      </w:r>
    </w:p>
    <w:p w:rsidR="00CC638C" w:rsidRDefault="00CC638C" w:rsidP="00CC638C">
      <w:pPr>
        <w:pStyle w:val="2"/>
        <w:spacing w:after="240"/>
        <w:ind w:firstLine="708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7" w:name="_Влияние_на_предприятие:"/>
      <w:bookmarkStart w:id="8" w:name="_Toc22924029"/>
      <w:bookmarkEnd w:id="7"/>
      <w:r w:rsidRPr="00CC638C">
        <w:rPr>
          <w:rFonts w:ascii="Times New Roman" w:hAnsi="Times New Roman" w:cs="Times New Roman"/>
          <w:b/>
          <w:color w:val="auto"/>
          <w:sz w:val="24"/>
          <w:szCs w:val="24"/>
        </w:rPr>
        <w:t>Влияние на предприятие</w:t>
      </w:r>
      <w:r w:rsidRPr="00CC638C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:</w:t>
      </w:r>
      <w:bookmarkEnd w:id="8"/>
    </w:p>
    <w:p w:rsidR="00663078" w:rsidRPr="00663078" w:rsidRDefault="00663078" w:rsidP="006630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63078">
        <w:rPr>
          <w:rFonts w:ascii="Times New Roman" w:hAnsi="Times New Roman" w:cs="Times New Roman"/>
          <w:sz w:val="24"/>
          <w:szCs w:val="24"/>
          <w:u w:val="single"/>
        </w:rPr>
        <w:t>Повышение эффективности прогнозирования безопасности композитной конструкции из армированных волокнистых материалов</w:t>
      </w:r>
      <w:r w:rsidR="00767316" w:rsidRPr="00767316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663078" w:rsidRPr="00663078" w:rsidRDefault="00663078" w:rsidP="00663078">
      <w:pPr>
        <w:pStyle w:val="a3"/>
        <w:ind w:left="142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3078">
        <w:rPr>
          <w:rFonts w:ascii="Times New Roman" w:hAnsi="Times New Roman" w:cs="Times New Roman"/>
          <w:i/>
          <w:sz w:val="24"/>
          <w:szCs w:val="24"/>
        </w:rPr>
        <w:t>Среднее время прогнозирования безопасности одной композитной конструкции менее 10 минут</w:t>
      </w:r>
    </w:p>
    <w:p w:rsidR="00663078" w:rsidRDefault="00663078" w:rsidP="006630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63078">
        <w:rPr>
          <w:rFonts w:ascii="Times New Roman" w:hAnsi="Times New Roman" w:cs="Times New Roman"/>
          <w:sz w:val="24"/>
          <w:szCs w:val="24"/>
          <w:u w:val="single"/>
        </w:rPr>
        <w:t>Повышение эффективности работы персонала, для увеличения продуктивности (т.е сокращение времени на анализ результатов прогноза)</w:t>
      </w:r>
      <w:r w:rsidR="00767316" w:rsidRPr="00767316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663078" w:rsidRPr="00663078" w:rsidRDefault="00663078" w:rsidP="00663078">
      <w:pPr>
        <w:pStyle w:val="a3"/>
        <w:ind w:left="142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3078">
        <w:rPr>
          <w:rFonts w:ascii="Times New Roman" w:hAnsi="Times New Roman" w:cs="Times New Roman"/>
          <w:i/>
          <w:sz w:val="24"/>
          <w:szCs w:val="24"/>
        </w:rPr>
        <w:t>Сокращение время анализа полученных результатов безопасности одной композитной конструкции на 15 минут</w:t>
      </w:r>
    </w:p>
    <w:p w:rsidR="00663078" w:rsidRPr="00F53AB9" w:rsidRDefault="00663078" w:rsidP="006630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3AB9">
        <w:rPr>
          <w:rFonts w:ascii="Times New Roman" w:hAnsi="Times New Roman" w:cs="Times New Roman"/>
          <w:sz w:val="24"/>
          <w:szCs w:val="24"/>
          <w:u w:val="single"/>
        </w:rPr>
        <w:lastRenderedPageBreak/>
        <w:t>Повысить эффективность контроля расходования финансовых средств на разных этапах проекта.</w:t>
      </w:r>
    </w:p>
    <w:p w:rsidR="00663078" w:rsidRPr="00663078" w:rsidRDefault="00663078" w:rsidP="00663078">
      <w:pPr>
        <w:pStyle w:val="a3"/>
        <w:ind w:left="142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3078">
        <w:rPr>
          <w:rFonts w:ascii="Times New Roman" w:hAnsi="Times New Roman" w:cs="Times New Roman"/>
          <w:i/>
          <w:sz w:val="24"/>
          <w:szCs w:val="24"/>
        </w:rPr>
        <w:t>Сокращение затрат, в процессе выполнения проекта- 15%</w:t>
      </w:r>
    </w:p>
    <w:p w:rsidR="00767316" w:rsidRDefault="00767316" w:rsidP="00767316">
      <w:pPr>
        <w:pStyle w:val="a3"/>
        <w:spacing w:after="0" w:line="276" w:lineRule="auto"/>
      </w:pPr>
    </w:p>
    <w:p w:rsidR="00767316" w:rsidRPr="003F6BC7" w:rsidRDefault="00767316" w:rsidP="003F6BC7">
      <w:pPr>
        <w:pStyle w:val="2"/>
        <w:spacing w:after="240"/>
        <w:ind w:firstLine="708"/>
        <w:rPr>
          <w:rFonts w:ascii="Times New Roman" w:hAnsi="Times New Roman" w:cs="Times New Roman"/>
          <w:b/>
          <w:color w:val="auto"/>
          <w:sz w:val="24"/>
        </w:rPr>
      </w:pPr>
      <w:bookmarkStart w:id="9" w:name="_Ограничения_проекта:"/>
      <w:bookmarkStart w:id="10" w:name="_Toc22924030"/>
      <w:bookmarkEnd w:id="9"/>
      <w:r w:rsidRPr="003F6BC7">
        <w:rPr>
          <w:rStyle w:val="20"/>
          <w:rFonts w:ascii="Times New Roman" w:hAnsi="Times New Roman" w:cs="Times New Roman"/>
          <w:b/>
          <w:color w:val="auto"/>
          <w:sz w:val="24"/>
        </w:rPr>
        <w:t>Ограничения проекта:</w:t>
      </w:r>
      <w:bookmarkEnd w:id="10"/>
    </w:p>
    <w:p w:rsidR="00767316" w:rsidRDefault="00767316" w:rsidP="0076731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7316">
        <w:rPr>
          <w:rFonts w:ascii="Times New Roman" w:hAnsi="Times New Roman" w:cs="Times New Roman"/>
          <w:sz w:val="24"/>
          <w:szCs w:val="24"/>
        </w:rPr>
        <w:t xml:space="preserve">Потеря информации, данные не систематизированы, не структурированы, частично устаревшие; </w:t>
      </w:r>
    </w:p>
    <w:p w:rsidR="00767316" w:rsidRPr="00767316" w:rsidRDefault="00767316" w:rsidP="0076731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7316">
        <w:rPr>
          <w:rFonts w:ascii="Times New Roman" w:hAnsi="Times New Roman" w:cs="Times New Roman"/>
          <w:sz w:val="24"/>
          <w:szCs w:val="24"/>
        </w:rPr>
        <w:t xml:space="preserve">Затруднен сбор фактического материала; </w:t>
      </w:r>
    </w:p>
    <w:p w:rsidR="00767316" w:rsidRPr="0091347C" w:rsidRDefault="00767316" w:rsidP="0076731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47C">
        <w:rPr>
          <w:rFonts w:ascii="Times New Roman" w:hAnsi="Times New Roman" w:cs="Times New Roman"/>
          <w:sz w:val="24"/>
          <w:szCs w:val="24"/>
        </w:rPr>
        <w:t>Актуальность информации оценивает заказчик.</w:t>
      </w:r>
    </w:p>
    <w:p w:rsidR="00CC638C" w:rsidRDefault="00767316" w:rsidP="00767316">
      <w:pPr>
        <w:pStyle w:val="2"/>
        <w:spacing w:after="240"/>
        <w:ind w:firstLine="708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1" w:name="_Обучение_сотрудников:"/>
      <w:bookmarkStart w:id="12" w:name="_Toc22924031"/>
      <w:bookmarkEnd w:id="11"/>
      <w:r w:rsidRPr="00767316">
        <w:rPr>
          <w:rFonts w:ascii="Times New Roman" w:hAnsi="Times New Roman" w:cs="Times New Roman"/>
          <w:b/>
          <w:color w:val="auto"/>
          <w:sz w:val="24"/>
          <w:szCs w:val="24"/>
        </w:rPr>
        <w:t>Обучение сотрудников</w:t>
      </w:r>
      <w:r w:rsidRPr="00767316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:</w:t>
      </w:r>
      <w:bookmarkEnd w:id="12"/>
    </w:p>
    <w:p w:rsidR="00767316" w:rsidRPr="000B7C7B" w:rsidRDefault="00767316" w:rsidP="000B7C7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B7C7B">
        <w:rPr>
          <w:rFonts w:ascii="Times New Roman" w:hAnsi="Times New Roman" w:cs="Times New Roman"/>
          <w:sz w:val="24"/>
          <w:szCs w:val="24"/>
        </w:rPr>
        <w:t>Не требуется в 90% случаев</w:t>
      </w:r>
      <w:r w:rsidRPr="000B7C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7316" w:rsidRPr="000B7C7B" w:rsidRDefault="00767316" w:rsidP="000B7C7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7C7B">
        <w:rPr>
          <w:rFonts w:ascii="Times New Roman" w:hAnsi="Times New Roman" w:cs="Times New Roman"/>
          <w:sz w:val="24"/>
          <w:szCs w:val="24"/>
        </w:rPr>
        <w:t>Возможно дистанционное обучение</w:t>
      </w:r>
      <w:r w:rsidR="00670E2C" w:rsidRPr="000B7C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7C7B" w:rsidRPr="000B7C7B" w:rsidRDefault="000B7C7B" w:rsidP="000B7C7B">
      <w:pPr>
        <w:pStyle w:val="2"/>
        <w:spacing w:after="240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Вопросы_технического_обслуживания:"/>
      <w:bookmarkStart w:id="14" w:name="_Toc22924032"/>
      <w:bookmarkEnd w:id="13"/>
      <w:r w:rsidRPr="000B7C7B">
        <w:rPr>
          <w:rFonts w:ascii="Times New Roman" w:hAnsi="Times New Roman" w:cs="Times New Roman"/>
          <w:b/>
          <w:color w:val="auto"/>
          <w:sz w:val="24"/>
          <w:szCs w:val="24"/>
        </w:rPr>
        <w:t>Вопросы технического обслуживания:</w:t>
      </w:r>
      <w:bookmarkEnd w:id="14"/>
    </w:p>
    <w:p w:rsidR="003712DD" w:rsidRPr="00012A07" w:rsidRDefault="000B7C7B" w:rsidP="00012A0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2A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Организация консультационной поддержки по вопросам технического обслуживания </w:t>
      </w:r>
      <w:r w:rsidR="000120C9" w:rsidRPr="00012A07">
        <w:rPr>
          <w:rFonts w:ascii="Times New Roman" w:hAnsi="Times New Roman" w:cs="Times New Roman"/>
          <w:sz w:val="24"/>
          <w:szCs w:val="24"/>
          <w:shd w:val="clear" w:color="auto" w:fill="FFFFFF"/>
        </w:rPr>
        <w:t>возлагается на штатного сотрудника организации (системного администратора)</w:t>
      </w:r>
    </w:p>
    <w:p w:rsidR="00A739E9" w:rsidRPr="00A12921" w:rsidRDefault="00A739E9" w:rsidP="00A739E9">
      <w:pPr>
        <w:pStyle w:val="2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Порядок_и_время"/>
      <w:bookmarkStart w:id="16" w:name="_Toc22924033"/>
      <w:bookmarkEnd w:id="15"/>
      <w:r w:rsidRPr="00A739E9">
        <w:rPr>
          <w:rFonts w:ascii="Times New Roman" w:hAnsi="Times New Roman" w:cs="Times New Roman"/>
          <w:b/>
          <w:color w:val="auto"/>
          <w:sz w:val="24"/>
          <w:szCs w:val="24"/>
        </w:rPr>
        <w:t>Порядок и время внедрения</w:t>
      </w:r>
      <w:r w:rsidRPr="00A12921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6"/>
    </w:p>
    <w:p w:rsidR="00D35D59" w:rsidRPr="00A12921" w:rsidRDefault="00D35D59" w:rsidP="00D35D59"/>
    <w:p w:rsidR="00A739E9" w:rsidRPr="001F0176" w:rsidRDefault="001F0176" w:rsidP="00D35D5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0176">
        <w:rPr>
          <w:rFonts w:ascii="Times New Roman" w:hAnsi="Times New Roman" w:cs="Times New Roman"/>
          <w:sz w:val="24"/>
          <w:szCs w:val="24"/>
        </w:rPr>
        <w:t>Таблица 1. Порядок и время внедрения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311"/>
        <w:gridCol w:w="5109"/>
        <w:gridCol w:w="1423"/>
        <w:gridCol w:w="1365"/>
      </w:tblGrid>
      <w:tr w:rsidR="00A739E9" w:rsidRPr="00263097" w:rsidTr="00D35D59">
        <w:tc>
          <w:tcPr>
            <w:tcW w:w="1311" w:type="dxa"/>
            <w:vMerge w:val="restart"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63097">
              <w:rPr>
                <w:rFonts w:ascii="Times New Roman" w:eastAsia="Times New Roman" w:hAnsi="Times New Roman" w:cs="Times New Roman"/>
                <w:sz w:val="24"/>
              </w:rPr>
              <w:t>Ввод в действие</w:t>
            </w:r>
          </w:p>
        </w:tc>
        <w:tc>
          <w:tcPr>
            <w:tcW w:w="5109" w:type="dxa"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63097">
              <w:rPr>
                <w:rFonts w:ascii="Times New Roman" w:eastAsia="Times New Roman" w:hAnsi="Times New Roman" w:cs="Times New Roman"/>
                <w:sz w:val="24"/>
              </w:rPr>
              <w:t>Обучение персонала</w:t>
            </w:r>
          </w:p>
        </w:tc>
        <w:tc>
          <w:tcPr>
            <w:tcW w:w="1423" w:type="dxa"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63097"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65" w:type="dxa"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63097"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A739E9" w:rsidRPr="00263097" w:rsidTr="00D35D59">
        <w:tc>
          <w:tcPr>
            <w:tcW w:w="1311" w:type="dxa"/>
            <w:vMerge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109" w:type="dxa"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63097">
              <w:rPr>
                <w:rFonts w:ascii="Times New Roman" w:eastAsia="Times New Roman" w:hAnsi="Times New Roman" w:cs="Times New Roman"/>
                <w:sz w:val="24"/>
              </w:rPr>
              <w:t>Пуско-наладочные работы</w:t>
            </w:r>
          </w:p>
        </w:tc>
        <w:tc>
          <w:tcPr>
            <w:tcW w:w="1423" w:type="dxa"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63097">
              <w:rPr>
                <w:rFonts w:ascii="Times New Roman" w:eastAsia="Times New Roman" w:hAnsi="Times New Roman" w:cs="Times New Roman"/>
                <w:sz w:val="24"/>
              </w:rPr>
              <w:t>17.06.19-17.06.19</w:t>
            </w:r>
          </w:p>
        </w:tc>
        <w:tc>
          <w:tcPr>
            <w:tcW w:w="1365" w:type="dxa"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63097"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</w:tr>
      <w:tr w:rsidR="00A739E9" w:rsidRPr="00263097" w:rsidTr="00D35D59">
        <w:tc>
          <w:tcPr>
            <w:tcW w:w="1311" w:type="dxa"/>
            <w:vMerge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109" w:type="dxa"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63097">
              <w:rPr>
                <w:rFonts w:ascii="Times New Roman" w:eastAsia="Times New Roman" w:hAnsi="Times New Roman" w:cs="Times New Roman"/>
                <w:sz w:val="24"/>
              </w:rPr>
              <w:t>Проведение приемочных испытаний</w:t>
            </w:r>
          </w:p>
        </w:tc>
        <w:tc>
          <w:tcPr>
            <w:tcW w:w="1423" w:type="dxa"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63097">
              <w:rPr>
                <w:rFonts w:ascii="Times New Roman" w:eastAsia="Times New Roman" w:hAnsi="Times New Roman" w:cs="Times New Roman"/>
                <w:sz w:val="24"/>
              </w:rPr>
              <w:t>18.06.19-18.06.19</w:t>
            </w:r>
          </w:p>
        </w:tc>
        <w:tc>
          <w:tcPr>
            <w:tcW w:w="1365" w:type="dxa"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63097"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</w:tr>
      <w:tr w:rsidR="00A739E9" w:rsidRPr="00263097" w:rsidTr="00D35D59">
        <w:tc>
          <w:tcPr>
            <w:tcW w:w="1311" w:type="dxa"/>
            <w:vMerge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109" w:type="dxa"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63097">
              <w:rPr>
                <w:rFonts w:ascii="Times New Roman" w:eastAsia="Times New Roman" w:hAnsi="Times New Roman" w:cs="Times New Roman"/>
                <w:sz w:val="24"/>
              </w:rPr>
              <w:t xml:space="preserve">Приемка </w:t>
            </w:r>
          </w:p>
        </w:tc>
        <w:tc>
          <w:tcPr>
            <w:tcW w:w="1423" w:type="dxa"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63097">
              <w:rPr>
                <w:rFonts w:ascii="Times New Roman" w:eastAsia="Times New Roman" w:hAnsi="Times New Roman" w:cs="Times New Roman"/>
                <w:sz w:val="24"/>
              </w:rPr>
              <w:t>25.06.19-25.06.19</w:t>
            </w:r>
          </w:p>
        </w:tc>
        <w:tc>
          <w:tcPr>
            <w:tcW w:w="1365" w:type="dxa"/>
          </w:tcPr>
          <w:p w:rsidR="00A739E9" w:rsidRPr="00263097" w:rsidRDefault="00A739E9" w:rsidP="0026309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63097"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</w:tr>
    </w:tbl>
    <w:p w:rsidR="00A739E9" w:rsidRPr="00A739E9" w:rsidRDefault="00A739E9" w:rsidP="00A739E9">
      <w:pPr>
        <w:rPr>
          <w:lang w:val="en-US"/>
        </w:rPr>
      </w:pPr>
    </w:p>
    <w:p w:rsidR="003712DD" w:rsidRDefault="003712DD" w:rsidP="003712DD">
      <w:pPr>
        <w:pStyle w:val="1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22924034"/>
      <w:r w:rsidRPr="003712DD">
        <w:rPr>
          <w:rFonts w:ascii="Times New Roman" w:hAnsi="Times New Roman" w:cs="Times New Roman"/>
          <w:b/>
          <w:color w:val="auto"/>
          <w:sz w:val="28"/>
          <w:szCs w:val="28"/>
        </w:rPr>
        <w:t>Шаг 4. Приступить к исследованию</w:t>
      </w:r>
      <w:bookmarkEnd w:id="17"/>
    </w:p>
    <w:p w:rsidR="003712DD" w:rsidRPr="00543BBA" w:rsidRDefault="003712DD" w:rsidP="003712DD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712DD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bookmarkStart w:id="18" w:name="_Toc22924035"/>
      <w:r w:rsidRPr="003712DD">
        <w:rPr>
          <w:rFonts w:ascii="Times New Roman" w:hAnsi="Times New Roman" w:cs="Times New Roman"/>
          <w:b/>
          <w:color w:val="auto"/>
          <w:sz w:val="24"/>
          <w:szCs w:val="24"/>
        </w:rPr>
        <w:t>Полезные ссылки</w:t>
      </w:r>
      <w:r w:rsidRPr="00543BBA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8"/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Немировский, Ю.В. Математическое моделирование плоских конструкций из армированных волокнистых материалов [Текст] : монография / Ю.В. Немировский, Н.А. Федорова. – Красноярск : Сибирский Федеральный университет, 2010. - 136 с.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Бруяка, В.А. Инженерный анализ в </w:t>
      </w:r>
      <w:r w:rsidRPr="00543BBA">
        <w:rPr>
          <w:rFonts w:ascii="Times New Roman" w:hAnsi="Times New Roman" w:cs="Times New Roman"/>
          <w:sz w:val="24"/>
          <w:szCs w:val="24"/>
          <w:lang w:val="en-US"/>
        </w:rPr>
        <w:t>ANSYS</w:t>
      </w:r>
      <w:r w:rsidRPr="00543BBA">
        <w:rPr>
          <w:rFonts w:ascii="Times New Roman" w:hAnsi="Times New Roman" w:cs="Times New Roman"/>
          <w:sz w:val="24"/>
          <w:szCs w:val="24"/>
        </w:rPr>
        <w:t xml:space="preserve"> </w:t>
      </w:r>
      <w:r w:rsidRPr="00543BBA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543BBA">
        <w:rPr>
          <w:rFonts w:ascii="Times New Roman" w:hAnsi="Times New Roman" w:cs="Times New Roman"/>
          <w:sz w:val="24"/>
          <w:szCs w:val="24"/>
        </w:rPr>
        <w:t xml:space="preserve"> [Текст] : учебное пособие / В.А. Бруяка, Ф.Г.Фокин, Е.А. Солдусова, Н.А. Глазунова, И.Е. Адеянов. – Самара : Самар. гос. техн. ун-т. - 2010. - 271с.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Васильев, В.В. Композиционные материалы[Текст] : справочник / В.В. Васильев, В.Д. Протасов, В.В. Болотин. -  Москва : Машиностроение, 1990. – 512 с.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lastRenderedPageBreak/>
        <w:t xml:space="preserve">Огородникова, О.М. Конструкционный анализ в среде </w:t>
      </w:r>
      <w:r w:rsidRPr="00543BBA">
        <w:rPr>
          <w:rFonts w:ascii="Times New Roman" w:hAnsi="Times New Roman" w:cs="Times New Roman"/>
          <w:sz w:val="24"/>
          <w:szCs w:val="24"/>
          <w:lang w:val="en-US"/>
        </w:rPr>
        <w:t>ANSYS</w:t>
      </w:r>
      <w:r w:rsidRPr="00543BBA">
        <w:rPr>
          <w:rFonts w:ascii="Times New Roman" w:hAnsi="Times New Roman" w:cs="Times New Roman"/>
          <w:sz w:val="24"/>
          <w:szCs w:val="24"/>
        </w:rPr>
        <w:t xml:space="preserve"> [Текст] : учебное пособие / О.М. Огородникова. – Екатеринбург : УГТУ – УПИ, 2004. - 68 с.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Батаев А.А., Батаев В.А. Композиционные материалы: строение, получение, применение. – Новосибирск: Изд-во НГТУ, 2002. – 384 с.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Боган Ю.А. О распределении напряжений в упругой равнонапряженноармированной пластине [Текст] / Ю.А. Боган, Ю.В. Немировский //Прикладная механика. – 1976. – Т. </w:t>
      </w:r>
      <w:r w:rsidRPr="00543BBA">
        <w:rPr>
          <w:rFonts w:ascii="Times New Roman" w:hAnsi="Times New Roman" w:cs="Times New Roman"/>
          <w:sz w:val="24"/>
          <w:szCs w:val="24"/>
          <w:lang w:val="en-US"/>
        </w:rPr>
        <w:t>XII</w:t>
      </w:r>
      <w:r w:rsidRPr="00543BBA">
        <w:rPr>
          <w:rFonts w:ascii="Times New Roman" w:hAnsi="Times New Roman" w:cs="Times New Roman"/>
          <w:sz w:val="24"/>
          <w:szCs w:val="24"/>
        </w:rPr>
        <w:t xml:space="preserve">. – № 7. – С. 33-38.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Бушманов С.Б. Оптимальное армирование пластин при плоском напряженном состоянии [Текст] / С.Б. Бушманов, Ю.В. Немировский // Прикл. механика и техн. физика. – 1983. – № 5. – С. 158-165.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Немировский Ю.В. Об упруго-пластическом поведении армированного слоя [Текст] / Ю.В. Немировский //Прикл. механика и техн. физика. – 1969. – № 6. – С. 81-89.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Немировский Ю.В. К вопросу об оптимальной укладке арматуры в пластинках [Текст] / Ю.В. Немировский // Механика полимеров. – 1978. – № 4. – С. 675-682. </w:t>
      </w:r>
    </w:p>
    <w:p w:rsidR="00543BBA" w:rsidRPr="00543BBA" w:rsidRDefault="00543BBA" w:rsidP="00543BBA">
      <w:pPr>
        <w:pStyle w:val="a3"/>
        <w:spacing w:before="240"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78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Немировский Ю.В. О проектировании прямоугольных и многоугольных плоских композитных конструкций с равнонапряженной арматурой [Текст] / Ю.В. Немировский, А.П. Янковский // Прикладные проблемы прочности и пластичности. – 1998. – Вып. 58. – С. 78-92.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Немировский Ю.В. Решение плоской задачи для металлокомпозита, армированного одним семейством криволинейных волокон [Текст] / Ю.В. Немировский, Н.А. Федорова // Вестник Чувашского государственного педагогического университета им. И.Я. Яковлева. – 2017. – № 2. – С. 3-17.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Немировский Ю.В. Предельные деформации термоупругих плоских конструкций с криволинейным армированием [Текст] / Ю.В. Немировский, Н.А. Федорова // Вестник Сибирского государственного аэрокосмического университета им. академика М.Ф. Решетнева. – 2016. - № 1. – С. 73-78.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Немировский Ю.В. Предельные деформации термоупругих плоских конструкций с криволинейным армированием [Текст] / Ю.В. Немировский, Н.А. Федорова, Р. Терлецкий // Решетневские чтения. – 2015. - № 19. – С. 130 – 131.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Немировский Ю.В. Рациональные и эффективные криволинейные структуры армирования плоских конструкций [Текст] / Ю.В. Немировский, Н.А. Федорова // Вестник Сургутского государственного университета. – 2014. - №4. – С. 70 – 72.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Федорова Н.А. Моделирование плоской задачи армированных сред с двумя семействами криволинейных волокон [Текст] / Н.А. Федорова // Численные </w:t>
      </w:r>
      <w:r w:rsidRPr="00543BBA">
        <w:rPr>
          <w:rFonts w:ascii="Times New Roman" w:hAnsi="Times New Roman" w:cs="Times New Roman"/>
          <w:sz w:val="24"/>
          <w:szCs w:val="24"/>
        </w:rPr>
        <w:lastRenderedPageBreak/>
        <w:t xml:space="preserve">методы решения задач теории упругости и пластичности: Тр. </w:t>
      </w:r>
      <w:r w:rsidRPr="00543BBA">
        <w:rPr>
          <w:rFonts w:ascii="Times New Roman" w:hAnsi="Times New Roman" w:cs="Times New Roman"/>
          <w:sz w:val="24"/>
          <w:szCs w:val="24"/>
          <w:lang w:val="en-US"/>
        </w:rPr>
        <w:t>XXI</w:t>
      </w:r>
      <w:r w:rsidRPr="00543BBA">
        <w:rPr>
          <w:rFonts w:ascii="Times New Roman" w:hAnsi="Times New Roman" w:cs="Times New Roman"/>
          <w:sz w:val="24"/>
          <w:szCs w:val="24"/>
        </w:rPr>
        <w:t xml:space="preserve"> Всерос. конф. – Кемерово, 2009. – С. 219-220.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Федорова Н.А. Решение плоской задачи для металлокомпозита, армированного семейством криволинейных волокон [Текст] / Н.А. Федорова // Математическое моделирование и краевые задачи: Тр. 4-й Всерос. конф. – Самара: СамГТУ, 2007. – Ч. 1. – С. 258 - 262. 17.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Федорова Н.А. Математическое моделирование предельных деформаций плоских конструкций, армированных вдоль криволинейных траекторий </w:t>
      </w:r>
    </w:p>
    <w:p w:rsidR="00543BBA" w:rsidRPr="00543BBA" w:rsidRDefault="00543BBA" w:rsidP="00543BBA">
      <w:pPr>
        <w:pStyle w:val="a3"/>
        <w:spacing w:before="240"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 [Текст] / Н.А. Федорова // Вестник Сибирского государственного аэрокосмического университета им. академика М.Ф. Решетнева. – 2014. – № 1. – С. 91 – 94.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Федорова Н.А. Управление криволинейными структурами армирования плоских конструкций [Текст] / Н.А. Федорова // Известия Алтайского государственного университета. – 2014. - № 1 – 1. – С. 130 – 133.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Федорова Н.А. Эффективные криволинейные структуры армирования термоупругих плоских конструкций [Текст] / Н.А. Федорова // Решетневские чтения. – 2014. - № 18. – С. 160 – 161. </w:t>
      </w:r>
    </w:p>
    <w:p w:rsidR="00543BBA" w:rsidRPr="00543BBA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Федорова Н.А. Математическое моделирование предельных деформаций плоских конструкций, армированных вдоль криволинейных траекторий [Текст] / Н.А. Федорова // Решетневские чтения. – 2013. - № 17. – С. 118 – 120. </w:t>
      </w:r>
    </w:p>
    <w:p w:rsidR="003712DD" w:rsidRDefault="00543BBA" w:rsidP="00543BBA">
      <w:pPr>
        <w:pStyle w:val="a3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43BBA">
        <w:rPr>
          <w:rFonts w:ascii="Times New Roman" w:hAnsi="Times New Roman" w:cs="Times New Roman"/>
          <w:sz w:val="24"/>
          <w:szCs w:val="24"/>
        </w:rPr>
        <w:t xml:space="preserve">Официальный сайт программного комплекса </w:t>
      </w:r>
      <w:r w:rsidRPr="00543BBA">
        <w:rPr>
          <w:rFonts w:ascii="Times New Roman" w:hAnsi="Times New Roman" w:cs="Times New Roman"/>
          <w:sz w:val="24"/>
          <w:szCs w:val="24"/>
          <w:lang w:val="en-US"/>
        </w:rPr>
        <w:t>ANSYS</w:t>
      </w:r>
      <w:r w:rsidRPr="00543BBA">
        <w:rPr>
          <w:rFonts w:ascii="Times New Roman" w:hAnsi="Times New Roman" w:cs="Times New Roman"/>
          <w:sz w:val="24"/>
          <w:szCs w:val="24"/>
        </w:rPr>
        <w:t xml:space="preserve"> [Электронный ресурс] Форум для пользователей // Программный комплекс </w:t>
      </w:r>
      <w:r w:rsidRPr="00543BBA">
        <w:rPr>
          <w:rFonts w:ascii="Times New Roman" w:hAnsi="Times New Roman" w:cs="Times New Roman"/>
          <w:sz w:val="24"/>
          <w:szCs w:val="24"/>
          <w:lang w:val="en-US"/>
        </w:rPr>
        <w:t>ANSYS</w:t>
      </w:r>
      <w:r w:rsidRPr="00543BBA">
        <w:rPr>
          <w:rFonts w:ascii="Times New Roman" w:hAnsi="Times New Roman" w:cs="Times New Roman"/>
          <w:sz w:val="24"/>
          <w:szCs w:val="24"/>
        </w:rPr>
        <w:t xml:space="preserve">. -  Режим доступа : </w:t>
      </w:r>
      <w:hyperlink r:id="rId8" w:history="1">
        <w:r w:rsidR="00A00C9F" w:rsidRPr="00ED06B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A00C9F" w:rsidRPr="00ED06B9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="00A00C9F" w:rsidRPr="00ED06B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A00C9F" w:rsidRPr="00ED06B9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A00C9F" w:rsidRPr="00ED06B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ansys</w:t>
        </w:r>
        <w:r w:rsidR="00A00C9F" w:rsidRPr="00ED06B9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A00C9F" w:rsidRPr="00ED06B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A00C9F" w:rsidRPr="00ED06B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</w:hyperlink>
      <w:r w:rsidRPr="00543B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C9F" w:rsidRPr="00A12921" w:rsidRDefault="00A00C9F" w:rsidP="008A1F4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22924036"/>
      <w:r w:rsidRPr="008A1F45">
        <w:rPr>
          <w:rFonts w:ascii="Times New Roman" w:hAnsi="Times New Roman" w:cs="Times New Roman"/>
          <w:b/>
          <w:color w:val="auto"/>
          <w:sz w:val="28"/>
          <w:szCs w:val="28"/>
        </w:rPr>
        <w:t>Итоги исследования</w:t>
      </w:r>
      <w:r w:rsidRPr="00A12921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19"/>
    </w:p>
    <w:p w:rsidR="00A00C9F" w:rsidRDefault="00A00C9F" w:rsidP="00D35D59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исследования реализуемости проекта можно сделать вывод, что, несмотря на ограничения проекта, он является полностью реализуемым в установленный срок.</w:t>
      </w:r>
      <w:r w:rsidR="00003DC0">
        <w:rPr>
          <w:rFonts w:ascii="Times New Roman" w:hAnsi="Times New Roman" w:cs="Times New Roman"/>
          <w:sz w:val="24"/>
          <w:szCs w:val="24"/>
        </w:rPr>
        <w:t xml:space="preserve"> Возможные риски представлены в таблице 2</w:t>
      </w:r>
    </w:p>
    <w:p w:rsidR="00003DC0" w:rsidRDefault="00003DC0" w:rsidP="00003DC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 Риски проекта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022"/>
        <w:gridCol w:w="3672"/>
        <w:gridCol w:w="1084"/>
        <w:gridCol w:w="2742"/>
      </w:tblGrid>
      <w:tr w:rsidR="00003DC0" w:rsidRPr="0091347C" w:rsidTr="00105A19">
        <w:tc>
          <w:tcPr>
            <w:tcW w:w="2126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Риски проекта</w:t>
            </w:r>
          </w:p>
        </w:tc>
        <w:tc>
          <w:tcPr>
            <w:tcW w:w="4253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Вероятность возникновения</w:t>
            </w:r>
          </w:p>
        </w:tc>
        <w:tc>
          <w:tcPr>
            <w:tcW w:w="1134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Ущерб </w:t>
            </w:r>
          </w:p>
        </w:tc>
        <w:tc>
          <w:tcPr>
            <w:tcW w:w="3083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Возможные способы реагирования</w:t>
            </w:r>
          </w:p>
        </w:tc>
      </w:tr>
      <w:tr w:rsidR="00003DC0" w:rsidRPr="0091347C" w:rsidTr="00105A19">
        <w:tc>
          <w:tcPr>
            <w:tcW w:w="2126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Потеря данных</w:t>
            </w:r>
          </w:p>
        </w:tc>
        <w:tc>
          <w:tcPr>
            <w:tcW w:w="4253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 анализе данных на актуальность</w:t>
            </w:r>
          </w:p>
        </w:tc>
        <w:tc>
          <w:tcPr>
            <w:tcW w:w="1134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3083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Ввод данных при внедрении</w:t>
            </w:r>
          </w:p>
        </w:tc>
      </w:tr>
      <w:tr w:rsidR="00003DC0" w:rsidRPr="0091347C" w:rsidTr="00105A19">
        <w:tc>
          <w:tcPr>
            <w:tcW w:w="2126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Удаленность заказчика</w:t>
            </w:r>
          </w:p>
        </w:tc>
        <w:tc>
          <w:tcPr>
            <w:tcW w:w="4253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 внедрении</w:t>
            </w:r>
          </w:p>
        </w:tc>
        <w:tc>
          <w:tcPr>
            <w:tcW w:w="1134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3083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Онлайн консультация</w:t>
            </w:r>
          </w:p>
        </w:tc>
      </w:tr>
      <w:tr w:rsidR="00003DC0" w:rsidRPr="0091347C" w:rsidTr="00105A19">
        <w:tc>
          <w:tcPr>
            <w:tcW w:w="2126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 xml:space="preserve">Адаптация персонала </w:t>
            </w:r>
          </w:p>
        </w:tc>
        <w:tc>
          <w:tcPr>
            <w:tcW w:w="4253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При внедрении</w:t>
            </w:r>
          </w:p>
        </w:tc>
        <w:tc>
          <w:tcPr>
            <w:tcW w:w="1134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3083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Онлайн консультация</w:t>
            </w:r>
          </w:p>
        </w:tc>
      </w:tr>
      <w:tr w:rsidR="00003DC0" w:rsidRPr="0091347C" w:rsidTr="00105A19">
        <w:tc>
          <w:tcPr>
            <w:tcW w:w="2126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Доработка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программного модуля</w:t>
            </w:r>
          </w:p>
        </w:tc>
        <w:tc>
          <w:tcPr>
            <w:tcW w:w="4253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После внедрения у заказчика могут появится новые пожелания</w:t>
            </w:r>
          </w:p>
        </w:tc>
        <w:tc>
          <w:tcPr>
            <w:tcW w:w="1134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3083" w:type="dxa"/>
          </w:tcPr>
          <w:p w:rsidR="00003DC0" w:rsidRPr="0091347C" w:rsidRDefault="00003DC0" w:rsidP="00105A1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347C">
              <w:rPr>
                <w:rFonts w:ascii="Times New Roman" w:hAnsi="Times New Roman" w:cs="Times New Roman"/>
                <w:sz w:val="24"/>
                <w:szCs w:val="24"/>
              </w:rPr>
              <w:t>Разработка на новых условиях</w:t>
            </w:r>
          </w:p>
        </w:tc>
      </w:tr>
    </w:tbl>
    <w:p w:rsidR="00003DC0" w:rsidRPr="00A00C9F" w:rsidRDefault="00003DC0" w:rsidP="00A00C9F">
      <w:pPr>
        <w:spacing w:before="24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003DC0" w:rsidRPr="00A00C9F" w:rsidSect="00802851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DB5" w:rsidRDefault="00F26DB5" w:rsidP="00003DC0">
      <w:pPr>
        <w:spacing w:after="0" w:line="240" w:lineRule="auto"/>
      </w:pPr>
      <w:r>
        <w:separator/>
      </w:r>
    </w:p>
  </w:endnote>
  <w:endnote w:type="continuationSeparator" w:id="0">
    <w:p w:rsidR="00F26DB5" w:rsidRDefault="00F26DB5" w:rsidP="0000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DB5" w:rsidRDefault="00F26DB5" w:rsidP="00003DC0">
      <w:pPr>
        <w:spacing w:after="0" w:line="240" w:lineRule="auto"/>
      </w:pPr>
      <w:r>
        <w:separator/>
      </w:r>
    </w:p>
  </w:footnote>
  <w:footnote w:type="continuationSeparator" w:id="0">
    <w:p w:rsidR="00F26DB5" w:rsidRDefault="00F26DB5" w:rsidP="00003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C1D"/>
    <w:multiLevelType w:val="hybridMultilevel"/>
    <w:tmpl w:val="C32ADC7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B7934FE"/>
    <w:multiLevelType w:val="hybridMultilevel"/>
    <w:tmpl w:val="4F76C7A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24F5E15"/>
    <w:multiLevelType w:val="hybridMultilevel"/>
    <w:tmpl w:val="1BB4108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4EF1F3A"/>
    <w:multiLevelType w:val="hybridMultilevel"/>
    <w:tmpl w:val="3ACAA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65742"/>
    <w:multiLevelType w:val="hybridMultilevel"/>
    <w:tmpl w:val="758876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96466C7"/>
    <w:multiLevelType w:val="hybridMultilevel"/>
    <w:tmpl w:val="8D882C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0F533AC"/>
    <w:multiLevelType w:val="hybridMultilevel"/>
    <w:tmpl w:val="37FC41E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426F579C"/>
    <w:multiLevelType w:val="hybridMultilevel"/>
    <w:tmpl w:val="CE4021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A490573"/>
    <w:multiLevelType w:val="hybridMultilevel"/>
    <w:tmpl w:val="415A70E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57E531F7"/>
    <w:multiLevelType w:val="hybridMultilevel"/>
    <w:tmpl w:val="021A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A7EFB"/>
    <w:multiLevelType w:val="hybridMultilevel"/>
    <w:tmpl w:val="800852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5B5606E"/>
    <w:multiLevelType w:val="hybridMultilevel"/>
    <w:tmpl w:val="49803F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11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5E"/>
    <w:rsid w:val="00003DC0"/>
    <w:rsid w:val="000120C9"/>
    <w:rsid w:val="00012A07"/>
    <w:rsid w:val="000B7C7B"/>
    <w:rsid w:val="0015585B"/>
    <w:rsid w:val="00173A04"/>
    <w:rsid w:val="001C4792"/>
    <w:rsid w:val="001F0176"/>
    <w:rsid w:val="0020445E"/>
    <w:rsid w:val="00263097"/>
    <w:rsid w:val="003712DD"/>
    <w:rsid w:val="003F6BC7"/>
    <w:rsid w:val="00421B59"/>
    <w:rsid w:val="004D0D45"/>
    <w:rsid w:val="00523FAE"/>
    <w:rsid w:val="00543BBA"/>
    <w:rsid w:val="00602F35"/>
    <w:rsid w:val="00663078"/>
    <w:rsid w:val="00670E2C"/>
    <w:rsid w:val="006A501B"/>
    <w:rsid w:val="00767316"/>
    <w:rsid w:val="00802851"/>
    <w:rsid w:val="0086079D"/>
    <w:rsid w:val="008A1F45"/>
    <w:rsid w:val="008F5344"/>
    <w:rsid w:val="009476F6"/>
    <w:rsid w:val="00A00C9F"/>
    <w:rsid w:val="00A12921"/>
    <w:rsid w:val="00A2694F"/>
    <w:rsid w:val="00A739E9"/>
    <w:rsid w:val="00C13ADD"/>
    <w:rsid w:val="00C230B0"/>
    <w:rsid w:val="00C41A75"/>
    <w:rsid w:val="00C921A8"/>
    <w:rsid w:val="00CC638C"/>
    <w:rsid w:val="00D35D59"/>
    <w:rsid w:val="00D362A7"/>
    <w:rsid w:val="00F26DB5"/>
    <w:rsid w:val="00F5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E434"/>
  <w15:chartTrackingRefBased/>
  <w15:docId w15:val="{E7732428-9B47-48B7-9EAF-4B77175D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2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8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2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13ADD"/>
    <w:pPr>
      <w:ind w:left="720"/>
      <w:contextualSpacing/>
    </w:pPr>
  </w:style>
  <w:style w:type="table" w:styleId="a4">
    <w:name w:val="Table Grid"/>
    <w:basedOn w:val="a1"/>
    <w:uiPriority w:val="59"/>
    <w:rsid w:val="0066307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sid w:val="00543BBA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012A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2A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2A07"/>
    <w:pPr>
      <w:spacing w:after="100"/>
      <w:ind w:left="220"/>
    </w:pPr>
  </w:style>
  <w:style w:type="character" w:styleId="a7">
    <w:name w:val="FollowedHyperlink"/>
    <w:basedOn w:val="a0"/>
    <w:uiPriority w:val="99"/>
    <w:semiHidden/>
    <w:unhideWhenUsed/>
    <w:rsid w:val="00263097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03D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03DC0"/>
  </w:style>
  <w:style w:type="paragraph" w:styleId="aa">
    <w:name w:val="footer"/>
    <w:basedOn w:val="a"/>
    <w:link w:val="ab"/>
    <w:uiPriority w:val="99"/>
    <w:unhideWhenUsed/>
    <w:rsid w:val="00003D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03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y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AC2D5-0277-4C01-9FA7-7E235FAA7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Асхат Асроров</dc:creator>
  <cp:keywords/>
  <dc:description/>
  <cp:lastModifiedBy>Асхат Асроров</cp:lastModifiedBy>
  <cp:revision>29</cp:revision>
  <dcterms:created xsi:type="dcterms:W3CDTF">2019-10-24T12:01:00Z</dcterms:created>
  <dcterms:modified xsi:type="dcterms:W3CDTF">2019-11-07T10:22:00Z</dcterms:modified>
</cp:coreProperties>
</file>