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44714" w14:textId="79DDC491" w:rsidR="0007237F" w:rsidRDefault="00D36C21">
      <w:pPr>
        <w:rPr>
          <w:rFonts w:hint="eastAsia"/>
        </w:rPr>
      </w:pPr>
      <w:r>
        <w:rPr>
          <w:rFonts w:hint="eastAsia"/>
        </w:rPr>
        <w:t>{</w:t>
      </w:r>
      <w:r>
        <w:t>{#table}}</w:t>
      </w:r>
    </w:p>
    <w:sectPr w:rsidR="000723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37F"/>
    <w:rsid w:val="0007237F"/>
    <w:rsid w:val="00D36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ECD4A"/>
  <w15:chartTrackingRefBased/>
  <w15:docId w15:val="{FD33939E-6218-46BE-BCD0-631B49B70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佳琪 赵</dc:creator>
  <cp:keywords/>
  <dc:description/>
  <cp:lastModifiedBy>佳琪 赵</cp:lastModifiedBy>
  <cp:revision>2</cp:revision>
  <dcterms:created xsi:type="dcterms:W3CDTF">2024-04-21T04:15:00Z</dcterms:created>
  <dcterms:modified xsi:type="dcterms:W3CDTF">2024-04-21T04:15:00Z</dcterms:modified>
</cp:coreProperties>
</file>