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5B7B45">
      <w:pPr>
        <w:pStyle w:val="3"/>
        <w:bidi w:val="0"/>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读书报告：《怎样当一名科学家——科学研究中的负责行为》</w:t>
      </w:r>
    </w:p>
    <w:p w14:paraId="396580B2">
      <w:pPr>
        <w:bidi w:val="0"/>
        <w:jc w:val="right"/>
        <w:rPr>
          <w:rFonts w:hint="default"/>
          <w:lang w:val="en-US" w:eastAsia="zh-CN"/>
        </w:rPr>
      </w:pPr>
      <w:r>
        <w:rPr>
          <w:rFonts w:hint="eastAsia"/>
          <w:lang w:val="en-US" w:eastAsia="zh-CN"/>
        </w:rPr>
        <w:t>——No</w:t>
      </w:r>
      <w:r>
        <w:rPr>
          <w:rFonts w:hint="default"/>
          <w:lang w:val="en-US" w:eastAsia="zh-CN"/>
        </w:rPr>
        <w:t xml:space="preserve">.118 202428013229038 </w:t>
      </w:r>
      <w:r>
        <w:rPr>
          <w:rFonts w:hint="eastAsia"/>
          <w:lang w:val="en-US" w:eastAsia="zh-CN"/>
        </w:rPr>
        <w:t>马子睿</w:t>
      </w:r>
    </w:p>
    <w:p w14:paraId="3254C6E2">
      <w:pPr>
        <w:pStyle w:val="4"/>
        <w:numPr>
          <w:ilvl w:val="0"/>
          <w:numId w:val="1"/>
        </w:numPr>
        <w:bidi w:val="0"/>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引言</w:t>
      </w:r>
    </w:p>
    <w:p w14:paraId="64990654">
      <w:pPr>
        <w:bidi w:val="0"/>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《怎样当一名科学家》强调了科学事业的核心基础——信任。科</w:t>
      </w:r>
      <w:bookmarkStart w:id="0" w:name="_GoBack"/>
      <w:bookmarkEnd w:id="0"/>
      <w:r>
        <w:rPr>
          <w:rFonts w:hint="eastAsia" w:asciiTheme="minorEastAsia" w:hAnsiTheme="minorEastAsia" w:eastAsiaTheme="minorEastAsia" w:cstheme="minorEastAsia"/>
          <w:lang w:val="en-US" w:eastAsia="zh-CN"/>
        </w:rPr>
        <w:t>学研究的可信度不仅依赖于科研人员的诚信与准确性，还建立在同行间的相互信任与职业规范之上。科研人员需要确保数据的真实性，尊重他人的研究成果，并采取合乎伦理的行为。这种信任关系一旦破裂，不仅会损害个人声誉，更会危及整个科学界的公信力。</w:t>
      </w:r>
    </w:p>
    <w:p w14:paraId="68D19D30">
      <w:pPr>
        <w:bidi w:val="0"/>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学规范在推动科学进步中的关键作用。科学家通过恪守职业规范，确保研究结果的可靠性和学术诚信。过去，科研人员通常通过观察导师和同事的行为来学习这些规范。然而，现代科研环境变得更加复杂，科学家的伦理培训显得尤为重要。在当前快速发展的科研环境中，科研资源与研究机会的增长速度不平衡，加上跨学科、跨国界的合作增多，给科研行为的规范带来了新挑战。此外，信息技术的发展加速了数据的传播，也提高了对科研诚信的要求。科学家不仅要在研究中秉持诚信，还需对学生与同事起到榜样作用，创造良好的科研环境，打击不负责任的行为。这种行动有助于维系科学的核心价值与社会信任。</w:t>
      </w:r>
    </w:p>
    <w:p w14:paraId="44126C4D">
      <w:pPr>
        <w:pStyle w:val="4"/>
        <w:numPr>
          <w:ilvl w:val="0"/>
          <w:numId w:val="1"/>
        </w:numPr>
        <w:bidi w:val="0"/>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科研建议和指导</w:t>
      </w:r>
    </w:p>
    <w:p w14:paraId="0B143D03">
      <w:pPr>
        <w:widowControl w:val="0"/>
        <w:numPr>
          <w:numId w:val="0"/>
        </w:numPr>
        <w:bidi w:val="0"/>
        <w:spacing w:line="360" w:lineRule="auto"/>
        <w:ind w:firstLine="420" w:firstLineChars="20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本书的</w:t>
      </w:r>
      <w:r>
        <w:rPr>
          <w:rFonts w:hint="eastAsia" w:asciiTheme="minorEastAsia" w:hAnsiTheme="minorEastAsia" w:eastAsiaTheme="minorEastAsia" w:cstheme="minorEastAsia"/>
          <w:lang w:val="en-US" w:eastAsia="zh-CN"/>
        </w:rPr>
        <w:t>科研建议和指导部分强调了科研导师与指导教师在科研人员职业发展中的重要作用。科研导师主要负责科研行为的监督与专业指导，而指导教师关注科研人员的职业与个人发展，帮助其规划研究方向，解决研究难题，甚至在学术职业生涯的各个阶段提供持续支持</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研究人员可从导师、同事、研究助理、管理人员等多方面选择指导教师。由于单个教师难以满足所有需求，建立一个多元化的指导团队显得尤为重要。这种团队合作不仅有助于研究人员获取不同视角的建议，还能加强科研中的合作与创新</w:t>
      </w:r>
      <w:r>
        <w:rPr>
          <w:rFonts w:hint="eastAsia" w:asciiTheme="minorEastAsia" w:hAnsiTheme="minorEastAsia" w:eastAsiaTheme="minorEastAsia" w:cstheme="minorEastAsia"/>
          <w:lang w:val="en-US" w:eastAsia="zh-CN"/>
        </w:rPr>
        <w:t>。</w:t>
      </w:r>
    </w:p>
    <w:p w14:paraId="5CA40700">
      <w:pPr>
        <w:widowControl w:val="0"/>
        <w:numPr>
          <w:numId w:val="0"/>
        </w:numPr>
        <w:bidi w:val="0"/>
        <w:spacing w:line="360" w:lineRule="auto"/>
        <w:ind w:firstLine="420" w:firstLineChars="20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指导教师在提供建议的过程中，同样可以受益良多。他们能接触新思路、拓展研究项目、建立合作网络，并赢得科研人员的尊重。这种指导关系在科研群体中构建了强大的凝聚力与持久的合作精神</w:t>
      </w:r>
      <w:r>
        <w:rPr>
          <w:rFonts w:hint="eastAsia" w:asciiTheme="minorEastAsia" w:hAnsiTheme="minorEastAsia" w:eastAsiaTheme="minorEastAsia" w:cstheme="minorEastAsia"/>
          <w:lang w:val="en-US" w:eastAsia="zh-CN"/>
        </w:rPr>
        <w:t>。与此同时，</w:t>
      </w:r>
      <w:r>
        <w:rPr>
          <w:rFonts w:hint="eastAsia" w:asciiTheme="minorEastAsia" w:hAnsiTheme="minorEastAsia" w:eastAsiaTheme="minorEastAsia" w:cstheme="minorEastAsia"/>
          <w:lang w:val="en-US" w:eastAsia="zh-CN"/>
        </w:rPr>
        <w:t>科研导师和指导教师需注意避免权力滥用，防止个人利益与科研责任的冲突。荣誉分配、著作发表等环节常引发复杂的利益纠葛，导师需确保决策透明，避免损害指导关系</w:t>
      </w:r>
      <w:r>
        <w:rPr>
          <w:rFonts w:hint="eastAsia" w:asciiTheme="minorEastAsia" w:hAnsiTheme="minorEastAsia" w:eastAsiaTheme="minorEastAsia" w:cstheme="minorEastAsia"/>
          <w:lang w:val="en-US" w:eastAsia="zh-CN"/>
        </w:rPr>
        <w:t>。</w:t>
      </w:r>
    </w:p>
    <w:p w14:paraId="5983FCD5">
      <w:pPr>
        <w:widowControl w:val="0"/>
        <w:numPr>
          <w:numId w:val="0"/>
        </w:numPr>
        <w:bidi w:val="0"/>
        <w:spacing w:line="360" w:lineRule="auto"/>
        <w:ind w:firstLine="420" w:firstLineChars="20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除此之外，</w:t>
      </w:r>
      <w:r>
        <w:rPr>
          <w:rFonts w:hint="eastAsia" w:asciiTheme="minorEastAsia" w:hAnsiTheme="minorEastAsia" w:eastAsiaTheme="minorEastAsia" w:cstheme="minorEastAsia"/>
          <w:lang w:val="en-US" w:eastAsia="zh-CN"/>
        </w:rPr>
        <w:t>科研人员不仅要被动接受指导，更应主动寻求导师的帮助，与导师共同工作。科研环境中的成功往往源于导师与被指导者之间持续的互动与有效沟通</w:t>
      </w:r>
      <w:r>
        <w:rPr>
          <w:rFonts w:hint="eastAsia" w:asciiTheme="minorEastAsia" w:hAnsiTheme="minorEastAsia" w:eastAsiaTheme="minorEastAsia" w:cstheme="minorEastAsia"/>
          <w:lang w:val="en-US" w:eastAsia="zh-CN"/>
        </w:rPr>
        <w:t>。</w:t>
      </w:r>
    </w:p>
    <w:p w14:paraId="0C5DE388">
      <w:pPr>
        <w:pStyle w:val="4"/>
        <w:numPr>
          <w:ilvl w:val="0"/>
          <w:numId w:val="1"/>
        </w:numPr>
        <w:bidi w:val="0"/>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数据处理</w:t>
      </w:r>
    </w:p>
    <w:p w14:paraId="300233CA">
      <w:pPr>
        <w:widowControl w:val="0"/>
        <w:numPr>
          <w:numId w:val="0"/>
        </w:numPr>
        <w:bidi w:val="0"/>
        <w:spacing w:line="360" w:lineRule="auto"/>
        <w:ind w:firstLine="420" w:firstLineChars="20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在数据处理章节中，强调了科研数据的准确性、完整性和透明度在科研中的核心地位。科学研究的每一个阶段，从数据的收集、记录、分析到报告，都需要严格遵循规范，以维护科学研究的可信性和社会信任。</w:t>
      </w:r>
    </w:p>
    <w:p w14:paraId="6EB27BBA">
      <w:pPr>
        <w:widowControl w:val="0"/>
        <w:numPr>
          <w:numId w:val="0"/>
        </w:numPr>
        <w:bidi w:val="0"/>
        <w:spacing w:line="360" w:lineRule="auto"/>
        <w:ind w:firstLine="420" w:firstLineChars="20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的收集和记录要求精确、完整和可验证。科研人员必须使用合适的方法，如永不褪色的墨水记录纸质笔记，或通过安全的计算机程序进行数据录入，并确保实验记录具有时效性和可追溯性。尤其在实验记录方面，实验日志应按日期进行编排，并由同事签名确认，确保记录的可靠性和法律效力。</w:t>
      </w:r>
    </w:p>
    <w:p w14:paraId="37CA44FD">
      <w:pPr>
        <w:widowControl w:val="0"/>
        <w:numPr>
          <w:numId w:val="0"/>
        </w:numPr>
        <w:bidi w:val="0"/>
        <w:spacing w:line="360" w:lineRule="auto"/>
        <w:ind w:firstLine="420" w:firstLineChars="20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学数据的分析和处理阶段，数据操纵和误导性数据是科研不端行为的典型表现。科研人员在分析数据时，应遵循严格的统计原则，确保研究结果能够被他人验证和重复实验。如果在数据处理中存在异常，科研人员有义务公开说明潜在的错误来源及其可能的影响。</w:t>
      </w:r>
    </w:p>
    <w:p w14:paraId="7436AB15">
      <w:pPr>
        <w:widowControl w:val="0"/>
        <w:numPr>
          <w:numId w:val="0"/>
        </w:numPr>
        <w:bidi w:val="0"/>
        <w:spacing w:line="360" w:lineRule="auto"/>
        <w:ind w:firstLine="420" w:firstLineChars="20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此外，数据共享也是科研数据管理的重要环节。尽管不同领域对数据公开的要求各异，但科研人员应在研究结束或成果发布后尽可能与同行分享数据，以促进科研进展。然而，在论文发表前的数据保密期内，科研人员需确保数据的安全性和隐私性，防止数据被他人不当使用。</w:t>
      </w:r>
    </w:p>
    <w:p w14:paraId="69E2D0A8">
      <w:pPr>
        <w:widowControl w:val="0"/>
        <w:numPr>
          <w:numId w:val="0"/>
        </w:numPr>
        <w:bidi w:val="0"/>
        <w:spacing w:line="360" w:lineRule="auto"/>
        <w:ind w:firstLine="420" w:firstLineChars="20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章还提到科研人员在遇到数据选择和报告时的伦理困境。例如，案例中的黛博拉和卡玛拉在处理实验数据时，面临是否删除与预期结果不符的数据点的伦理选择。这一情景反映了科研人员在面对实验数据时的两难境地：一方面，出于科研诚信的考虑，应报告全部实验数据；另一方面，为了确保实验结果的可解释性与科学价值，可能需要剔除异常数据。</w:t>
      </w:r>
    </w:p>
    <w:p w14:paraId="1F9A880B">
      <w:pPr>
        <w:widowControl w:val="0"/>
        <w:numPr>
          <w:numId w:val="0"/>
        </w:numPr>
        <w:bidi w:val="0"/>
        <w:spacing w:line="360" w:lineRule="auto"/>
        <w:ind w:firstLine="420" w:firstLineChars="200"/>
        <w:jc w:val="both"/>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总结而言，</w:t>
      </w:r>
      <w:r>
        <w:rPr>
          <w:rFonts w:hint="eastAsia" w:asciiTheme="minorEastAsia" w:hAnsiTheme="minorEastAsia" w:eastAsiaTheme="minorEastAsia" w:cstheme="minorEastAsia"/>
          <w:lang w:val="en-US" w:eastAsia="zh-CN"/>
        </w:rPr>
        <w:t>数据处理环节中的每一个决策都会影响科学研究的可信度和社会影响。科研人员在数据管理中应始终秉持透明、诚信和负责的态度，严格遵循职业道德和科研标准，以推动科学事业的持续发展和社会福祉。</w:t>
      </w:r>
    </w:p>
    <w:p w14:paraId="2E3C214C">
      <w:pPr>
        <w:pStyle w:val="4"/>
        <w:numPr>
          <w:ilvl w:val="0"/>
          <w:numId w:val="1"/>
        </w:numPr>
        <w:bidi w:val="0"/>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过失与科研不端行为</w:t>
      </w:r>
    </w:p>
    <w:p w14:paraId="23A6B6CD">
      <w:pPr>
        <w:widowControl w:val="0"/>
        <w:numPr>
          <w:numId w:val="0"/>
        </w:numPr>
        <w:bidi w:val="0"/>
        <w:spacing w:line="360" w:lineRule="auto"/>
        <w:ind w:leftChars="0"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科研工作中，过失以及科研不端行为是学术诚信的两大风险领域。前者多由无心之失或疏忽引发，后者则涉及故意的欺骗和不道德行为。</w:t>
      </w:r>
    </w:p>
    <w:p w14:paraId="63C5A8E4">
      <w:pPr>
        <w:widowControl w:val="0"/>
        <w:numPr>
          <w:numId w:val="0"/>
        </w:numPr>
        <w:bidi w:val="0"/>
        <w:spacing w:line="360" w:lineRule="auto"/>
        <w:ind w:leftChars="0"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学研究的过程充满不确定性，错误的发生不可避免。无心之过可能出现在实验设计、数据记录或结果解释的任何阶段。研究人员即便尽最大努力，也可能由于资源、时间和技术的限制而犯错。因此，科学界发展了许多减少错误的方法，如同行评议和公开数据共享</w:t>
      </w:r>
      <w:r>
        <w:rPr>
          <w:rFonts w:hint="eastAsia" w:asciiTheme="minorEastAsia" w:hAnsiTheme="minorEastAsia" w:eastAsiaTheme="minorEastAsia" w:cstheme="minorEastAsia"/>
          <w:lang w:val="en-US" w:eastAsia="zh-CN"/>
        </w:rPr>
        <w:t>。但错误一旦被发现，研究人员有责任及时报告和纠正。若隐瞒错误，其他科学家可能在错误的数据上开展进一步研究，导致更大范围的科学误导。科学研究的透明性和可追溯性正是防止小错误演变成重大科学灾难的重要机制。</w:t>
      </w:r>
    </w:p>
    <w:p w14:paraId="45BE0397">
      <w:pPr>
        <w:widowControl w:val="0"/>
        <w:numPr>
          <w:numId w:val="0"/>
        </w:numPr>
        <w:bidi w:val="0"/>
        <w:spacing w:line="360" w:lineRule="auto"/>
        <w:ind w:leftChars="0"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说过失是疏忽导致的，那么科研不端行为就是十分严重的态度问题。科研不端行为的动机多种多样，包括获取学术声誉、赢得研究经费等。例如，案例中的维贾伊为获得奖学金伪造研究成果，最终被学术机构开除。科研人员在面对学术压力时，需警惕道德风险，坚守学术底线。</w:t>
      </w:r>
    </w:p>
    <w:p w14:paraId="09063C1A">
      <w:pPr>
        <w:widowControl w:val="0"/>
        <w:numPr>
          <w:numId w:val="0"/>
        </w:numPr>
        <w:bidi w:val="0"/>
        <w:spacing w:line="360" w:lineRule="auto"/>
        <w:ind w:leftChars="0"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科研不端行为的动机多种多样，包括获取学术声誉、赢得研究经费等。例如，案例中的维贾伊为获得奖学金伪造研究成果，最终被学术机构开除。科研人员在面对学术压力时，需警惕道德风险，坚守学术底线。</w:t>
      </w:r>
    </w:p>
    <w:p w14:paraId="2C9B0F11">
      <w:pPr>
        <w:pStyle w:val="4"/>
        <w:numPr>
          <w:ilvl w:val="0"/>
          <w:numId w:val="1"/>
        </w:numPr>
        <w:bidi w:val="0"/>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科研工作中的人与动物以及实验室安全</w:t>
      </w:r>
    </w:p>
    <w:p w14:paraId="57602A2A">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科研过程中，我们难以避免的会以人、动物为受试对象。科研人员在进行人体试验时，必须遵循相关法规，确保受试者的自主权、隐私权以及安全性。受试者需了解实验目的、潜在风险与利益，并在充分知情后签署同意书。针对儿童、精神疾病患者等特殊群体，科研人员应采取额外保护措施，以避免剥夺其权益。与此同时，动物实验也受到相关法律的监管，要求实验设计必须考虑到动物的福祉，遵循“替代、减少与优化”原则（3R原则）。科研人员需定期接受伦理培训，并在实验实施前获得伦理委员会的批准，以确保研究的道德合法性。</w:t>
      </w:r>
    </w:p>
    <w:p w14:paraId="540C0A7A">
      <w:pPr>
        <w:widowControl w:val="0"/>
        <w:numPr>
          <w:numId w:val="0"/>
        </w:numPr>
        <w:bidi w:val="0"/>
        <w:spacing w:line="360" w:lineRule="auto"/>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验室安全涉及危险化学品、生物材料以及实验设备的安全操作。本章回顾了一些实验室安全事故，警示科研人员应时刻保持对安全问题的重视。例如，2006年法国高等化学研究所的一场爆炸导致科研人员伤亡与重大经济损失，揭示了实验室安全管理的薄弱环节。</w:t>
      </w:r>
    </w:p>
    <w:p w14:paraId="6E01EDED">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研机构需建立系统化的安全检查机制，定期检查实验设备与实验材料的使用情况，并为研究人员提供充分的安全培训。检查内容包括安全设备的配备与维护、危险化学品的存储与处理、应急管理机制等。所有科研人员在进入实验室前需接受全面的安全教育，确保了解与其研究领域相关的安全规范与法律要求。</w:t>
      </w:r>
    </w:p>
    <w:p w14:paraId="32B3CA2F">
      <w:pPr>
        <w:pStyle w:val="4"/>
        <w:numPr>
          <w:ilvl w:val="0"/>
          <w:numId w:val="1"/>
        </w:numPr>
        <w:bidi w:val="0"/>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研究成果的共享</w:t>
      </w:r>
    </w:p>
    <w:p w14:paraId="04DE04C9">
      <w:pPr>
        <w:widowControl w:val="0"/>
        <w:numPr>
          <w:numId w:val="0"/>
        </w:numPr>
        <w:bidi w:val="0"/>
        <w:spacing w:line="360" w:lineRule="auto"/>
        <w:ind w:leftChars="0"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早期科学史上，许多科学家选择保密，以防止他人剽窃其研究成果。然而，英国皇家学会秘书亨利·奥尔登伯格通过学术期刊与同行评议制度，开创了科学成果公开共享的现代模式。如今，科学家通过在经过同行评议的期刊上发表论文，赢得专业认可并确保研究优先权。</w:t>
      </w:r>
    </w:p>
    <w:p w14:paraId="0E4D6125">
      <w:pPr>
        <w:widowControl w:val="0"/>
        <w:numPr>
          <w:numId w:val="0"/>
        </w:numPr>
        <w:bidi w:val="0"/>
        <w:spacing w:line="360" w:lineRule="auto"/>
        <w:ind w:leftChars="0"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术论文的发表不仅是成果共享的手段，也是学术竞争的重要形式。第一个公开发表研究成果的科学家通常获得最大荣誉，而不是最早取得发现者。在激烈的发表竞争中，研究人员可能受到诱惑，通过不正当手段如“平行发表”来争取领先地位。这种行为不仅违反科学伦理，还破坏了同行之间的信任与合作。</w:t>
      </w:r>
    </w:p>
    <w:p w14:paraId="1EE7DC2D">
      <w:pPr>
        <w:widowControl w:val="0"/>
        <w:numPr>
          <w:numId w:val="0"/>
        </w:numPr>
        <w:bidi w:val="0"/>
        <w:spacing w:line="360" w:lineRule="auto"/>
        <w:ind w:leftChars="0"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术论文的发表不仅是成果共享的手段，也是学术竞争的重要形式。第一个公开发表研究成果的科学家通常获得最大荣誉，而不是最早取得发现者。在激烈的发表竞争中，研究人员可能受到诱惑，通过不正当手段如“平行发表”来争取领先地位。这种行为不仅违反科学伦理，还破坏了同行之间的信任与合作。互联网和数字技术为研究成果的快速传播提供了多样化手段。研究人员可以在网络上发布初步数据、模型与实验结果。然而，这些信息若未经过同行评议，可能会降低科学信息的可信度。因此，科研人员必须在正式发表前谨慎管理其在线信息，以免影响后续的期刊发表资格。</w:t>
      </w:r>
    </w:p>
    <w:p w14:paraId="4332B7AA">
      <w:pPr>
        <w:pStyle w:val="4"/>
        <w:numPr>
          <w:ilvl w:val="0"/>
          <w:numId w:val="1"/>
        </w:numPr>
        <w:bidi w:val="0"/>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署名以及荣誉分配</w:t>
      </w:r>
    </w:p>
    <w:p w14:paraId="5FC6292F">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科研论文的署名与荣誉分配是科学研究中的重要议题，涉及学术诚信、研究贡献和职业发展。本章对署名规则和分配荣誉的复杂性进行了详细探讨，强调了科研人员在多学科合作环境中的责任与权利。</w:t>
      </w:r>
    </w:p>
    <w:p w14:paraId="5189DEE0">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同学术领域对作者署名的惯例差异较大。例如，一些领域将研究小组负责人列在第一位，而在其他领域则将其列在最后，强调团队领导与项目协调的角色。某些学术期刊严格规定，署名作者必须在研究设计、数据解释或论文撰写中做出实质性贡献。仅提供实验室设备或数据样本并不足以列为作者，但可在致谢部分表示感谢。</w:t>
      </w:r>
    </w:p>
    <w:p w14:paraId="714C8A6E">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科研项目中，确定署名顺序通常与个人贡献成正比。然而，发起项目的科研人员通常被视为主要贡献者，即使后续加入的研究人员在具体实验中付出了更多努力。跨学科项目中，科研人员应熟悉各领域的惯例，并在研究初期明确署名标准，避免后期出现纠纷。</w:t>
      </w:r>
    </w:p>
    <w:p w14:paraId="4055C77F">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章还揭示了“名义作者”和“代笔作者”等不良现象。名义作者未直接参与研究，却因职务或学术权威地位而被列为作者。这种行为不仅削弱了学术规范，还对真正贡献者构成不公。同样，代笔行为（未署名的实际撰稿人）也破坏了科研诚信，应予以坚决抵制。</w:t>
      </w:r>
    </w:p>
    <w:p w14:paraId="44D6FFD4">
      <w:pPr>
        <w:pStyle w:val="4"/>
        <w:numPr>
          <w:ilvl w:val="0"/>
          <w:numId w:val="1"/>
        </w:numPr>
        <w:bidi w:val="0"/>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知识产权与相互冲突的利益、义务和价值观</w:t>
      </w:r>
    </w:p>
    <w:p w14:paraId="02A61912">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学研究中的知识产权涉及专利、版权与商业机密，保护科研成果的合法权益。本章强调，科研人员需了解所在机构的知识产权政策，明确个人与机构的权益分配。例如，科研人员可能在发明创造过程中与实验室、研究资助方产生共同利益，需通过合同明确责任与利益归属。</w:t>
      </w:r>
    </w:p>
    <w:p w14:paraId="43FC4806">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学研究中的知识产权涉及专利、版权与商业机密，保护科研成果的合法权益。本章强调，科研人员需了解所在机构的知识产权政策，明确个人与机构的权益分配。例如，科研人员可能在发明创造过程中与实验室、研究资助方产生共同利益，需通过合同明确责任与利益归属。</w:t>
      </w:r>
    </w:p>
    <w:p w14:paraId="26A9162F">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研人员在学术与职业发展中常面临利益冲突、伦理义务与价值观冲突。利益冲突可能来源于科研资助、个人创业或兼职工作。例如，科研人员利用实验室资源进行商业项目，可能阻碍学生的学术发展，损害科研诚信。</w:t>
      </w:r>
    </w:p>
    <w:p w14:paraId="74C2E2E5">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义务冲突则表现为科研人员在多重角色中的责任平衡，如管理者、导师与研究人员的多重身份。科研机构通常制定政策，规定教师的校外活动和实验室管理方式，帮助解决潜在的义务冲突。价值观冲突涉及个人信仰与科研目标的矛盾。一些科研人员因强烈的宗教、文化或政治信念，可能对研究主题或结果产生偏见。为了避免偏见，科研人员需在研究中保持科学的客观性和开放性，尽可能减少个人价值观对科学判断的影响</w:t>
      </w:r>
      <w:r>
        <w:rPr>
          <w:rFonts w:hint="eastAsia" w:asciiTheme="minorEastAsia" w:hAnsiTheme="minorEastAsia" w:eastAsiaTheme="minorEastAsia" w:cstheme="minorEastAsia"/>
          <w:lang w:val="en-US" w:eastAsia="zh-CN"/>
        </w:rPr>
        <w:t>。</w:t>
      </w:r>
    </w:p>
    <w:p w14:paraId="0A8D53EA">
      <w:pPr>
        <w:pStyle w:val="4"/>
        <w:numPr>
          <w:ilvl w:val="0"/>
          <w:numId w:val="1"/>
        </w:numPr>
        <w:bidi w:val="0"/>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科研人员的社会影响</w:t>
      </w:r>
    </w:p>
    <w:p w14:paraId="232224F4">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科研人员不仅在科学领域内肩负责任，还在更广泛的社会中承担重要角色。本章探讨了科研人员在公众事务中的角色、社会影响以及相关的伦理责任。</w:t>
      </w:r>
    </w:p>
    <w:p w14:paraId="413B79BC">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研人员的专业知识使他们在政策制定与公众讨论中扮演重要角色。他们可以通过参与政府顾问委员会、非政府组织和公众论坛，为社会决策提供科学依据。例如，在环境保护、气候变化和公共健康等问题上，科研人员的见解对政策走向产生深远影响。</w:t>
      </w:r>
    </w:p>
    <w:p w14:paraId="40C80CB8">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而，科研人员在公共领域的角色是双重的。一方面，他们是具有专业权威的科学家，发言应以数据与证据为基础；另一方面，他们也是普通公民，享有与其他人相同的表达权利。这种双重身份可能导致利益冲突和身份错位，因此，科研人员需在表达个人观点与维护学术中立之间找到平衡。</w:t>
      </w:r>
    </w:p>
    <w:p w14:paraId="4D38C129">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科学研究的核心价值观——诚信、公正与合作，不仅适用于实验室内的科研行为，也应延伸到更广阔的社会互动中。科研人员需意识到，他们的研究成果可能直接影响公众生活。例如，医疗试验结果可能决定新药物的审批，环境研究数据可能影响环境法规的制定。</w:t>
      </w:r>
    </w:p>
    <w:p w14:paraId="1C8116B9">
      <w:pPr>
        <w:pStyle w:val="4"/>
        <w:numPr>
          <w:ilvl w:val="0"/>
          <w:numId w:val="1"/>
        </w:numPr>
        <w:bidi w:val="0"/>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总结</w:t>
      </w:r>
    </w:p>
    <w:p w14:paraId="3ABC5F4A">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怎样当一名科学家》系统地探讨了科学研究中的伦理规范与职业行为，强调了科研人员在科学发展与社会福祉中的关键角色。全书涵盖了科研过程中的数据管理、实验设计、知识产权保护与利益冲突等实际问题，指出科研诚信的重要性与潜在的道德挑战。</w:t>
      </w:r>
    </w:p>
    <w:p w14:paraId="7CFE4FE8">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过具体案例和实用指导，本书阐明了科学事业的核心价值观——诚实、透明与责任。科研人员不仅需在专业领域内坚持学术标准，还应关注研究的社会影响，积极参与公共事务与政策制定。面对竞争与多方压力，科学家需在数据处理、署名分配与研究成果共享等方面坚持职业规范。</w:t>
      </w:r>
    </w:p>
    <w:p w14:paraId="46B8E1CF">
      <w:pPr>
        <w:widowControl w:val="0"/>
        <w:numPr>
          <w:numId w:val="0"/>
        </w:numPr>
        <w:bidi w:val="0"/>
        <w:spacing w:line="360" w:lineRule="auto"/>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总体而言，《怎样当一名科学家》不仅是科研人员的职业指南，更是科研道德与社会责任的行动指南，</w:t>
      </w:r>
      <w:r>
        <w:rPr>
          <w:rFonts w:hint="eastAsia" w:asciiTheme="minorEastAsia" w:hAnsiTheme="minorEastAsia" w:eastAsiaTheme="minorEastAsia" w:cstheme="minorEastAsia"/>
          <w:lang w:val="en-US" w:eastAsia="zh-CN"/>
        </w:rPr>
        <w:t>也为我在科研道路上的价值观构建给出了重要的参考。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helvetica">
    <w:panose1 w:val="00000000000000000000"/>
    <w:charset w:val="00"/>
    <w:family w:val="auto"/>
    <w:pitch w:val="default"/>
    <w:sig w:usb0="E00002FF" w:usb1="5000785B" w:usb2="00000000" w:usb3="00000000" w:csb0="2000019F" w:csb1="4F010000"/>
  </w:font>
  <w:font w:name="Arial Unicode MS">
    <w:panose1 w:val="020B0604020202020204"/>
    <w:charset w:val="86"/>
    <w:family w:val="auto"/>
    <w:pitch w:val="default"/>
    <w:sig w:usb0="FFFFFFFF" w:usb1="E9FFFFFF" w:usb2="0000003F" w:usb3="00000000" w:csb0="603F01FF" w:csb1="FFFF0000"/>
  </w:font>
  <w:font w:name="HiddenHorzOCR">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C3493"/>
    <w:multiLevelType w:val="singleLevel"/>
    <w:tmpl w:val="C56C3493"/>
    <w:lvl w:ilvl="0" w:tentative="0">
      <w:start w:val="1"/>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B0AE"/>
    <w:rsid w:val="6B434E6D"/>
    <w:rsid w:val="DEDD888B"/>
    <w:rsid w:val="FFFFB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59</TotalTime>
  <ScaleCrop>false</ScaleCrop>
  <LinksUpToDate>false</LinksUpToDate>
  <CharactersWithSpaces>0</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2024-12-16T10:38:00Z</dcterms:created>
  <dc:creator>MAdrid</dc:creator>
  <cp:lastModifiedBy>MAdrid</cp:lastModifiedBy>
  <dcterms:modified xsi:type="dcterms:W3CDTF">2024-12-16T11:45:03Z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AB8C759360E9017DBB925F67AF4FBC0E_41</vt:lpwstr>
  </property>
</Properties>
</file>