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基于频域方法的伪造检测算法文献阅读</w:t>
      </w:r>
    </w:p>
    <w:p>
      <w:pPr>
        <w:ind w:left="1680" w:leftChars="0" w:firstLine="420" w:firstLineChars="0"/>
        <w:rPr>
          <w:rFonts w:hint="eastAsia"/>
          <w:lang w:val="en-US" w:eastAsia="zh-CN"/>
        </w:rPr>
      </w:pPr>
      <w:r>
        <w:rPr>
          <w:rFonts w:hint="eastAsia"/>
          <w:lang w:val="en-US" w:eastAsia="zh-CN"/>
        </w:rPr>
        <w:t>小组成员：马子睿，王韫，王家安</w:t>
      </w:r>
    </w:p>
    <w:p>
      <w:pPr>
        <w:ind w:left="420" w:leftChars="0" w:firstLine="420" w:firstLineChars="0"/>
        <w:rPr>
          <w:rFonts w:hint="eastAsia" w:asciiTheme="minorEastAsia" w:hAnsiTheme="minorEastAsia" w:cstheme="minorEastAsia"/>
          <w:sz w:val="24"/>
          <w:szCs w:val="24"/>
          <w:lang w:val="en-US" w:eastAsia="zh-CN"/>
        </w:rPr>
      </w:pPr>
      <w:r>
        <w:rPr>
          <w:rFonts w:hint="eastAsia"/>
          <w:sz w:val="24"/>
          <w:szCs w:val="24"/>
          <w:lang w:val="en-US" w:eastAsia="zh-CN"/>
        </w:rPr>
        <w:t>我们针对伪造检测这个子领域进行了文献阅读。随着深度学习的迅猛发展，利用深度学习伪造或生成图像的技术愈发成熟，有些生成图像甚至达到了以假乱真的程度。</w:t>
      </w:r>
      <w:r>
        <w:rPr>
          <w:rFonts w:hint="eastAsia" w:asciiTheme="minorEastAsia" w:hAnsiTheme="minorEastAsia" w:eastAsiaTheme="minorEastAsia" w:cstheme="minorEastAsia"/>
          <w:sz w:val="24"/>
          <w:szCs w:val="24"/>
          <w:lang w:val="en-US" w:eastAsia="zh-CN"/>
        </w:rPr>
        <w:t>这也引起了人们对安全和伦理的关注，</w:t>
      </w:r>
      <w:r>
        <w:rPr>
          <w:rFonts w:hint="eastAsia" w:asciiTheme="minorEastAsia" w:hAnsiTheme="minorEastAsia" w:cstheme="minorEastAsia"/>
          <w:sz w:val="24"/>
          <w:szCs w:val="24"/>
          <w:lang w:val="en-US" w:eastAsia="zh-CN"/>
        </w:rPr>
        <w:t>带来了人们对图像的信任危机。由于近年来的论文绝大多数都是以深度学习作为主要的解决办法，而传统的图像处理方法一般作为一种辅助的处理和研究手段。我们找到了三篇基于频域的伪造检测方法进行了阅读和总结。三篇文献分别为:</w:t>
      </w:r>
    </w:p>
    <w:p>
      <w:pPr>
        <w:numPr>
          <w:ilvl w:val="0"/>
          <w:numId w:val="1"/>
        </w:num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Detecting and Simulating Artifacts in GAN Fake Images. In WIFS 2019,被引数：577</w:t>
      </w:r>
    </w:p>
    <w:p>
      <w:pPr>
        <w:numPr>
          <w:ilvl w:val="0"/>
          <w:numId w:val="1"/>
        </w:num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Spatial-Phase Shallow Learning: Rethinking Face Forgery Detection</w:t>
      </w:r>
    </w:p>
    <w:p>
      <w:pPr>
        <w:numPr>
          <w:numId w:val="0"/>
        </w:num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 Frequency Domain. In CVPR 2021,被引数：440</w:t>
      </w:r>
    </w:p>
    <w:p>
      <w:pPr>
        <w:numPr>
          <w:ilvl w:val="0"/>
          <w:numId w:val="1"/>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Generalizing Face Forgery Detection with High-frequency Features</w:t>
      </w:r>
      <w:r>
        <w:rPr>
          <w:rFonts w:hint="eastAsia" w:asciiTheme="minorEastAsia" w:hAnsiTheme="minorEastAsia" w:cstheme="minorEastAsia"/>
          <w:sz w:val="24"/>
          <w:szCs w:val="24"/>
          <w:lang w:val="en-US" w:eastAsia="zh-CN"/>
        </w:rPr>
        <w:t>. In CVPR 2021，被引数：401</w:t>
      </w:r>
    </w:p>
    <w:p>
      <w:pPr>
        <w:numPr>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尽管三篇文章都是从频域出发对伪造检测任务进行分析，但三篇文章并没有互相引用的关系。因此，我们将分别对三篇文章进行介绍。</w:t>
      </w:r>
    </w:p>
    <w:p>
      <w:pPr>
        <w:pStyle w:val="2"/>
        <w:bidi w:val="0"/>
        <w:jc w:val="center"/>
        <w:rPr>
          <w:rFonts w:hint="eastAsia"/>
          <w:sz w:val="32"/>
          <w:szCs w:val="32"/>
        </w:rPr>
      </w:pPr>
      <w:r>
        <w:rPr>
          <w:rFonts w:hint="eastAsia"/>
          <w:sz w:val="32"/>
          <w:szCs w:val="32"/>
        </w:rPr>
        <w:t>GAN伪图像中伪影的检测与模拟</w:t>
      </w:r>
    </w:p>
    <w:p>
      <w:pPr>
        <w:pStyle w:val="3"/>
        <w:numPr>
          <w:ilvl w:val="0"/>
          <w:numId w:val="2"/>
        </w:numPr>
        <w:bidi w:val="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sz w:val="28"/>
          <w:szCs w:val="28"/>
        </w:rPr>
        <w:t>研究背景和意</w:t>
      </w:r>
      <w:r>
        <w:rPr>
          <w:rFonts w:hint="eastAsia" w:asciiTheme="minorEastAsia" w:hAnsiTheme="minorEastAsia" w:eastAsiaTheme="minorEastAsia" w:cstheme="minorEastAsia"/>
          <w:sz w:val="28"/>
          <w:szCs w:val="28"/>
          <w:lang w:val="en-US" w:eastAsia="zh-CN"/>
        </w:rPr>
        <w:t>义</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机器学习的方法，比如那些基于生成对抗网络（GAN）的方法，已经使得创建接近真实的假图像比以前更加可行，并使娱乐和教育中许多有趣的应用成为可能。一些由最新的GAN模型生成的高分辨率图像与人类观众的真实图像很难</w:t>
      </w:r>
      <w:r>
        <w:rPr>
          <w:rFonts w:hint="eastAsia" w:asciiTheme="minorEastAsia" w:hAnsiTheme="minorEastAsia" w:cstheme="minorEastAsia"/>
          <w:sz w:val="24"/>
          <w:szCs w:val="24"/>
          <w:lang w:val="en-US" w:eastAsia="zh-CN"/>
        </w:rPr>
        <w:t>区分</w:t>
      </w:r>
      <w:r>
        <w:rPr>
          <w:rFonts w:hint="eastAsia" w:asciiTheme="minorEastAsia" w:hAnsiTheme="minorEastAsia" w:eastAsiaTheme="minorEastAsia" w:cstheme="minorEastAsia"/>
          <w:sz w:val="24"/>
          <w:szCs w:val="24"/>
          <w:lang w:val="en-US" w:eastAsia="zh-CN"/>
        </w:rPr>
        <w:t>，这也引起了人们对安全和伦理的关注，因为将视觉媒体视为可信内容的传统观点已不再有效。作为一种部分的补救措施，开发一种自动工具来区分真实和GAN生成的图像将提供巨大的价值。</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典型的设计真实的方法。GAN假图像分类器是指从一个或多个预先训练过的GAN模型中收集大量的GAN生成的图像，并训练一个二值分类器。不幸的是，在现实世界的应用程序中，本文通常无法访问攻击者所使用的特定模型。这对检测器的泛化性提出了挑战。因此，开发一种可以在所有GAN的变体模型生成的图像上都有效的检测器是解决这一问题的关键。</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lang w:val="en-US" w:eastAsia="zh-CN"/>
        </w:rPr>
      </w:pPr>
    </w:p>
    <w:p>
      <w:pPr>
        <w:pStyle w:val="3"/>
        <w:numPr>
          <w:ilvl w:val="0"/>
          <w:numId w:val="2"/>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问题描述</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在以往的研究中，部分方法尝试在某个特定的GAN模型上提取特征用来训练分类器，这些</w:t>
      </w:r>
      <w:r>
        <w:rPr>
          <w:rFonts w:hint="default" w:asciiTheme="minorEastAsia" w:hAnsiTheme="minorEastAsia" w:eastAsiaTheme="minorEastAsia" w:cstheme="minorEastAsia"/>
          <w:sz w:val="24"/>
          <w:szCs w:val="24"/>
          <w:lang w:val="en-US" w:eastAsia="zh-CN"/>
        </w:rPr>
        <w:t>基于机器学习的方法都需要由一个或多个预先训练过的GAN模型生成足够的训练图像，以确保分类器的泛化能力。</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在现实世界的应用程序中，通常不可能访问用于生成假图像的预先训练好的GAN模型。</w:t>
      </w:r>
      <w:r>
        <w:rPr>
          <w:rFonts w:hint="eastAsia" w:asciiTheme="minorEastAsia" w:hAnsiTheme="minorEastAsia" w:eastAsiaTheme="minorEastAsia" w:cstheme="minorEastAsia"/>
          <w:sz w:val="24"/>
          <w:szCs w:val="24"/>
          <w:lang w:val="en-US" w:eastAsia="zh-CN"/>
        </w:rPr>
        <w:t>因此，本文</w:t>
      </w:r>
      <w:r>
        <w:rPr>
          <w:rFonts w:hint="default" w:asciiTheme="minorEastAsia" w:hAnsiTheme="minorEastAsia" w:eastAsiaTheme="minorEastAsia" w:cstheme="minorEastAsia"/>
          <w:sz w:val="24"/>
          <w:szCs w:val="24"/>
          <w:lang w:val="en-US" w:eastAsia="zh-CN"/>
        </w:rPr>
        <w:t>研究了如何通过理解、检测和模拟GAN生成管道中产生的伪影，来消除在训练GAN伪图像分类器时访问预训练模型的要求。</w:t>
      </w:r>
    </w:p>
    <w:p>
      <w:pPr>
        <w:pStyle w:val="3"/>
        <w:numPr>
          <w:ilvl w:val="0"/>
          <w:numId w:val="2"/>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解决方案</w:t>
      </w:r>
    </w:p>
    <w:p>
      <w:pPr>
        <w:pStyle w:val="4"/>
        <w:bidi w:val="0"/>
        <w:rPr>
          <w:rFonts w:hint="default"/>
          <w:b/>
          <w:bCs w:val="0"/>
          <w:sz w:val="24"/>
          <w:szCs w:val="24"/>
          <w:lang w:val="en-US" w:eastAsia="zh-CN"/>
        </w:rPr>
      </w:pPr>
      <w:r>
        <w:rPr>
          <w:rFonts w:hint="eastAsia"/>
          <w:b/>
          <w:bCs w:val="0"/>
          <w:sz w:val="24"/>
          <w:szCs w:val="24"/>
          <w:lang w:val="en-US" w:eastAsia="zh-CN"/>
        </w:rPr>
        <w:t>3.1 在GAN管道中的上采样伪影的研究</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bookmarkStart w:id="0" w:name="OLE_LINK1"/>
      <w:r>
        <w:rPr>
          <w:rFonts w:hint="eastAsia" w:asciiTheme="minorEastAsia" w:hAnsiTheme="minorEastAsia" w:eastAsiaTheme="minorEastAsia" w:cstheme="minorEastAsia"/>
          <w:sz w:val="24"/>
          <w:szCs w:val="24"/>
          <w:lang w:val="en-US" w:eastAsia="zh-CN"/>
        </w:rPr>
        <w:t>GAN模型包含两个主要组件：鉴别器和生成器。</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生成器包含两个组件，编码器和解码器。该编码器包含几个下采样层试图从输入的图像中提取的高级</w:t>
      </w:r>
      <w:r>
        <w:rPr>
          <w:rFonts w:hint="eastAsia" w:asciiTheme="minorEastAsia" w:hAnsiTheme="minorEastAsia" w:eastAsiaTheme="minorEastAsia" w:cstheme="minorEastAsia"/>
          <w:sz w:val="24"/>
          <w:szCs w:val="24"/>
          <w:lang w:val="en-US" w:eastAsia="zh-CN"/>
        </w:rPr>
        <w:t>别的</w:t>
      </w:r>
      <w:r>
        <w:rPr>
          <w:rFonts w:hint="default" w:asciiTheme="minorEastAsia" w:hAnsiTheme="minorEastAsia" w:eastAsiaTheme="minorEastAsia" w:cstheme="minorEastAsia"/>
          <w:sz w:val="24"/>
          <w:szCs w:val="24"/>
          <w:lang w:val="en-US" w:eastAsia="zh-CN"/>
        </w:rPr>
        <w:t>信息，并生成一个低分辨率的特征张量。解码器</w:t>
      </w:r>
      <w:r>
        <w:rPr>
          <w:rFonts w:hint="eastAsia" w:asciiTheme="minorEastAsia" w:hAnsiTheme="minorEastAsia" w:eastAsiaTheme="minorEastAsia" w:cstheme="minorEastAsia"/>
          <w:sz w:val="24"/>
          <w:szCs w:val="24"/>
          <w:lang w:val="en-US" w:eastAsia="zh-CN"/>
        </w:rPr>
        <w:t>则</w:t>
      </w:r>
      <w:r>
        <w:rPr>
          <w:rFonts w:hint="default" w:asciiTheme="minorEastAsia" w:hAnsiTheme="minorEastAsia" w:eastAsiaTheme="minorEastAsia" w:cstheme="minorEastAsia"/>
          <w:sz w:val="24"/>
          <w:szCs w:val="24"/>
          <w:lang w:val="en-US" w:eastAsia="zh-CN"/>
        </w:rPr>
        <w:t>包含几个上采样层，以低分辨率特征张量为输入，输出高分辨率图像。</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不同的GAN模型中使用的上采样模块是一致的。文献中最常用的两个上采样模块分别是转置卷积和最近邻插值。这两个上采样器都可以被表述为一个简单的</w:t>
      </w:r>
      <w:r>
        <w:rPr>
          <w:rFonts w:hint="eastAsia" w:asciiTheme="minorEastAsia" w:hAnsiTheme="minorEastAsia" w:eastAsiaTheme="minorEastAsia" w:cstheme="minorEastAsia"/>
          <w:sz w:val="24"/>
          <w:szCs w:val="24"/>
          <w:lang w:val="en-US" w:eastAsia="zh-CN"/>
        </w:rPr>
        <w:t>流程</w:t>
      </w:r>
      <w:r>
        <w:rPr>
          <w:rFonts w:hint="default" w:asciiTheme="minorEastAsia" w:hAnsiTheme="minorEastAsia" w:eastAsiaTheme="minorEastAsia" w:cstheme="minorEastAsia"/>
          <w:sz w:val="24"/>
          <w:szCs w:val="24"/>
          <w:lang w:val="en-US" w:eastAsia="zh-CN"/>
        </w:rPr>
        <w:t>，如图2所示。给定一个低分辨率的特征张量作为输入，上采样器将水平和垂直的分辨率都增加了m倍。上采样器在低分辨率特征张量中的每行/列之后插入一个零行/列，并应用卷积操作，以便为“零插入”的位置分配适当的值。转置卷积与最近邻插值的差异是，如图2所示，转置卷积中的卷积核是可学习的，而在最近邻插值中的卷积核是固定的。</w:t>
      </w:r>
    </w:p>
    <w:p>
      <w:pPr>
        <w:widowControl w:val="0"/>
        <w:numPr>
          <w:ilvl w:val="0"/>
          <w:numId w:val="0"/>
        </w:numPr>
        <w:spacing w:line="360" w:lineRule="auto"/>
        <w:ind w:firstLine="420" w:firstLineChars="0"/>
        <w:jc w:val="left"/>
        <w:rPr>
          <w:rFonts w:hint="default" w:asciiTheme="minorEastAsia" w:hAnsiTheme="minorEastAsia" w:cstheme="minorEastAsia"/>
          <w:lang w:val="en-US" w:eastAsia="zh-CN"/>
        </w:rPr>
      </w:pPr>
      <w:r>
        <w:rPr>
          <w:rFonts w:hint="eastAsia" w:eastAsiaTheme="minorEastAsia"/>
          <w:lang w:eastAsia="zh-CN"/>
        </w:rPr>
        <w:drawing>
          <wp:inline distT="0" distB="0" distL="114300" distR="114300">
            <wp:extent cx="4730750" cy="2305050"/>
            <wp:effectExtent l="0" t="0" r="6350" b="6350"/>
            <wp:docPr id="10" name="图片 10" descr="441e49ac93631c42d69a3f3a7651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41e49ac93631c42d69a3f3a7651f80"/>
                    <pic:cNvPicPr>
                      <a:picLocks noChangeAspect="1"/>
                    </pic:cNvPicPr>
                  </pic:nvPicPr>
                  <pic:blipFill>
                    <a:blip r:embed="rId4"/>
                    <a:stretch>
                      <a:fillRect/>
                    </a:stretch>
                  </pic:blipFill>
                  <pic:spPr>
                    <a:xfrm>
                      <a:off x="0" y="0"/>
                      <a:ext cx="4730750" cy="2305050"/>
                    </a:xfrm>
                    <a:prstGeom prst="rect">
                      <a:avLst/>
                    </a:prstGeom>
                  </pic:spPr>
                </pic:pic>
              </a:graphicData>
            </a:graphic>
          </wp:inline>
        </w:drawing>
      </w:r>
    </w:p>
    <w:bookmarkEnd w:id="0"/>
    <w:p>
      <w:pPr>
        <w:widowControl w:val="0"/>
        <w:numPr>
          <w:ilvl w:val="0"/>
          <w:numId w:val="0"/>
        </w:numPr>
        <w:spacing w:line="360" w:lineRule="auto"/>
        <w:jc w:val="center"/>
        <w:rPr>
          <w:rFonts w:hint="default" w:eastAsiaTheme="minorEastAsia"/>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图2</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转置卷积的上采样伪影称为“棋盘伪影”，本文在频域的进一步分析。根据离散傅里叶变换（DFT）的性质，如图3所示，在低分辨率图像中插入零，相当于在最终高分辨率图像的频谱的高频部分上复制原始低分辨率图像的频谱的多个副本。</w:t>
      </w:r>
    </w:p>
    <w:p>
      <w:pPr>
        <w:widowControl w:val="0"/>
        <w:numPr>
          <w:ilvl w:val="0"/>
          <w:numId w:val="0"/>
        </w:numPr>
        <w:spacing w:line="360" w:lineRule="auto"/>
        <w:ind w:firstLine="420" w:firstLineChars="0"/>
        <w:jc w:val="left"/>
        <w:rPr>
          <w:rFonts w:hint="default" w:asciiTheme="minorEastAsia" w:hAnsiTheme="minorEastAsia" w:cstheme="minorEastAsia"/>
          <w:lang w:val="en-US" w:eastAsia="zh-CN"/>
        </w:rPr>
      </w:pPr>
      <w:r>
        <w:rPr>
          <w:rFonts w:hint="default" w:asciiTheme="minorEastAsia" w:hAnsiTheme="minorEastAsia" w:cstheme="minorEastAsia"/>
          <w:lang w:val="en-US" w:eastAsia="zh-CN"/>
        </w:rPr>
        <w:drawing>
          <wp:inline distT="0" distB="0" distL="114300" distR="114300">
            <wp:extent cx="4949190" cy="1733550"/>
            <wp:effectExtent l="0" t="0" r="3810" b="6350"/>
            <wp:docPr id="12" name="图片 12" descr="e140a40e160cbbe1bc1e6ff1285d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140a40e160cbbe1bc1e6ff1285d38d"/>
                    <pic:cNvPicPr>
                      <a:picLocks noChangeAspect="1"/>
                    </pic:cNvPicPr>
                  </pic:nvPicPr>
                  <pic:blipFill>
                    <a:blip r:embed="rId5"/>
                    <a:stretch>
                      <a:fillRect/>
                    </a:stretch>
                  </pic:blipFill>
                  <pic:spPr>
                    <a:xfrm>
                      <a:off x="0" y="0"/>
                      <a:ext cx="4949190" cy="1733550"/>
                    </a:xfrm>
                    <a:prstGeom prst="rect">
                      <a:avLst/>
                    </a:prstGeom>
                  </pic:spPr>
                </pic:pic>
              </a:graphicData>
            </a:graphic>
          </wp:inline>
        </w:drawing>
      </w:r>
    </w:p>
    <w:p>
      <w:pPr>
        <w:widowControl w:val="0"/>
        <w:numPr>
          <w:ilvl w:val="0"/>
          <w:numId w:val="0"/>
        </w:numPr>
        <w:spacing w:line="360" w:lineRule="auto"/>
        <w:jc w:val="center"/>
        <w:rPr>
          <w:rFonts w:hint="default" w:eastAsiaTheme="minorEastAsia"/>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图3</w:t>
      </w:r>
    </w:p>
    <w:p>
      <w:pPr>
        <w:widowControl w:val="0"/>
        <w:numPr>
          <w:ilvl w:val="0"/>
          <w:numId w:val="0"/>
        </w:numPr>
        <w:spacing w:line="360" w:lineRule="auto"/>
        <w:ind w:firstLine="420" w:firstLineChars="0"/>
        <w:jc w:val="both"/>
        <w:rPr>
          <w:rFonts w:hint="eastAsia" w:eastAsiaTheme="minorEastAsia"/>
          <w:lang w:eastAsia="zh-CN"/>
        </w:rPr>
      </w:pP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上采样器是转置卷积，则不能保证学习到的卷积核是低通的。因此，在许多图像中仍然可以观察到棋盘格伪影。本文在图4中展示了一个例子，其中最左边的两幅图像是一个真实的人脸图像及其频谱图。右边的图像是由真实图像生成的假图像及其频谱图。棋盘格伪影在红色框中突出显示。在频谱中，在宽度和高度的1/4和3/4处有明亮的斑点，这与生成器中两个连续的上采样模块产生的伪影相对应。它是频域中的棋盘式伪影。</w:t>
      </w:r>
    </w:p>
    <w:p>
      <w:pPr>
        <w:widowControl w:val="0"/>
        <w:numPr>
          <w:ilvl w:val="0"/>
          <w:numId w:val="0"/>
        </w:numPr>
        <w:spacing w:line="360" w:lineRule="auto"/>
        <w:ind w:firstLine="420" w:firstLineChars="0"/>
        <w:jc w:val="left"/>
        <w:rPr>
          <w:rFonts w:hint="default" w:asciiTheme="minorEastAsia" w:hAnsiTheme="minorEastAsia" w:cstheme="minorEastAsia"/>
          <w:lang w:val="en-US" w:eastAsia="zh-CN"/>
        </w:rPr>
      </w:pPr>
      <w:bookmarkStart w:id="1" w:name="OLE_LINK3"/>
      <w:r>
        <w:rPr>
          <w:rFonts w:hint="default" w:asciiTheme="minorEastAsia" w:hAnsiTheme="minorEastAsia" w:cstheme="minorEastAsia"/>
          <w:lang w:val="en-US" w:eastAsia="zh-CN"/>
        </w:rPr>
        <w:drawing>
          <wp:inline distT="0" distB="0" distL="114300" distR="114300">
            <wp:extent cx="5266055" cy="1604645"/>
            <wp:effectExtent l="0" t="0" r="4445" b="8255"/>
            <wp:docPr id="14" name="图片 14" descr="a95c6e402bbf1fa7e64a84cfec31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95c6e402bbf1fa7e64a84cfec31f6b"/>
                    <pic:cNvPicPr>
                      <a:picLocks noChangeAspect="1"/>
                    </pic:cNvPicPr>
                  </pic:nvPicPr>
                  <pic:blipFill>
                    <a:blip r:embed="rId6"/>
                    <a:stretch>
                      <a:fillRect/>
                    </a:stretch>
                  </pic:blipFill>
                  <pic:spPr>
                    <a:xfrm>
                      <a:off x="0" y="0"/>
                      <a:ext cx="5266055" cy="1604645"/>
                    </a:xfrm>
                    <a:prstGeom prst="rect">
                      <a:avLst/>
                    </a:prstGeom>
                  </pic:spPr>
                </pic:pic>
              </a:graphicData>
            </a:graphic>
          </wp:inline>
        </w:drawing>
      </w:r>
    </w:p>
    <w:p>
      <w:pPr>
        <w:widowControl w:val="0"/>
        <w:numPr>
          <w:ilvl w:val="0"/>
          <w:numId w:val="0"/>
        </w:numPr>
        <w:spacing w:line="360" w:lineRule="auto"/>
        <w:jc w:val="center"/>
        <w:rPr>
          <w:rFonts w:hint="default" w:eastAsiaTheme="minorEastAsia"/>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图4</w:t>
      </w:r>
    </w:p>
    <w:bookmarkEnd w:id="1"/>
    <w:p>
      <w:pPr>
        <w:widowControl w:val="0"/>
        <w:numPr>
          <w:ilvl w:val="0"/>
          <w:numId w:val="0"/>
        </w:numPr>
        <w:spacing w:line="360" w:lineRule="auto"/>
        <w:ind w:firstLine="420" w:firstLineChars="0"/>
        <w:jc w:val="both"/>
        <w:rPr>
          <w:rFonts w:hint="eastAsia" w:eastAsiaTheme="minorEastAsia"/>
          <w:lang w:eastAsia="zh-CN"/>
        </w:rPr>
      </w:pPr>
    </w:p>
    <w:p>
      <w:pPr>
        <w:widowControl w:val="0"/>
        <w:numPr>
          <w:ilvl w:val="0"/>
          <w:numId w:val="0"/>
        </w:numPr>
        <w:spacing w:line="360" w:lineRule="auto"/>
        <w:ind w:firstLine="420" w:firstLineChars="0"/>
        <w:jc w:val="both"/>
        <w:rPr>
          <w:rFonts w:hint="eastAsia" w:eastAsiaTheme="minorEastAsia"/>
          <w:lang w:eastAsia="zh-CN"/>
        </w:rPr>
      </w:pP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基于上述发现的理论特性，本文使用图像的频谱图作为输入，而不是原始像素来训练GAN伪造图像分类器。</w:t>
      </w:r>
    </w:p>
    <w:p>
      <w:pPr>
        <w:widowControl w:val="0"/>
        <w:numPr>
          <w:ilvl w:val="0"/>
          <w:numId w:val="0"/>
        </w:numPr>
        <w:spacing w:line="360" w:lineRule="auto"/>
        <w:ind w:firstLine="420" w:firstLineChars="0"/>
        <w:jc w:val="both"/>
        <w:rPr>
          <w:rFonts w:hint="eastAsia" w:eastAsiaTheme="minorEastAsia"/>
          <w:lang w:eastAsia="zh-CN"/>
        </w:rPr>
      </w:pPr>
    </w:p>
    <w:p>
      <w:pPr>
        <w:pStyle w:val="4"/>
        <w:bidi w:val="0"/>
        <w:rPr>
          <w:rFonts w:hint="default"/>
          <w:b/>
          <w:bCs w:val="0"/>
          <w:sz w:val="24"/>
          <w:szCs w:val="24"/>
          <w:lang w:val="en-US" w:eastAsia="zh-CN"/>
        </w:rPr>
      </w:pPr>
      <w:r>
        <w:rPr>
          <w:rFonts w:hint="eastAsia"/>
          <w:b/>
          <w:bCs w:val="0"/>
          <w:sz w:val="24"/>
          <w:szCs w:val="24"/>
          <w:lang w:val="en-US" w:eastAsia="zh-CN"/>
        </w:rPr>
        <w:t>3.2 GAN伪影的检测</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给定一个图像I作为输入，本文将二维DFT应用于每个RGB通道，得到3个通道的频谱图F（丢弃相位信息）。本文计算该频谱的对数log(F)，并将对数后的频谱归一化为[−1,1]。归一化频谱是假图像分类器的输入。因此，分类器的主要目标是揭示在前一节中识别出的伪影，以便将图像分类为是否由GAN模型生成的。基于频谱的分类器比基于像素的分类器具有更好的性能，特别是当训练数据只包含来自一个语义类别的图像时。</w:t>
      </w:r>
    </w:p>
    <w:p>
      <w:pPr>
        <w:widowControl w:val="0"/>
        <w:numPr>
          <w:ilvl w:val="0"/>
          <w:numId w:val="0"/>
        </w:numPr>
        <w:spacing w:line="360" w:lineRule="auto"/>
        <w:jc w:val="center"/>
      </w:pPr>
    </w:p>
    <w:p>
      <w:pPr>
        <w:pStyle w:val="4"/>
        <w:bidi w:val="0"/>
        <w:rPr>
          <w:rFonts w:hint="default"/>
          <w:b/>
          <w:bCs w:val="0"/>
          <w:sz w:val="24"/>
          <w:szCs w:val="24"/>
          <w:lang w:val="en-US" w:eastAsia="zh-CN"/>
        </w:rPr>
      </w:pPr>
      <w:r>
        <w:rPr>
          <w:rFonts w:hint="eastAsia"/>
          <w:b/>
          <w:bCs w:val="0"/>
          <w:sz w:val="24"/>
          <w:szCs w:val="24"/>
          <w:lang w:val="en-US" w:eastAsia="zh-CN"/>
        </w:rPr>
        <w:t>3.3 GAN伪影的模拟</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为了进一步允许</w:t>
      </w:r>
      <w:r>
        <w:rPr>
          <w:rFonts w:hint="eastAsia" w:asciiTheme="minorEastAsia" w:hAnsiTheme="minorEastAsia" w:eastAsiaTheme="minorEastAsia" w:cstheme="minorEastAsia"/>
          <w:sz w:val="24"/>
          <w:szCs w:val="24"/>
          <w:lang w:val="en-US" w:eastAsia="zh-CN"/>
        </w:rPr>
        <w:t>本文</w:t>
      </w:r>
      <w:r>
        <w:rPr>
          <w:rFonts w:hint="default" w:asciiTheme="minorEastAsia" w:hAnsiTheme="minorEastAsia" w:eastAsiaTheme="minorEastAsia" w:cstheme="minorEastAsia"/>
          <w:sz w:val="24"/>
          <w:szCs w:val="24"/>
          <w:lang w:val="en-US" w:eastAsia="zh-CN"/>
        </w:rPr>
        <w:t>在没有假图像的情况下训练分类器，</w:t>
      </w:r>
      <w:r>
        <w:rPr>
          <w:rFonts w:hint="eastAsia" w:asciiTheme="minorEastAsia" w:hAnsiTheme="minorEastAsia" w:eastAsiaTheme="minorEastAsia" w:cstheme="minorEastAsia"/>
          <w:sz w:val="24"/>
          <w:szCs w:val="24"/>
          <w:lang w:val="en-US" w:eastAsia="zh-CN"/>
        </w:rPr>
        <w:t>本文</w:t>
      </w:r>
      <w:r>
        <w:rPr>
          <w:rFonts w:hint="default" w:asciiTheme="minorEastAsia" w:hAnsiTheme="minorEastAsia" w:eastAsiaTheme="minorEastAsia" w:cstheme="minorEastAsia"/>
          <w:sz w:val="24"/>
          <w:szCs w:val="24"/>
          <w:lang w:val="en-US" w:eastAsia="zh-CN"/>
        </w:rPr>
        <w:t>提出了</w:t>
      </w:r>
      <w:bookmarkStart w:id="2" w:name="OLE_LINK2"/>
      <w:r>
        <w:rPr>
          <w:rFonts w:hint="default" w:asciiTheme="minorEastAsia" w:hAnsiTheme="minorEastAsia" w:eastAsiaTheme="minorEastAsia" w:cstheme="minorEastAsia"/>
          <w:sz w:val="24"/>
          <w:szCs w:val="24"/>
          <w:lang w:val="en-US" w:eastAsia="zh-CN"/>
        </w:rPr>
        <w:t>AutoGAN</w:t>
      </w:r>
      <w:bookmarkEnd w:id="2"/>
      <w:r>
        <w:rPr>
          <w:rFonts w:hint="default" w:asciiTheme="minorEastAsia" w:hAnsiTheme="minorEastAsia" w:eastAsiaTheme="minorEastAsia" w:cstheme="minorEastAsia"/>
          <w:sz w:val="24"/>
          <w:szCs w:val="24"/>
          <w:lang w:val="en-US" w:eastAsia="zh-CN"/>
        </w:rPr>
        <w:t>，这是一个GAN模拟器，可以在任何图像中合成GAN伪影，而不需要访问任何预先训练过的GAN模型。</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针对GAN的结构，设计了一个用于生成GAN伪影的生成器</w:t>
      </w:r>
      <w:r>
        <w:rPr>
          <w:rFonts w:hint="default" w:asciiTheme="minorEastAsia" w:hAnsiTheme="minorEastAsia" w:eastAsiaTheme="minorEastAsia" w:cstheme="minorEastAsia"/>
          <w:sz w:val="24"/>
          <w:szCs w:val="24"/>
          <w:lang w:val="en-US" w:eastAsia="zh-CN"/>
        </w:rPr>
        <w:t>AutoGAN</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它将一个真实的图像(I)作为输入，并将其通过一个生成器(G)，该生成器的结构类似于图像生成GAN中使用的生成器。解码器包含上采样模块，如转置卷积或最近邻插值。</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AutoGAN的模型结构如图5所示，与其将生成器的输出分布与另一个语义类别的图像相似，生成器的输出与原始图像本身相匹配。其损失函数如下：</w:t>
      </w:r>
    </w:p>
    <w:p>
      <w:pPr>
        <w:widowControl w:val="0"/>
        <w:numPr>
          <w:ilvl w:val="0"/>
          <w:numId w:val="0"/>
        </w:numPr>
        <w:spacing w:line="360" w:lineRule="auto"/>
        <w:ind w:firstLine="420" w:firstLineChars="0"/>
        <w:jc w:val="left"/>
        <w:rPr>
          <w:rFonts w:hint="default" w:asciiTheme="minorEastAsia" w:hAnsiTheme="minorEastAsia" w:cstheme="minorEastAsia"/>
          <w:lang w:val="en-US" w:eastAsia="zh-CN"/>
        </w:rPr>
      </w:pP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3776345" cy="448310"/>
            <wp:effectExtent l="0" t="0" r="8255" b="8890"/>
            <wp:docPr id="1" name="图片 1" descr="2442e38d0e5754684df63a0f503d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42e38d0e5754684df63a0f503dff9"/>
                    <pic:cNvPicPr>
                      <a:picLocks noChangeAspect="1"/>
                    </pic:cNvPicPr>
                  </pic:nvPicPr>
                  <pic:blipFill>
                    <a:blip r:embed="rId7"/>
                    <a:stretch>
                      <a:fillRect/>
                    </a:stretch>
                  </pic:blipFill>
                  <pic:spPr>
                    <a:xfrm>
                      <a:off x="0" y="0"/>
                      <a:ext cx="3776345" cy="448310"/>
                    </a:xfrm>
                    <a:prstGeom prst="rect">
                      <a:avLst/>
                    </a:prstGeom>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D（·）为鉴别器，G（·）为生成器，G（Ii）为Ii作为G（·）输入时的输出，λ为在两种不同的损失之间权衡参数。</w:t>
      </w:r>
    </w:p>
    <w:p>
      <w:pPr>
        <w:widowControl w:val="0"/>
        <w:numPr>
          <w:ilvl w:val="0"/>
          <w:numId w:val="0"/>
        </w:numPr>
        <w:spacing w:line="360" w:lineRule="auto"/>
        <w:ind w:firstLine="420" w:firstLineChars="0"/>
        <w:jc w:val="left"/>
        <w:rPr>
          <w:rFonts w:hint="default" w:asciiTheme="minorEastAsia" w:hAnsiTheme="minorEastAsia" w:cstheme="minorEastAsia"/>
          <w:lang w:val="en-US" w:eastAsia="zh-CN"/>
        </w:rPr>
      </w:pPr>
      <w:r>
        <w:rPr>
          <w:rFonts w:hint="default" w:asciiTheme="minorEastAsia" w:hAnsiTheme="minorEastAsia" w:cstheme="minorEastAsia"/>
          <w:lang w:val="en-US" w:eastAsia="zh-CN"/>
        </w:rPr>
        <w:drawing>
          <wp:inline distT="0" distB="0" distL="114300" distR="114300">
            <wp:extent cx="5270500" cy="1956435"/>
            <wp:effectExtent l="0" t="0" r="0" b="12065"/>
            <wp:docPr id="3" name="图片 3" descr="60325fbb0914aed6f0baea2f7d0c3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0325fbb0914aed6f0baea2f7d0c30b"/>
                    <pic:cNvPicPr>
                      <a:picLocks noChangeAspect="1"/>
                    </pic:cNvPicPr>
                  </pic:nvPicPr>
                  <pic:blipFill>
                    <a:blip r:embed="rId8"/>
                    <a:stretch>
                      <a:fillRect/>
                    </a:stretch>
                  </pic:blipFill>
                  <pic:spPr>
                    <a:xfrm>
                      <a:off x="0" y="0"/>
                      <a:ext cx="5270500" cy="1956435"/>
                    </a:xfrm>
                    <a:prstGeom prst="rect">
                      <a:avLst/>
                    </a:prstGeom>
                  </pic:spPr>
                </pic:pic>
              </a:graphicData>
            </a:graphic>
          </wp:inline>
        </w:drawing>
      </w:r>
    </w:p>
    <w:p>
      <w:pPr>
        <w:widowControl w:val="0"/>
        <w:numPr>
          <w:ilvl w:val="0"/>
          <w:numId w:val="0"/>
        </w:numPr>
        <w:spacing w:line="360" w:lineRule="auto"/>
        <w:jc w:val="center"/>
        <w:rPr>
          <w:rFonts w:hint="default" w:eastAsiaTheme="minorEastAsia"/>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图5</w:t>
      </w:r>
    </w:p>
    <w:p>
      <w:pPr>
        <w:widowControl w:val="0"/>
        <w:numPr>
          <w:ilvl w:val="0"/>
          <w:numId w:val="0"/>
        </w:numPr>
        <w:spacing w:line="360" w:lineRule="auto"/>
        <w:ind w:firstLine="420" w:firstLineChars="0"/>
        <w:jc w:val="center"/>
      </w:pPr>
    </w:p>
    <w:p>
      <w:pPr>
        <w:pStyle w:val="3"/>
        <w:numPr>
          <w:ilvl w:val="0"/>
          <w:numId w:val="2"/>
        </w:numPr>
        <w:bidi w:val="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实验分析</w:t>
      </w:r>
    </w:p>
    <w:p>
      <w:pPr>
        <w:pStyle w:val="4"/>
        <w:bidi w:val="0"/>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t>4.1 实验设置</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本文的实验在CycleGAN图像上进行一系列实验，选取了CycleGAN的训练集的14个类别进行训练和测试。本文使用预训练的resnet34作为判别真假的二分类器。以下共有四种设定:</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Img：用真实图像和cycleGAN生成的假图像</w:t>
      </w:r>
      <w:r>
        <w:rPr>
          <w:rFonts w:hint="eastAsia" w:asciiTheme="minorEastAsia" w:hAnsiTheme="minorEastAsia" w:eastAsiaTheme="minorEastAsia" w:cstheme="minorEastAsia"/>
          <w:sz w:val="24"/>
          <w:szCs w:val="24"/>
          <w:lang w:val="en-US" w:eastAsia="zh-CN"/>
        </w:rPr>
        <w:t>进行训练</w:t>
      </w:r>
      <w:r>
        <w:rPr>
          <w:rFonts w:hint="default" w:asciiTheme="minorEastAsia" w:hAnsiTheme="minorEastAsia" w:eastAsiaTheme="minorEastAsia" w:cstheme="minorEastAsia"/>
          <w:sz w:val="24"/>
          <w:szCs w:val="24"/>
          <w:lang w:val="en-US" w:eastAsia="zh-CN"/>
        </w:rPr>
        <w:t>；</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Spec:</w:t>
      </w:r>
      <w:r>
        <w:rPr>
          <w:rFonts w:hint="default" w:asciiTheme="minorEastAsia" w:hAnsiTheme="minorEastAsia" w:eastAsiaTheme="minorEastAsia" w:cstheme="minorEastAsia"/>
          <w:sz w:val="24"/>
          <w:szCs w:val="24"/>
          <w:lang w:val="en-US" w:eastAsia="zh-CN"/>
        </w:rPr>
        <w:t>训练数据与Img相同，</w:t>
      </w:r>
      <w:r>
        <w:rPr>
          <w:rFonts w:hint="eastAsia" w:asciiTheme="minorEastAsia" w:hAnsiTheme="minorEastAsia" w:eastAsiaTheme="minorEastAsia" w:cstheme="minorEastAsia"/>
          <w:sz w:val="24"/>
          <w:szCs w:val="24"/>
          <w:lang w:val="en-US" w:eastAsia="zh-CN"/>
        </w:rPr>
        <w:t>但是</w:t>
      </w:r>
      <w:r>
        <w:rPr>
          <w:rFonts w:hint="default" w:asciiTheme="minorEastAsia" w:hAnsiTheme="minorEastAsia" w:eastAsiaTheme="minorEastAsia" w:cstheme="minorEastAsia"/>
          <w:sz w:val="24"/>
          <w:szCs w:val="24"/>
          <w:lang w:val="en-US" w:eastAsia="zh-CN"/>
        </w:rPr>
        <w:t>用频谱</w:t>
      </w:r>
      <w:r>
        <w:rPr>
          <w:rFonts w:hint="eastAsia" w:asciiTheme="minorEastAsia" w:hAnsiTheme="minorEastAsia" w:eastAsiaTheme="minorEastAsia" w:cstheme="minorEastAsia"/>
          <w:sz w:val="24"/>
          <w:szCs w:val="24"/>
          <w:lang w:val="en-US" w:eastAsia="zh-CN"/>
        </w:rPr>
        <w:t>作为</w:t>
      </w:r>
      <w:r>
        <w:rPr>
          <w:rFonts w:hint="default" w:asciiTheme="minorEastAsia" w:hAnsiTheme="minorEastAsia" w:eastAsiaTheme="minorEastAsia" w:cstheme="minorEastAsia"/>
          <w:sz w:val="24"/>
          <w:szCs w:val="24"/>
          <w:lang w:val="en-US" w:eastAsia="zh-CN"/>
        </w:rPr>
        <w:t>输入对分类器进行训练；</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default" w:asciiTheme="minorEastAsia" w:hAnsiTheme="minorEastAsia" w:eastAsiaTheme="minorEastAsia" w:cstheme="minorEastAsia"/>
          <w:sz w:val="24"/>
          <w:szCs w:val="24"/>
          <w:lang w:val="en-US" w:eastAsia="zh-CN"/>
        </w:rPr>
        <w:t>Img：</w:t>
      </w:r>
      <w:r>
        <w:rPr>
          <w:rFonts w:hint="eastAsia" w:asciiTheme="minorEastAsia" w:hAnsiTheme="minorEastAsia" w:eastAsiaTheme="minorEastAsia" w:cstheme="minorEastAsia"/>
          <w:sz w:val="24"/>
          <w:szCs w:val="24"/>
          <w:lang w:val="en-US" w:eastAsia="zh-CN"/>
        </w:rPr>
        <w:t>用</w:t>
      </w:r>
      <w:r>
        <w:rPr>
          <w:rFonts w:hint="default" w:asciiTheme="minorEastAsia" w:hAnsiTheme="minorEastAsia" w:eastAsiaTheme="minorEastAsia" w:cstheme="minorEastAsia"/>
          <w:sz w:val="24"/>
          <w:szCs w:val="24"/>
          <w:lang w:val="en-US" w:eastAsia="zh-CN"/>
        </w:rPr>
        <w:t>真实图像和由AutoGAN生成的假图像</w:t>
      </w:r>
      <w:r>
        <w:rPr>
          <w:rFonts w:hint="eastAsia" w:asciiTheme="minorEastAsia" w:hAnsiTheme="minorEastAsia" w:eastAsiaTheme="minorEastAsia" w:cstheme="minorEastAsia"/>
          <w:sz w:val="24"/>
          <w:szCs w:val="24"/>
          <w:lang w:val="en-US" w:eastAsia="zh-CN"/>
        </w:rPr>
        <w:t>进行训练</w:t>
      </w:r>
      <w:r>
        <w:rPr>
          <w:rFonts w:hint="default" w:asciiTheme="minorEastAsia" w:hAnsiTheme="minorEastAsia" w:eastAsiaTheme="minorEastAsia" w:cstheme="minorEastAsia"/>
          <w:sz w:val="24"/>
          <w:szCs w:val="24"/>
          <w:lang w:val="en-US" w:eastAsia="zh-CN"/>
        </w:rPr>
        <w:t>；</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A-Spec：训练数据与A-Img相同，</w:t>
      </w:r>
      <w:r>
        <w:rPr>
          <w:rFonts w:hint="eastAsia" w:asciiTheme="minorEastAsia" w:hAnsiTheme="minorEastAsia" w:eastAsiaTheme="minorEastAsia" w:cstheme="minorEastAsia"/>
          <w:sz w:val="24"/>
          <w:szCs w:val="24"/>
          <w:lang w:val="en-US" w:eastAsia="zh-CN"/>
        </w:rPr>
        <w:t>但是</w:t>
      </w:r>
      <w:r>
        <w:rPr>
          <w:rFonts w:hint="default" w:asciiTheme="minorEastAsia" w:hAnsiTheme="minorEastAsia" w:eastAsiaTheme="minorEastAsia" w:cstheme="minorEastAsia"/>
          <w:sz w:val="24"/>
          <w:szCs w:val="24"/>
          <w:lang w:val="en-US" w:eastAsia="zh-CN"/>
        </w:rPr>
        <w:t>用频谱输入对分类器进行训练。</w:t>
      </w:r>
    </w:p>
    <w:p>
      <w:pPr>
        <w:pStyle w:val="4"/>
        <w:bidi w:val="0"/>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cstheme="minorEastAsia"/>
          <w:b/>
          <w:bCs w:val="0"/>
          <w:sz w:val="24"/>
          <w:szCs w:val="24"/>
          <w:lang w:val="en-US" w:eastAsia="zh-CN"/>
        </w:rPr>
        <w:t xml:space="preserve">4.2 </w:t>
      </w:r>
      <w:r>
        <w:rPr>
          <w:rFonts w:hint="eastAsia" w:asciiTheme="minorEastAsia" w:hAnsiTheme="minorEastAsia" w:eastAsiaTheme="minorEastAsia" w:cstheme="minorEastAsia"/>
          <w:b/>
          <w:bCs w:val="0"/>
          <w:sz w:val="24"/>
          <w:szCs w:val="24"/>
          <w:lang w:val="en-US" w:eastAsia="zh-CN"/>
        </w:rPr>
        <w:t>模块有效性</w:t>
      </w:r>
    </w:p>
    <w:p>
      <w:pPr>
        <w:pStyle w:val="4"/>
        <w:bidi w:val="0"/>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drawing>
          <wp:inline distT="0" distB="0" distL="114300" distR="114300">
            <wp:extent cx="5266690" cy="1463040"/>
            <wp:effectExtent l="0" t="0" r="3810" b="10160"/>
            <wp:docPr id="4" name="图片 4" descr="0a86bf3d8eddc9226548f63b3d46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a86bf3d8eddc9226548f63b3d46e60"/>
                    <pic:cNvPicPr>
                      <a:picLocks noChangeAspect="1"/>
                    </pic:cNvPicPr>
                  </pic:nvPicPr>
                  <pic:blipFill>
                    <a:blip r:embed="rId9"/>
                    <a:stretch>
                      <a:fillRect/>
                    </a:stretch>
                  </pic:blipFill>
                  <pic:spPr>
                    <a:xfrm>
                      <a:off x="0" y="0"/>
                      <a:ext cx="5266690" cy="1463040"/>
                    </a:xfrm>
                    <a:prstGeom prst="rect">
                      <a:avLst/>
                    </a:prstGeom>
                  </pic:spPr>
                </pic:pic>
              </a:graphicData>
            </a:graphic>
          </wp:inline>
        </w:drawing>
      </w:r>
    </w:p>
    <w:p>
      <w:pPr>
        <w:jc w:val="center"/>
        <w:rPr>
          <w:rFonts w:hint="eastAsia"/>
          <w:lang w:val="en-US" w:eastAsia="zh-CN"/>
        </w:rPr>
      </w:pP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通过在一种类别上进行训练（马或者斑马），基于频谱的分类器（Spec）大大提高了泛化能力（如用horse类别训练的A-Spec相比A-Img提升了28.7）。</w:t>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AutoGAN的方法在某些类别上效果较好（如马这个类别作为训练），但在其他一些类别上表现较差（如斑马）。这意味着AutoGan要求训练图像的频谱具有足够的多样化以进行泛化。</w:t>
      </w:r>
    </w:p>
    <w:p>
      <w:pPr>
        <w:pStyle w:val="4"/>
        <w:bidi w:val="0"/>
        <w:rPr>
          <w:rFonts w:hint="default" w:asciiTheme="minorEastAsia" w:hAnsiTheme="minorEastAsia" w:cstheme="minorEastAsia"/>
          <w:b/>
          <w:bCs w:val="0"/>
          <w:sz w:val="24"/>
          <w:szCs w:val="24"/>
          <w:lang w:val="en-US" w:eastAsia="zh-CN"/>
        </w:rPr>
      </w:pPr>
      <w:r>
        <w:rPr>
          <w:rFonts w:hint="eastAsia" w:asciiTheme="minorEastAsia" w:hAnsiTheme="minorEastAsia" w:cstheme="minorEastAsia"/>
          <w:b/>
          <w:bCs w:val="0"/>
          <w:sz w:val="24"/>
          <w:szCs w:val="24"/>
          <w:lang w:val="en-US" w:eastAsia="zh-CN"/>
        </w:rPr>
        <w:t>4.3 对比实验</w:t>
      </w:r>
    </w:p>
    <w:p>
      <w:pPr>
        <w:jc w:val="center"/>
        <w:rPr>
          <w:rFonts w:hint="eastAsia"/>
          <w:lang w:val="en-US" w:eastAsia="zh-CN"/>
        </w:rPr>
      </w:pPr>
      <w:r>
        <w:rPr>
          <w:rFonts w:hint="eastAsia"/>
          <w:lang w:val="en-US" w:eastAsia="zh-CN"/>
        </w:rPr>
        <w:drawing>
          <wp:inline distT="0" distB="0" distL="114300" distR="114300">
            <wp:extent cx="5273040" cy="1539875"/>
            <wp:effectExtent l="0" t="0" r="10160" b="9525"/>
            <wp:docPr id="5" name="图片 5" descr="e99b3aea1fd4034b36b57c0ac26d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99b3aea1fd4034b36b57c0ac26d6ba"/>
                    <pic:cNvPicPr>
                      <a:picLocks noChangeAspect="1"/>
                    </pic:cNvPicPr>
                  </pic:nvPicPr>
                  <pic:blipFill>
                    <a:blip r:embed="rId10"/>
                    <a:stretch>
                      <a:fillRect/>
                    </a:stretch>
                  </pic:blipFill>
                  <pic:spPr>
                    <a:xfrm>
                      <a:off x="0" y="0"/>
                      <a:ext cx="5273040" cy="1539875"/>
                    </a:xfrm>
                    <a:prstGeom prst="rect">
                      <a:avLst/>
                    </a:prstGeom>
                  </pic:spPr>
                </pic:pic>
              </a:graphicData>
            </a:graphic>
          </wp:inline>
        </w:drawing>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对比其他方法，AutoGAN+频谱图的方法可以在泛化性性能方面达到SOTA。</w:t>
      </w:r>
    </w:p>
    <w:p>
      <w:pPr>
        <w:pStyle w:val="4"/>
        <w:bidi w:val="0"/>
        <w:rPr>
          <w:rFonts w:hint="eastAsia" w:asciiTheme="minorEastAsia" w:hAnsiTheme="minorEastAsia" w:cstheme="minorEastAsia"/>
          <w:b/>
          <w:bCs w:val="0"/>
          <w:sz w:val="24"/>
          <w:szCs w:val="24"/>
          <w:lang w:val="en-US" w:eastAsia="zh-CN"/>
        </w:rPr>
      </w:pPr>
      <w:r>
        <w:rPr>
          <w:rFonts w:hint="eastAsia" w:asciiTheme="minorEastAsia" w:hAnsiTheme="minorEastAsia" w:cstheme="minorEastAsia"/>
          <w:b/>
          <w:bCs w:val="0"/>
          <w:sz w:val="24"/>
          <w:szCs w:val="24"/>
          <w:lang w:val="en-US" w:eastAsia="zh-CN"/>
        </w:rPr>
        <w:t>4.4 频带对比</w:t>
      </w:r>
    </w:p>
    <w:p>
      <w:pPr>
        <w:pStyle w:val="4"/>
        <w:bidi w:val="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2933700" cy="1175385"/>
            <wp:effectExtent l="0" t="0" r="0" b="5715"/>
            <wp:docPr id="6" name="图片 6" descr="7b255682cd7f298fbaa17a79bc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b255682cd7f298fbaa17a79bc77879"/>
                    <pic:cNvPicPr>
                      <a:picLocks noChangeAspect="1"/>
                    </pic:cNvPicPr>
                  </pic:nvPicPr>
                  <pic:blipFill>
                    <a:blip r:embed="rId11"/>
                    <a:stretch>
                      <a:fillRect/>
                    </a:stretch>
                  </pic:blipFill>
                  <pic:spPr>
                    <a:xfrm>
                      <a:off x="0" y="0"/>
                      <a:ext cx="2933700" cy="1175385"/>
                    </a:xfrm>
                    <a:prstGeom prst="rect">
                      <a:avLst/>
                    </a:prstGeom>
                  </pic:spPr>
                </pic:pic>
              </a:graphicData>
            </a:graphic>
          </wp:inline>
        </w:drawing>
      </w:r>
    </w:p>
    <w:p>
      <w:pPr>
        <w:widowControl w:val="0"/>
        <w:numPr>
          <w:ilvl w:val="0"/>
          <w:numId w:val="0"/>
        </w:numPr>
        <w:spacing w:line="360" w:lineRule="auto"/>
        <w:ind w:firstLine="420" w:firstLineChars="0"/>
        <w:jc w:val="center"/>
      </w:pP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对比使用不同频段的信息的频谱分类器的性能，发现中高频的效果相对更好。这是因为伪影大多出现在中高频段。</w:t>
      </w:r>
    </w:p>
    <w:p>
      <w:pPr>
        <w:pStyle w:val="4"/>
        <w:bidi w:val="0"/>
        <w:rPr>
          <w:rFonts w:hint="default" w:asciiTheme="minorEastAsia" w:hAnsiTheme="minorEastAsia" w:eastAsiaTheme="minorEastAsia" w:cstheme="minorEastAsia"/>
          <w:lang w:val="en-US" w:eastAsia="zh-CN"/>
        </w:rPr>
      </w:pPr>
      <w:r>
        <w:rPr>
          <w:rFonts w:hint="eastAsia" w:asciiTheme="minorEastAsia" w:hAnsiTheme="minorEastAsia" w:cstheme="minorEastAsia"/>
          <w:b/>
          <w:bCs w:val="0"/>
          <w:sz w:val="24"/>
          <w:szCs w:val="24"/>
          <w:lang w:val="en-US" w:eastAsia="zh-CN"/>
        </w:rPr>
        <w:t>4.5 后处理影响对比</w:t>
      </w:r>
    </w:p>
    <w:p>
      <w:pPr>
        <w:widowControl w:val="0"/>
        <w:numPr>
          <w:ilvl w:val="0"/>
          <w:numId w:val="0"/>
        </w:numPr>
        <w:spacing w:line="36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3401060" cy="1069340"/>
            <wp:effectExtent l="0" t="0" r="2540" b="10160"/>
            <wp:docPr id="7" name="图片 7" descr="af8149893ef540c60fe9e0bb47a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f8149893ef540c60fe9e0bb47a9328"/>
                    <pic:cNvPicPr>
                      <a:picLocks noChangeAspect="1"/>
                    </pic:cNvPicPr>
                  </pic:nvPicPr>
                  <pic:blipFill>
                    <a:blip r:embed="rId12"/>
                    <a:stretch>
                      <a:fillRect/>
                    </a:stretch>
                  </pic:blipFill>
                  <pic:spPr>
                    <a:xfrm>
                      <a:off x="0" y="0"/>
                      <a:ext cx="3401060" cy="1069340"/>
                    </a:xfrm>
                    <a:prstGeom prst="rect">
                      <a:avLst/>
                    </a:prstGeom>
                  </pic:spPr>
                </pic:pic>
              </a:graphicData>
            </a:graphic>
          </wp:inline>
        </w:drawing>
      </w:r>
    </w:p>
    <w:p>
      <w:pPr>
        <w:widowControl w:val="0"/>
        <w:numPr>
          <w:ilvl w:val="0"/>
          <w:numId w:val="0"/>
        </w:numPr>
        <w:spacing w:line="360" w:lineRule="auto"/>
        <w:ind w:firstLine="420" w:firstLine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图像进行不同程度的resize处理和jpeg压缩处理，其中mismatch指训练时不做后处理，但是用后处理过的图片进行测试，retrained则是指训练时就对原图进行后处理。结果发现该方法并不能直接泛化后处理的图像，因为resize或jpeg压缩会破坏原先的高频伪影，导致模型失效。</w:t>
      </w:r>
    </w:p>
    <w:p>
      <w:pPr>
        <w:pStyle w:val="3"/>
        <w:numPr>
          <w:ilvl w:val="0"/>
          <w:numId w:val="2"/>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结论</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研究了GAN管道的上采样器在频域内引起的伪影，以开发鲁棒的GAN伪图像分类器。为了检测这种伪影，本文建议使用频谱代替图像像素作为输入。它极大地提高了分类器的泛化能力。本文进一步提出了AutoGAN，它模拟了公共的GAN管道，并在真实图像中合成了GAN伪影。所提出的AutoGAN允许本文训练一个GAN假图像分类器，而不需要假图像作为训练数据或特定的GAN模型来生成这样的图像。基于AutoGAN频谱的分类器可以很好地推广到具有相似结构的GANs生成的假图像。</w:t>
      </w:r>
    </w:p>
    <w:p>
      <w:pPr>
        <w:pStyle w:val="3"/>
        <w:numPr>
          <w:ilvl w:val="0"/>
          <w:numId w:val="2"/>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图像处理方法在本文中的作用</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在研究上采样模块所造成的伪影的机制时，本文发现这是一种low level的特征，很适合用图像处理中，将图像从空域使用傅里叶变换转换到频域再去处理。通过对频域的可视化，我们发现了GAN生成图像在高频区域的伪影，而让模型直接对带有明显伪影的频谱图进行学习也有效的提高了模型的性能。</w:t>
      </w:r>
    </w:p>
    <w:p>
      <w:pPr>
        <w:widowControl w:val="0"/>
        <w:numPr>
          <w:ilvl w:val="0"/>
          <w:numId w:val="0"/>
        </w:numPr>
        <w:spacing w:line="360" w:lineRule="auto"/>
        <w:ind w:firstLine="420" w:firstLineChars="0"/>
        <w:jc w:val="left"/>
        <w:rPr>
          <w:rFonts w:hint="eastAsia" w:asciiTheme="minorEastAsia" w:hAnsiTheme="minorEastAsia" w:cstheme="minorEastAsia"/>
          <w:lang w:val="en-US" w:eastAsia="zh-CN"/>
        </w:rPr>
      </w:pPr>
    </w:p>
    <w:p>
      <w:pPr>
        <w:widowControl w:val="0"/>
        <w:numPr>
          <w:ilvl w:val="0"/>
          <w:numId w:val="0"/>
        </w:numPr>
        <w:spacing w:line="360" w:lineRule="auto"/>
        <w:jc w:val="left"/>
        <w:rPr>
          <w:rFonts w:hint="eastAsia" w:asciiTheme="minorEastAsia" w:hAnsiTheme="minorEastAsia" w:cstheme="minorEastAsia"/>
          <w:lang w:val="en-US" w:eastAsia="zh-CN"/>
        </w:rPr>
      </w:pPr>
    </w:p>
    <w:p>
      <w:pPr>
        <w:pStyle w:val="2"/>
        <w:bidi w:val="0"/>
        <w:jc w:val="center"/>
        <w:rPr>
          <w:rFonts w:hint="eastAsia"/>
          <w:sz w:val="32"/>
          <w:szCs w:val="32"/>
        </w:rPr>
      </w:pPr>
      <w:r>
        <w:rPr>
          <w:rFonts w:hint="eastAsia"/>
          <w:sz w:val="32"/>
          <w:szCs w:val="32"/>
        </w:rPr>
        <w:t>基于空间相位的浅层学习：频域中的人脸伪造检测</w:t>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研究背景和</w:t>
      </w:r>
      <w:r>
        <w:rPr>
          <w:rFonts w:hint="eastAsia" w:asciiTheme="minorEastAsia" w:hAnsiTheme="minorEastAsia" w:eastAsiaTheme="minorEastAsia" w:cstheme="minorEastAsia"/>
          <w:b/>
          <w:sz w:val="28"/>
          <w:szCs w:val="28"/>
          <w:lang w:val="en-US" w:eastAsia="zh-CN"/>
        </w:rPr>
        <w:t>意义</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年来，生成对抗网络（GAN）和变分自编码器（VAE）等生成技术的快速发展，使得生成高质量伪造人脸成为可能。这些伪造图像不仅可以以假乱真，还被用于非法活动，如制造虚假新闻或政治攻击。这些伪造技术不仅对社会安全构成威胁，还对个人隐私和伦理道德提出了挑战。因此，人脸伪造检测技术成为计算机视觉领域的重要研究方向。</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的人脸伪造检测方法通常基于空间域特征，利用RGB像素信息来捕捉伪造痕迹。然而，这些方法存在两个主要问题：一是在跨数据集场景中，检测效果不佳，泛化性较弱；二是伪造技术的多样性导致单一空间域信息难以全面覆盖伪造特征。本文提出了一种新的方法——基于空间相位的浅层学习（SPSL），通过结合空间域和频域信息，提升了人脸伪造检测的准确性和泛化性。</w:t>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问题描述</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脸伪造通常涉及三个阶段：1）编码源人脸；2）在潜在空间中进行特征交换；3）解码生成目标人脸。在解码过程中，上采样是一项必要步骤，该步骤会在图像的频域中留下独特的痕迹。尤其是伪造图像的相位频谱，其频率分量比幅度频谱更加丰富，且对上采样伪影更为敏感。</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往的研究中，部分方法尝试利用频域信息检测伪造，但大多集中在幅度频谱上，而忽视了相位频谱蕴含的关键特征。此外，许多基于卷积神经网络（CNN）的检测方法依赖深层网络以提取高层语义信息，但对于人脸伪造检测而言，伪造的关键痕迹往往是局部的低级特征（如纹理和颜色），而非全局的高级语义信息。因此，设计一种结合相位频谱和浅层网络的检测方法成为解决上述问题的核心思路。</w:t>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解决方案</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以上问题，本文提出了一种结合空间域和频域特征的检测框架，即基于空间相位的浅层学习（SPSL）。SPSL通过分析频域中的相位信息，捕捉上采样过程中的伪影，同时利用浅层网络专注于局部特征，从而提升检测精度和跨数据集的泛化能力。</w:t>
      </w:r>
    </w:p>
    <w:p>
      <w:pPr>
        <w:pStyle w:val="6"/>
        <w:keepNext w:val="0"/>
        <w:keepLines w:val="0"/>
        <w:widowControl/>
        <w:numPr>
          <w:ilvl w:val="0"/>
          <w:numId w:val="0"/>
        </w:numPr>
        <w:suppressLineNumbers w:val="0"/>
        <w:spacing w:beforeAutospacing="0" w:afterAutospacing="0" w:line="360" w:lineRule="auto"/>
        <w:ind w:right="0" w:rightChars="0" w:firstLine="560" w:firstLineChars="200"/>
        <w:rPr>
          <w:rFonts w:hint="eastAsia"/>
          <w:sz w:val="28"/>
          <w:szCs w:val="28"/>
          <w:lang w:eastAsia="zh-CN"/>
        </w:rPr>
      </w:pPr>
      <w:r>
        <w:rPr>
          <w:rFonts w:hint="eastAsia"/>
          <w:sz w:val="28"/>
          <w:szCs w:val="28"/>
          <w:lang w:eastAsia="zh-CN"/>
        </w:rPr>
        <w:drawing>
          <wp:anchor distT="0" distB="0" distL="114300" distR="114300" simplePos="0" relativeHeight="251659264" behindDoc="0" locked="0" layoutInCell="1" allowOverlap="1">
            <wp:simplePos x="0" y="0"/>
            <wp:positionH relativeFrom="column">
              <wp:posOffset>629285</wp:posOffset>
            </wp:positionH>
            <wp:positionV relativeFrom="paragraph">
              <wp:posOffset>186690</wp:posOffset>
            </wp:positionV>
            <wp:extent cx="4172585" cy="2943225"/>
            <wp:effectExtent l="0" t="0" r="5715" b="3175"/>
            <wp:wrapTopAndBottom/>
            <wp:docPr id="2" name="图片 2" descr="微信截图_202412021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202194120"/>
                    <pic:cNvPicPr>
                      <a:picLocks noChangeAspect="1"/>
                    </pic:cNvPicPr>
                  </pic:nvPicPr>
                  <pic:blipFill>
                    <a:blip r:embed="rId13"/>
                    <a:stretch>
                      <a:fillRect/>
                    </a:stretch>
                  </pic:blipFill>
                  <pic:spPr>
                    <a:xfrm>
                      <a:off x="0" y="0"/>
                      <a:ext cx="4172585" cy="2943225"/>
                    </a:xfrm>
                    <a:prstGeom prst="rect">
                      <a:avLst/>
                    </a:prstGeom>
                  </pic:spPr>
                </pic:pic>
              </a:graphicData>
            </a:graphic>
          </wp:anchor>
        </w:drawing>
      </w:r>
    </w:p>
    <w:p>
      <w:pPr>
        <w:pStyle w:val="6"/>
        <w:keepNext w:val="0"/>
        <w:keepLines w:val="0"/>
        <w:widowControl/>
        <w:numPr>
          <w:ilvl w:val="0"/>
          <w:numId w:val="0"/>
        </w:numPr>
        <w:suppressLineNumbers w:val="0"/>
        <w:spacing w:beforeAutospacing="0" w:afterAutospacing="0" w:line="360" w:lineRule="auto"/>
        <w:ind w:right="0" w:rightChars="0" w:firstLine="560" w:firstLineChars="200"/>
        <w:rPr>
          <w:sz w:val="28"/>
          <w:szCs w:val="28"/>
        </w:rPr>
      </w:pPr>
      <w:r>
        <w:rPr>
          <w:rFonts w:hint="eastAsia"/>
          <w:sz w:val="28"/>
          <w:szCs w:val="28"/>
          <w:lang w:val="en-US" w:eastAsia="zh-CN"/>
        </w:rPr>
        <w:t xml:space="preserve">3.1 </w:t>
      </w:r>
      <w:r>
        <w:rPr>
          <w:sz w:val="28"/>
          <w:szCs w:val="28"/>
        </w:rPr>
        <w:t>相位频谱特征提取</w:t>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更好地捕捉伪造图像中上采样带来的伪影，本文提出了一种基于相位频谱的特征提取方法。利用离散傅里叶变换（DFT），将图像从空间域转换到频域，并通过逆傅里叶变换（IDFT）重建相位频谱的空间表示。将这一空间表示与原始RGB图像结合，形成四通道输入（RGBP），以提供更多伪造特征。</w:t>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sz w:val="28"/>
          <w:szCs w:val="28"/>
          <w:lang w:val="en-US" w:eastAsia="zh-CN"/>
        </w:rPr>
        <w:t xml:space="preserve">3.2 </w:t>
      </w:r>
      <w:r>
        <w:rPr>
          <w:sz w:val="28"/>
          <w:szCs w:val="28"/>
        </w:rPr>
        <w:t>浅层网络结构</w:t>
      </w:r>
      <w:r>
        <w:br w:type="textWrapping"/>
      </w:r>
      <w:r>
        <w:rPr>
          <w:rFonts w:hint="eastAsia"/>
          <w:lang w:val="en-US" w:eastAsia="zh-CN"/>
        </w:rPr>
        <w:t xml:space="preserve">  </w:t>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考虑到伪造图像的核心特征主要存在于局部区域，本文设计了一种浅层卷积神经网络，通过减少网络深度以减小感受野，专注于局部低级特征的提取。例如，本文在Xception网络的基础上，仅保留了部分浅层卷积模块，以抑制全局语义信息的干扰。</w:t>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sz w:val="28"/>
          <w:szCs w:val="28"/>
          <w:lang w:val="en-US" w:eastAsia="zh-CN"/>
        </w:rPr>
        <w:t xml:space="preserve">3.3 </w:t>
      </w:r>
      <w:r>
        <w:rPr>
          <w:sz w:val="28"/>
          <w:szCs w:val="28"/>
        </w:rPr>
        <w:t>联合训练策略</w:t>
      </w:r>
      <w:r>
        <w:br w:type="textWrapping"/>
      </w:r>
      <w:r>
        <w:rPr>
          <w:rFonts w:hint="eastAsia"/>
          <w:lang w:val="en-US" w:eastAsia="zh-CN"/>
        </w:rPr>
        <w:t xml:space="preserve">  </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t>在网络训练过程中，将空间域和频域信息作为输入，通过联合优化策略提升检测模型的鲁棒性和泛化能力。尤其是在跨数据集测试中，频域信息的引入显著增强了模型捕捉伪造特征的能力。</w:t>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实验分析</w:t>
      </w:r>
    </w:p>
    <w:p>
      <w:pPr>
        <w:widowControl w:val="0"/>
        <w:numPr>
          <w:ilvl w:val="0"/>
          <w:numId w:val="0"/>
        </w:numPr>
        <w:spacing w:line="360" w:lineRule="auto"/>
        <w:jc w:val="left"/>
        <w:rPr>
          <w:rFonts w:hint="eastAsia" w:asciiTheme="minorEastAsia" w:hAnsiTheme="minorEastAsia" w:eastAsiaTheme="minorEastAsia" w:cstheme="minorEastAsia"/>
          <w:kern w:val="2"/>
          <w:sz w:val="24"/>
          <w:szCs w:val="24"/>
          <w:lang w:val="en-US" w:eastAsia="zh-CN" w:bidi="ar-SA"/>
        </w:rPr>
      </w:pPr>
      <w:r>
        <w:rPr>
          <w:rStyle w:val="9"/>
          <w:rFonts w:ascii="Times New Roman" w:hAnsi="Times New Roman" w:eastAsia="宋体" w:cs="Times New Roman"/>
          <w:kern w:val="2"/>
          <w:sz w:val="24"/>
          <w:szCs w:val="24"/>
          <w:lang w:val="en-US" w:eastAsia="zh-CN" w:bidi="ar-SA"/>
        </w:rPr>
        <w:t>数集与评价指标</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本文在三个公开数据集上进行实验：FaceForensics++（FF++）、Celeb-DF和DFDC。这些数据集包含多种伪造方法和多样化的图像质量（高压缩、低压缩、无压缩）。实验采用准确率（ACC）和AUC（受试者工作特征曲线下面积）作为主要评价指标。</w:t>
      </w:r>
    </w:p>
    <w:p>
      <w:pPr>
        <w:pStyle w:val="6"/>
        <w:keepNext w:val="0"/>
        <w:keepLines w:val="0"/>
        <w:widowControl/>
        <w:suppressLineNumbers w:val="0"/>
        <w:spacing w:beforeAutospacing="0" w:afterAutospacing="0" w:line="360" w:lineRule="auto"/>
        <w:rPr>
          <w:rFonts w:hint="eastAsia" w:asciiTheme="minorEastAsia" w:hAnsiTheme="minorEastAsia" w:eastAsiaTheme="minorEastAsia" w:cstheme="minorEastAsia"/>
          <w:kern w:val="2"/>
          <w:sz w:val="24"/>
          <w:szCs w:val="24"/>
          <w:lang w:val="en-US" w:eastAsia="zh-CN" w:bidi="ar-SA"/>
        </w:rPr>
      </w:pPr>
      <w:r>
        <w:rPr>
          <w:rStyle w:val="9"/>
        </w:rPr>
        <w:t>跨据集测试</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为了验证模型的泛化能力，本文在FF++数据集上进行训练，并在Celeb-DF和DFDC数据集上进行测试。结果表明，SPSL在Celeb-DF上取得了76.88%的AUC，显著优于现有方法。此外，在DFDC上的表现也保持在较高水平。</w:t>
      </w:r>
    </w:p>
    <w:p>
      <w:pPr>
        <w:pStyle w:val="6"/>
        <w:keepNext w:val="0"/>
        <w:keepLines w:val="0"/>
        <w:widowControl/>
        <w:suppressLineNumbers w:val="0"/>
        <w:spacing w:beforeAutospacing="0" w:afterAutospacing="0" w:line="360" w:lineRule="auto"/>
        <w:rPr>
          <w:rFonts w:hint="eastAsia" w:eastAsiaTheme="minorEastAsia"/>
          <w:lang w:eastAsia="zh-CN"/>
        </w:rPr>
      </w:pPr>
      <w:r>
        <w:rPr>
          <w:rFonts w:hint="eastAsia" w:eastAsiaTheme="minorEastAsia"/>
          <w:lang w:eastAsia="zh-CN"/>
        </w:rPr>
        <w:drawing>
          <wp:anchor distT="0" distB="0" distL="114300" distR="114300" simplePos="0" relativeHeight="251660288" behindDoc="0" locked="0" layoutInCell="1" allowOverlap="1">
            <wp:simplePos x="0" y="0"/>
            <wp:positionH relativeFrom="column">
              <wp:posOffset>353695</wp:posOffset>
            </wp:positionH>
            <wp:positionV relativeFrom="paragraph">
              <wp:posOffset>-4533265</wp:posOffset>
            </wp:positionV>
            <wp:extent cx="4098290" cy="3405505"/>
            <wp:effectExtent l="0" t="0" r="3810" b="10795"/>
            <wp:wrapTopAndBottom/>
            <wp:docPr id="8" name="图片 8" descr="微信截图_202412021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202194120"/>
                    <pic:cNvPicPr>
                      <a:picLocks noChangeAspect="1"/>
                    </pic:cNvPicPr>
                  </pic:nvPicPr>
                  <pic:blipFill>
                    <a:blip r:embed="rId14"/>
                    <a:stretch>
                      <a:fillRect/>
                    </a:stretch>
                  </pic:blipFill>
                  <pic:spPr>
                    <a:xfrm>
                      <a:off x="0" y="0"/>
                      <a:ext cx="4098290" cy="3405505"/>
                    </a:xfrm>
                    <a:prstGeom prst="rect">
                      <a:avLst/>
                    </a:prstGeom>
                  </pic:spPr>
                </pic:pic>
              </a:graphicData>
            </a:graphic>
          </wp:anchor>
        </w:drawing>
      </w:r>
    </w:p>
    <w:p>
      <w:pPr>
        <w:pStyle w:val="6"/>
        <w:keepNext w:val="0"/>
        <w:keepLines w:val="0"/>
        <w:widowControl/>
        <w:suppressLineNumbers w:val="0"/>
        <w:spacing w:line="360" w:lineRule="auto"/>
        <w:rPr>
          <w:rFonts w:hint="eastAsia" w:asciiTheme="minorEastAsia" w:hAnsiTheme="minorEastAsia" w:eastAsiaTheme="minorEastAsia" w:cstheme="minorEastAsia"/>
          <w:kern w:val="2"/>
          <w:sz w:val="24"/>
          <w:szCs w:val="24"/>
          <w:lang w:val="en-US" w:eastAsia="zh-CN" w:bidi="ar-SA"/>
        </w:rPr>
      </w:pPr>
      <w:r>
        <w:rPr>
          <w:rStyle w:val="9"/>
        </w:rPr>
        <w:t>单数据集性能</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在FF++数据集上，SPSL在低质量（LQ）设置下的AUC达到82.82%，与当前最优方法持平甚至更优。实验进一步表明，频域信息的引入显著提升了低质量图像上的检测性能。</w:t>
      </w:r>
    </w:p>
    <w:p>
      <w:pPr>
        <w:pStyle w:val="6"/>
        <w:keepNext w:val="0"/>
        <w:keepLines w:val="0"/>
        <w:widowControl/>
        <w:suppressLineNumbers w:val="0"/>
        <w:spacing w:line="360" w:lineRule="auto"/>
        <w:ind w:firstLine="420" w:firstLineChars="0"/>
        <w:rPr>
          <w:rFonts w:hint="eastAsia" w:eastAsiaTheme="minorEastAsia"/>
          <w:lang w:eastAsia="zh-CN"/>
        </w:rPr>
      </w:pPr>
      <w:r>
        <w:rPr>
          <w:rFonts w:hint="eastAsia" w:eastAsiaTheme="minorEastAsia"/>
          <w:lang w:eastAsia="zh-CN"/>
        </w:rPr>
        <w:drawing>
          <wp:anchor distT="0" distB="0" distL="114300" distR="114300" simplePos="0" relativeHeight="251661312" behindDoc="0" locked="0" layoutInCell="1" allowOverlap="1">
            <wp:simplePos x="0" y="0"/>
            <wp:positionH relativeFrom="column">
              <wp:posOffset>375920</wp:posOffset>
            </wp:positionH>
            <wp:positionV relativeFrom="paragraph">
              <wp:posOffset>145415</wp:posOffset>
            </wp:positionV>
            <wp:extent cx="4695190" cy="2627630"/>
            <wp:effectExtent l="0" t="0" r="3810" b="1270"/>
            <wp:wrapTopAndBottom/>
            <wp:docPr id="9" name="图片 9" descr="微信截图_202412021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202194120"/>
                    <pic:cNvPicPr>
                      <a:picLocks noChangeAspect="1"/>
                    </pic:cNvPicPr>
                  </pic:nvPicPr>
                  <pic:blipFill>
                    <a:blip r:embed="rId15"/>
                    <a:stretch>
                      <a:fillRect/>
                    </a:stretch>
                  </pic:blipFill>
                  <pic:spPr>
                    <a:xfrm>
                      <a:off x="0" y="0"/>
                      <a:ext cx="4695190" cy="2627630"/>
                    </a:xfrm>
                    <a:prstGeom prst="rect">
                      <a:avLst/>
                    </a:prstGeom>
                  </pic:spPr>
                </pic:pic>
              </a:graphicData>
            </a:graphic>
          </wp:anchor>
        </w:drawing>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kern w:val="2"/>
          <w:sz w:val="24"/>
          <w:szCs w:val="24"/>
          <w:lang w:val="en-US" w:eastAsia="zh-CN" w:bidi="ar-SA"/>
        </w:rPr>
      </w:pPr>
      <w:r>
        <w:rPr>
          <w:rStyle w:val="9"/>
        </w:rPr>
        <w:t>多分类任务</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为了验证SPSL在不同伪造方法上的区分能力，本文进行了多分类实验。结果显示，SPSL能够有效区分不同类型的伪造方法，例如DeepFake、Face2Face和NeuralTextures。这表明，相位频谱的独特性对分类任务具有重要贡献。</w:t>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drawing>
          <wp:anchor distT="0" distB="0" distL="114300" distR="114300" simplePos="0" relativeHeight="251662336" behindDoc="0" locked="0" layoutInCell="1" allowOverlap="1">
            <wp:simplePos x="0" y="0"/>
            <wp:positionH relativeFrom="column">
              <wp:posOffset>34290</wp:posOffset>
            </wp:positionH>
            <wp:positionV relativeFrom="paragraph">
              <wp:posOffset>203200</wp:posOffset>
            </wp:positionV>
            <wp:extent cx="5272405" cy="1403985"/>
            <wp:effectExtent l="0" t="0" r="10795" b="5715"/>
            <wp:wrapTopAndBottom/>
            <wp:docPr id="11" name="图片 11" descr="微信截图_202412021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202194120"/>
                    <pic:cNvPicPr>
                      <a:picLocks noChangeAspect="1"/>
                    </pic:cNvPicPr>
                  </pic:nvPicPr>
                  <pic:blipFill>
                    <a:blip r:embed="rId16"/>
                    <a:stretch>
                      <a:fillRect/>
                    </a:stretch>
                  </pic:blipFill>
                  <pic:spPr>
                    <a:xfrm>
                      <a:off x="0" y="0"/>
                      <a:ext cx="5272405" cy="1403985"/>
                    </a:xfrm>
                    <a:prstGeom prst="rect">
                      <a:avLst/>
                    </a:prstGeom>
                  </pic:spPr>
                </pic:pic>
              </a:graphicData>
            </a:graphic>
          </wp:anchor>
        </w:drawing>
      </w:r>
    </w:p>
    <w:p>
      <w:pPr>
        <w:pStyle w:val="6"/>
        <w:keepNext w:val="0"/>
        <w:keepLines w:val="0"/>
        <w:widowControl/>
        <w:suppressLineNumbers w:val="0"/>
        <w:spacing w:line="360" w:lineRule="auto"/>
        <w:rPr>
          <w:rFonts w:hint="eastAsia" w:asciiTheme="minorEastAsia" w:hAnsiTheme="minorEastAsia" w:eastAsiaTheme="minorEastAsia" w:cstheme="minorEastAsia"/>
          <w:kern w:val="2"/>
          <w:sz w:val="24"/>
          <w:szCs w:val="24"/>
          <w:lang w:val="en-US" w:eastAsia="zh-CN" w:bidi="ar-SA"/>
        </w:rPr>
      </w:pPr>
      <w:r>
        <w:rPr>
          <w:rStyle w:val="9"/>
        </w:rPr>
        <w:t>对比实验与消融分析</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本文通过消融实验验证了相位频谱和浅层网络的独立贡献。相比仅使用RGB图像的基线模型，引入相位频谱后，AUC提高了约9个百分点；结合浅层网络后，进一步提升了3个百分点，最终在Celeb-DF上达到72.39%的AUC。</w:t>
      </w:r>
    </w:p>
    <w:p>
      <w:pPr>
        <w:pStyle w:val="6"/>
        <w:keepNext w:val="0"/>
        <w:keepLines w:val="0"/>
        <w:widowControl/>
        <w:suppressLineNumbers w:val="0"/>
        <w:spacing w:line="360" w:lineRule="auto"/>
        <w:rPr>
          <w:rFonts w:hint="eastAsia" w:eastAsiaTheme="minorEastAsia"/>
          <w:lang w:eastAsia="zh-CN"/>
        </w:rPr>
      </w:pPr>
    </w:p>
    <w:p>
      <w:pPr>
        <w:pStyle w:val="6"/>
        <w:keepNext w:val="0"/>
        <w:keepLines w:val="0"/>
        <w:widowControl/>
        <w:suppressLineNumbers w:val="0"/>
        <w:spacing w:line="360" w:lineRule="auto"/>
        <w:rPr>
          <w:rFonts w:hint="eastAsia" w:eastAsiaTheme="minorEastAsia"/>
          <w:lang w:eastAsia="zh-CN"/>
        </w:rPr>
      </w:pPr>
      <w:r>
        <w:rPr>
          <w:rFonts w:hint="eastAsia" w:eastAsiaTheme="minorEastAsia"/>
          <w:lang w:eastAsia="zh-CN"/>
        </w:rPr>
        <w:drawing>
          <wp:anchor distT="0" distB="0" distL="114300" distR="114300" simplePos="0" relativeHeight="251663360" behindDoc="0" locked="0" layoutInCell="1" allowOverlap="1">
            <wp:simplePos x="0" y="0"/>
            <wp:positionH relativeFrom="column">
              <wp:posOffset>444500</wp:posOffset>
            </wp:positionH>
            <wp:positionV relativeFrom="paragraph">
              <wp:posOffset>229870</wp:posOffset>
            </wp:positionV>
            <wp:extent cx="4425950" cy="1321435"/>
            <wp:effectExtent l="0" t="0" r="6350" b="12065"/>
            <wp:wrapTopAndBottom/>
            <wp:docPr id="13" name="图片 13" descr="微信截图_202412021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41202194120"/>
                    <pic:cNvPicPr>
                      <a:picLocks noChangeAspect="1"/>
                    </pic:cNvPicPr>
                  </pic:nvPicPr>
                  <pic:blipFill>
                    <a:blip r:embed="rId17"/>
                    <a:stretch>
                      <a:fillRect/>
                    </a:stretch>
                  </pic:blipFill>
                  <pic:spPr>
                    <a:xfrm>
                      <a:off x="0" y="0"/>
                      <a:ext cx="4425950" cy="1321435"/>
                    </a:xfrm>
                    <a:prstGeom prst="rect">
                      <a:avLst/>
                    </a:prstGeom>
                  </pic:spPr>
                </pic:pic>
              </a:graphicData>
            </a:graphic>
          </wp:anchor>
        </w:drawing>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图像处理算法的特色</w:t>
      </w:r>
    </w:p>
    <w:p>
      <w:pPr>
        <w:pStyle w:val="6"/>
        <w:keepNext w:val="0"/>
        <w:keepLines w:val="0"/>
        <w:widowControl/>
        <w:suppressLineNumbers w:val="0"/>
        <w:spacing w:beforeAutospacing="0" w:afterAutospacing="0" w:line="360" w:lineRule="auto"/>
        <w:rPr>
          <w:rFonts w:hint="eastAsia" w:asciiTheme="minorEastAsia" w:hAnsiTheme="minorEastAsia" w:eastAsiaTheme="minorEastAsia" w:cstheme="minorEastAsia"/>
          <w:kern w:val="2"/>
          <w:sz w:val="24"/>
          <w:szCs w:val="24"/>
          <w:lang w:val="en-US" w:eastAsia="zh-CN" w:bidi="ar-SA"/>
        </w:rPr>
      </w:pPr>
      <w:r>
        <w:rPr>
          <w:rStyle w:val="9"/>
        </w:rPr>
        <w:t>相位频谱的应用</w:t>
      </w:r>
      <w:r>
        <w:br w:type="textWrapping"/>
      </w:r>
      <w:r>
        <w:rPr>
          <w:rFonts w:hint="eastAsia"/>
          <w:lang w:val="en-US" w:eastAsia="zh-CN"/>
        </w:rPr>
        <w:tab/>
      </w:r>
      <w:r>
        <w:rPr>
          <w:rFonts w:hint="eastAsia" w:asciiTheme="minorEastAsia" w:hAnsiTheme="minorEastAsia" w:eastAsiaTheme="minorEastAsia" w:cstheme="minorEastAsia"/>
          <w:kern w:val="2"/>
          <w:sz w:val="24"/>
          <w:szCs w:val="24"/>
          <w:lang w:val="en-US" w:eastAsia="zh-CN" w:bidi="ar-SA"/>
        </w:rPr>
        <w:t>通过分析频域中相位频谱的变化，捕捉上采样伪影。相位频谱对频率成分的敏感性使其成为检测伪造的重要工具。</w:t>
      </w:r>
    </w:p>
    <w:p>
      <w:pPr>
        <w:pStyle w:val="6"/>
        <w:keepNext w:val="0"/>
        <w:keepLines w:val="0"/>
        <w:widowControl/>
        <w:suppressLineNumbers w:val="0"/>
        <w:spacing w:beforeAutospacing="0" w:afterAutospacing="0" w:line="360" w:lineRule="auto"/>
        <w:rPr>
          <w:rStyle w:val="9"/>
        </w:rPr>
      </w:pPr>
      <w:r>
        <w:rPr>
          <w:rStyle w:val="9"/>
        </w:rPr>
        <w:t>逆傅里叶变换的重建技术</w:t>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通过IDFT将相位频谱重构为空间域表示，结合RGB图像，实现空间域和频域信息的联合建模。</w:t>
      </w:r>
    </w:p>
    <w:p>
      <w:pPr>
        <w:pStyle w:val="6"/>
        <w:keepNext w:val="0"/>
        <w:keepLines w:val="0"/>
        <w:widowControl/>
        <w:suppressLineNumbers w:val="0"/>
        <w:spacing w:beforeAutospacing="0" w:afterAutospacing="0" w:line="360" w:lineRule="auto"/>
        <w:rPr>
          <w:rStyle w:val="9"/>
        </w:rPr>
      </w:pPr>
      <w:r>
        <w:rPr>
          <w:rStyle w:val="9"/>
        </w:rPr>
        <w:t>浅层积神经网络</w:t>
      </w:r>
    </w:p>
    <w:p>
      <w:pPr>
        <w:pStyle w:val="6"/>
        <w:keepNext w:val="0"/>
        <w:keepLines w:val="0"/>
        <w:widowControl/>
        <w:suppressLineNumbers w:val="0"/>
        <w:spacing w:beforeAutospacing="0" w:afterAutospacing="0" w:line="360" w:lineRule="auto"/>
        <w:ind w:left="0" w:firstLine="480" w:firstLineChars="200"/>
      </w:pPr>
      <w:r>
        <w:t>浅层网络的设计减少了感受野，使模型更加关注局部纹理特征，而非全局语义信息，从而提高了伪造检测的精确性。</w:t>
      </w:r>
    </w:p>
    <w:p>
      <w:pPr>
        <w:pStyle w:val="3"/>
        <w:numPr>
          <w:ilvl w:val="0"/>
          <w:numId w:val="3"/>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总结与展望</w:t>
      </w:r>
    </w:p>
    <w:p>
      <w:pPr>
        <w:pStyle w:val="6"/>
        <w:keepNext w:val="0"/>
        <w:keepLines w:val="0"/>
        <w:widowControl/>
        <w:suppressLineNumbers w:val="0"/>
        <w:spacing w:line="360" w:lineRule="auto"/>
        <w:ind w:firstLine="420" w:firstLineChars="0"/>
      </w:pPr>
      <w:r>
        <w:t>本文提出了一种结合空间信息和频域信息的创新性方法，通过利用相位频谱和浅层网络结构，在人脸伪造检测任务中取得了显著的性能提升。实验表明，该方法在跨数据集测试和多分类任务中具有出色表现。未来，随着人脸伪造技术的不断进步，如何进一步增强检测方法的鲁棒性与适应性，将是一个重要的研究方向。</w:t>
      </w:r>
    </w:p>
    <w:p>
      <w:pPr>
        <w:pStyle w:val="6"/>
        <w:keepNext w:val="0"/>
        <w:keepLines w:val="0"/>
        <w:widowControl/>
        <w:suppressLineNumbers w:val="0"/>
        <w:spacing w:line="360" w:lineRule="auto"/>
        <w:ind w:firstLine="420" w:firstLineChars="0"/>
      </w:pPr>
    </w:p>
    <w:p>
      <w:pPr>
        <w:pStyle w:val="2"/>
        <w:bidi w:val="0"/>
        <w:jc w:val="center"/>
        <w:rPr>
          <w:rFonts w:hint="eastAsia"/>
          <w:sz w:val="32"/>
          <w:szCs w:val="32"/>
        </w:rPr>
      </w:pPr>
      <w:r>
        <w:rPr>
          <w:rFonts w:hint="eastAsia"/>
          <w:sz w:val="32"/>
          <w:szCs w:val="32"/>
        </w:rPr>
        <w:t>基于高频特征的面部伪造检测的泛化研究</w:t>
      </w:r>
    </w:p>
    <w:p>
      <w:pPr>
        <w:pStyle w:val="3"/>
        <w:numPr>
          <w:ilvl w:val="0"/>
          <w:numId w:val="4"/>
        </w:numPr>
        <w:bidi w:val="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sz w:val="28"/>
          <w:szCs w:val="28"/>
        </w:rPr>
        <w:t>研究背景和意</w:t>
      </w:r>
      <w:r>
        <w:rPr>
          <w:rFonts w:hint="eastAsia" w:asciiTheme="minorEastAsia" w:hAnsiTheme="minorEastAsia" w:eastAsiaTheme="minorEastAsia" w:cstheme="minorEastAsia"/>
          <w:sz w:val="28"/>
          <w:szCs w:val="28"/>
          <w:lang w:val="en-US" w:eastAsia="zh-CN"/>
        </w:rPr>
        <w:t>义</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随着深度生成技术的突破，面部伪造技术（如Deepfakes、FaceSwap、NeuralTextures等）正变得日益流行。这些技术的快速发展为娱乐行业、教育领域以及虚拟现实技术带来了巨大的机遇。例如，在电影制作中，这些技术可以帮助演员完成无法亲自表演的场景，在教育中，这些技术能够生成生动形象的虚拟教学助手。然而，这些技术也被滥用，用于制造高度逼真的伪造视频或图像，从而引发了一系列社会问题。</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虚假内容的传播对公众信任和社会稳定造成了严重威胁。例如，伪造的政治人物演讲可能导致公共恐慌或政策误导，而虚假的名人视频则可能毁坏个人声誉甚至引发法律纠纷。此外，伪造内容的使用还可能对选举公平性、金融安全性和司法系统的公正性构成威胁。因此，研究有效且鲁棒的面部伪造检测技术具有重要的社会意义。</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目前，大多数伪造检测方法主要针对“数据库内检测”，即训练和测试伪造图像由相同算法生成。然而，这些方法在跨数据库场景下（训练和测试伪造图像由不同算法生成）的性能显著下降。这是因为不同的伪造技术生成的图像具有显著的分布差异，现有方法无法充分泛化到这些不同分布的数据上。因此，开发一种能够应对多样化伪造生成技术的检测方法是解决这一问题的关键。</w:t>
      </w:r>
    </w:p>
    <w:p>
      <w:pPr>
        <w:pStyle w:val="3"/>
        <w:numPr>
          <w:ilvl w:val="0"/>
          <w:numId w:val="4"/>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问题描述</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尽管现有面部伪造检测方法在特定数据库上表现出色，但在实际应用中，这些方法往往会因为泛化能力不足而失效。具体而言，这些方法通常依赖于CNN模型对伪造图像中特定纹理特征的捕捉。然而，这种“纹理偏差”使得模型容易过拟合到某种特定伪造技术生成的纹理，而难以适应其他技术生成的伪造图像。</w:t>
      </w:r>
    </w:p>
    <w:p>
      <w:pPr>
        <w:pStyle w:val="6"/>
        <w:keepNext w:val="0"/>
        <w:keepLines w:val="0"/>
        <w:widowControl/>
        <w:suppressLineNumbers w:val="0"/>
        <w:spacing w:line="360" w:lineRule="auto"/>
        <w:ind w:firstLine="420" w:firstLineChars="0"/>
        <w:rPr>
          <w:rFonts w:hint="eastAsia" w:asciiTheme="minorEastAsia" w:hAnsiTheme="minorEastAsia" w:eastAsiaTheme="minorEastAsia" w:cstheme="minorEastAsia"/>
          <w:lang w:val="en-US" w:eastAsia="zh-CN"/>
        </w:rPr>
      </w:pPr>
      <w:r>
        <w:rPr>
          <w:rFonts w:hint="eastAsia"/>
          <w:lang w:val="en-US" w:eastAsia="zh-CN"/>
        </w:rPr>
        <w:t>例如，当训练数据由Face2Face算法生成时，模型可能专注于Face2Face伪造图像中特定的面部区域（如嘴部）的异常纹理（图1所示）。然而，当面对未见过的伪造技术（如Deepfakes或NeuralTextures）时，这些纹理特征可能完全不同，从而导致模型难以有效检测。实验表明，模型在不同伪造技术上的性能差异显著，表明其泛化性能存在明显问题</w:t>
      </w:r>
      <w:r>
        <w:rPr>
          <w:rFonts w:hint="eastAsia" w:asciiTheme="minorEastAsia" w:hAnsiTheme="minorEastAsia" w:eastAsiaTheme="minorEastAsia" w:cstheme="minorEastAsia"/>
          <w:lang w:val="en-US" w:eastAsia="zh-CN"/>
        </w:rPr>
        <w:t>。</w:t>
      </w:r>
    </w:p>
    <w:p>
      <w:pPr>
        <w:widowControl w:val="0"/>
        <w:numPr>
          <w:ilvl w:val="0"/>
          <w:numId w:val="0"/>
        </w:numPr>
        <w:spacing w:line="360" w:lineRule="auto"/>
        <w:jc w:val="center"/>
      </w:pPr>
      <w:r>
        <w:drawing>
          <wp:inline distT="0" distB="0" distL="114300" distR="114300">
            <wp:extent cx="5274310" cy="1701165"/>
            <wp:effectExtent l="0" t="0" r="889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701165"/>
                    </a:xfrm>
                    <a:prstGeom prst="rect">
                      <a:avLst/>
                    </a:prstGeom>
                    <a:noFill/>
                    <a:ln>
                      <a:noFill/>
                    </a:ln>
                  </pic:spPr>
                </pic:pic>
              </a:graphicData>
            </a:graphic>
          </wp:inline>
        </w:drawing>
      </w:r>
    </w:p>
    <w:p>
      <w:pPr>
        <w:widowControl w:val="0"/>
        <w:numPr>
          <w:ilvl w:val="0"/>
          <w:numId w:val="0"/>
        </w:numPr>
        <w:spacing w:line="360" w:lineRule="auto"/>
        <w:jc w:val="center"/>
        <w:rPr>
          <w:rFonts w:hint="default"/>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图1</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此外，伪造图像的生成通常涉及复杂的处理过程，包括生成虚假面部图像以及将其与真实图像进行融合。这种处理会在伪造区域与背景之间引入不一致性，例如边界模糊或色彩失真。然而，现有方法并未充分利用这些跨区域的不一致性，导致检测能力不足。因此，需要设计一种既能够捕捉伪造纹理特征，又能够利用伪造区域与真实背景之间统计差异的检测方法，以提高模型的泛化能力。</w:t>
      </w:r>
    </w:p>
    <w:p>
      <w:pPr>
        <w:pStyle w:val="3"/>
        <w:numPr>
          <w:ilvl w:val="0"/>
          <w:numId w:val="4"/>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解决方案</w:t>
      </w:r>
    </w:p>
    <w:p>
      <w:pPr>
        <w:pStyle w:val="4"/>
        <w:bidi w:val="0"/>
        <w:rPr>
          <w:rFonts w:hint="eastAsia"/>
          <w:b/>
          <w:bCs w:val="0"/>
          <w:sz w:val="24"/>
          <w:szCs w:val="24"/>
          <w:lang w:val="en-US" w:eastAsia="zh-CN"/>
        </w:rPr>
      </w:pPr>
      <w:r>
        <w:rPr>
          <w:rFonts w:hint="eastAsia"/>
          <w:b/>
          <w:bCs w:val="0"/>
          <w:sz w:val="24"/>
          <w:szCs w:val="24"/>
          <w:lang w:val="en-US" w:eastAsia="zh-CN"/>
        </w:rPr>
        <w:t>3.1 多尺度高频特征提取模块</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高频噪声能够突出图像中的局部异常特征，例如伪造区域的边界或融合痕迹。为了充分利用这些特征，本文通过SRM高通滤波器从图像及其多层低级特征中提取高频信号。与传统方法只从输入图像中提取噪声不同，本文在多尺度特征图上应用高通滤波器，以捕捉更加丰富的高频信息。这些多尺度特征能够有效地突出伪造区域的边界。</w:t>
      </w:r>
    </w:p>
    <w:p>
      <w:pPr>
        <w:widowControl w:val="0"/>
        <w:numPr>
          <w:ilvl w:val="0"/>
          <w:numId w:val="0"/>
        </w:numPr>
        <w:spacing w:line="360" w:lineRule="auto"/>
        <w:jc w:val="center"/>
      </w:pPr>
      <w:r>
        <mc:AlternateContent>
          <mc:Choice Requires="wps">
            <w:drawing>
              <wp:anchor distT="0" distB="0" distL="114300" distR="114300" simplePos="0" relativeHeight="251664384" behindDoc="0" locked="0" layoutInCell="1" allowOverlap="1">
                <wp:simplePos x="0" y="0"/>
                <wp:positionH relativeFrom="column">
                  <wp:posOffset>691515</wp:posOffset>
                </wp:positionH>
                <wp:positionV relativeFrom="paragraph">
                  <wp:posOffset>226060</wp:posOffset>
                </wp:positionV>
                <wp:extent cx="2010410" cy="1240155"/>
                <wp:effectExtent l="6350" t="6350" r="15240" b="10795"/>
                <wp:wrapNone/>
                <wp:docPr id="16" name="矩形 16"/>
                <wp:cNvGraphicFramePr/>
                <a:graphic xmlns:a="http://schemas.openxmlformats.org/drawingml/2006/main">
                  <a:graphicData uri="http://schemas.microsoft.com/office/word/2010/wordprocessingShape">
                    <wps:wsp>
                      <wps:cNvSpPr/>
                      <wps:spPr>
                        <a:xfrm>
                          <a:off x="1599565" y="6931025"/>
                          <a:ext cx="2010410" cy="12401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45pt;margin-top:17.8pt;height:97.65pt;width:158.3pt;z-index:251664384;v-text-anchor:middle;mso-width-relative:page;mso-height-relative:page;" filled="f" stroked="t" coordsize="21600,21600" o:gfxdata="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dAY1tcAAAAKAQAADwAAAAAAAAABACAAAAAiAAAAZHJz&#10;L2Rvd25yZXYueG1sUEsBAhQAFAAAAAgAh07iQPtrcnV3AgAA2gQAAA4AAAAAAAAAAQAgAAAAJgEA&#10;AGRycy9lMm9Eb2MueG1sUEsFBgAAAAAGAAYAWQEAAA8GAAAAAA==&#10;">
                <v:fill on="f" focussize="0,0"/>
                <v:stroke weight="1pt" color="#FF0000 [2404]" miterlimit="8" joinstyle="miter"/>
                <v:imagedata o:title=""/>
                <o:lock v:ext="edit" aspectratio="f"/>
              </v:rect>
            </w:pict>
          </mc:Fallback>
        </mc:AlternateContent>
      </w:r>
      <w:r>
        <w:drawing>
          <wp:inline distT="0" distB="0" distL="114300" distR="114300">
            <wp:extent cx="4117975" cy="2103755"/>
            <wp:effectExtent l="0" t="0" r="952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117975" cy="2103755"/>
                    </a:xfrm>
                    <a:prstGeom prst="rect">
                      <a:avLst/>
                    </a:prstGeom>
                    <a:noFill/>
                    <a:ln>
                      <a:noFill/>
                    </a:ln>
                  </pic:spPr>
                </pic:pic>
              </a:graphicData>
            </a:graphic>
          </wp:inline>
        </w:drawing>
      </w:r>
    </w:p>
    <w:p>
      <w:pPr>
        <w:widowControl w:val="0"/>
        <w:numPr>
          <w:ilvl w:val="0"/>
          <w:numId w:val="0"/>
        </w:numPr>
        <w:spacing w:line="360" w:lineRule="auto"/>
        <w:jc w:val="center"/>
        <w:rPr>
          <w:rFonts w:hint="default" w:eastAsiaTheme="minorEastAsia"/>
          <w:color w:val="808080" w:themeColor="text1" w:themeTint="80"/>
          <w:sz w:val="15"/>
          <w:szCs w:val="15"/>
          <w:lang w:val="en-US" w:eastAsia="zh-CN"/>
          <w14:textFill>
            <w14:solidFill>
              <w14:schemeClr w14:val="tx1">
                <w14:lumMod w14:val="50000"/>
                <w14:lumOff w14:val="50000"/>
              </w14:schemeClr>
            </w14:solidFill>
          </w14:textFill>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图2</w:t>
      </w:r>
    </w:p>
    <w:p>
      <w:pPr>
        <w:pStyle w:val="4"/>
        <w:bidi w:val="0"/>
        <w:rPr>
          <w:rFonts w:hint="eastAsia"/>
          <w:b/>
          <w:bCs w:val="0"/>
          <w:sz w:val="24"/>
          <w:szCs w:val="24"/>
          <w:lang w:val="en-US" w:eastAsia="zh-CN"/>
        </w:rPr>
      </w:pPr>
      <w:r>
        <w:rPr>
          <w:rFonts w:hint="eastAsia"/>
          <w:b/>
          <w:bCs w:val="0"/>
          <w:sz w:val="24"/>
          <w:szCs w:val="24"/>
          <w:lang w:val="en-US" w:eastAsia="zh-CN"/>
        </w:rPr>
        <w:t>3.2 残差引导空间注意模块</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为了更有效地关注伪造区域，本文设计了一种利用高频噪声生成空间注意力图的方法。这种注意力图能够从噪声视角引导模型，使其专注于伪造痕迹，同时抑制真实背景的干扰。如图3所示，注意力模块通过结合高频噪声生成注意力权重，在伪造边界区域显示出更强的响应。实验发现，这种基于高频特征的注意力机制能够显著提升伪造检测性能，尤其是在伪造区域与背景对比不明显的情况下。</w:t>
      </w:r>
    </w:p>
    <w:p>
      <w:pPr>
        <w:widowControl w:val="0"/>
        <w:numPr>
          <w:ilvl w:val="0"/>
          <w:numId w:val="0"/>
        </w:numPr>
        <w:spacing w:line="360" w:lineRule="auto"/>
        <w:jc w:val="center"/>
      </w:pPr>
      <w:r>
        <w:drawing>
          <wp:inline distT="0" distB="0" distL="114300" distR="114300">
            <wp:extent cx="3317240" cy="1965325"/>
            <wp:effectExtent l="0" t="0" r="10160" b="31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3317240" cy="1965325"/>
                    </a:xfrm>
                    <a:prstGeom prst="rect">
                      <a:avLst/>
                    </a:prstGeom>
                    <a:noFill/>
                    <a:ln>
                      <a:noFill/>
                    </a:ln>
                  </pic:spPr>
                </pic:pic>
              </a:graphicData>
            </a:graphic>
          </wp:inline>
        </w:drawing>
      </w:r>
    </w:p>
    <w:p>
      <w:pPr>
        <w:widowControl w:val="0"/>
        <w:numPr>
          <w:ilvl w:val="0"/>
          <w:numId w:val="0"/>
        </w:numPr>
        <w:spacing w:line="360" w:lineRule="auto"/>
        <w:jc w:val="center"/>
        <w:rPr>
          <w:rFonts w:hint="default"/>
          <w:lang w:val="en-US" w:eastAsia="zh-CN"/>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图3</w:t>
      </w:r>
    </w:p>
    <w:p>
      <w:pPr>
        <w:pStyle w:val="4"/>
        <w:bidi w:val="0"/>
        <w:rPr>
          <w:rFonts w:hint="eastAsia"/>
          <w:b/>
          <w:bCs w:val="0"/>
          <w:sz w:val="24"/>
          <w:szCs w:val="24"/>
          <w:lang w:val="en-US" w:eastAsia="zh-CN"/>
        </w:rPr>
      </w:pPr>
      <w:r>
        <w:rPr>
          <w:rFonts w:hint="eastAsia"/>
          <w:b/>
          <w:bCs w:val="0"/>
          <w:sz w:val="24"/>
          <w:szCs w:val="24"/>
          <w:lang w:val="en-US" w:eastAsia="zh-CN"/>
        </w:rPr>
        <w:t>3.3 跨模态双注意力模块</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伪造检测涉及低频纹理信息（如颜色分布）和高频噪声信息（如边界异常）的结合。本文提出的跨模态双注意力模块通过建立低频纹理和高频噪声之间的交互关系，实现信息的互补增强。如图4所示，该模块通过自注意力机制捕捉跨模态特征的相关性，同时利用交叉注意力机制将高频信息反向融合到低频特征中。这种设计不仅提升了每种特征的表示能力，还在两个模态之间建立了紧密的联系，使得模型能够在跨数据库场景中表现更加鲁棒。</w:t>
      </w:r>
    </w:p>
    <w:p>
      <w:pPr>
        <w:widowControl w:val="0"/>
        <w:numPr>
          <w:ilvl w:val="0"/>
          <w:numId w:val="0"/>
        </w:numPr>
        <w:spacing w:line="360" w:lineRule="auto"/>
        <w:ind w:firstLine="420" w:firstLineChars="0"/>
        <w:jc w:val="center"/>
      </w:pPr>
      <w:r>
        <w:drawing>
          <wp:inline distT="0" distB="0" distL="114300" distR="114300">
            <wp:extent cx="2707005" cy="1760220"/>
            <wp:effectExtent l="0" t="0" r="10795" b="508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2707005" cy="1760220"/>
                    </a:xfrm>
                    <a:prstGeom prst="rect">
                      <a:avLst/>
                    </a:prstGeom>
                    <a:noFill/>
                    <a:ln>
                      <a:noFill/>
                    </a:ln>
                  </pic:spPr>
                </pic:pic>
              </a:graphicData>
            </a:graphic>
          </wp:inline>
        </w:drawing>
      </w:r>
    </w:p>
    <w:p>
      <w:pPr>
        <w:widowControl w:val="0"/>
        <w:numPr>
          <w:ilvl w:val="0"/>
          <w:numId w:val="0"/>
        </w:numPr>
        <w:spacing w:line="360" w:lineRule="auto"/>
        <w:jc w:val="center"/>
        <w:rPr>
          <w:rFonts w:hint="default"/>
          <w:lang w:val="en-US" w:eastAsia="zh-CN"/>
        </w:rPr>
      </w:pPr>
      <w:r>
        <w:rPr>
          <w:rFonts w:hint="eastAsia"/>
          <w:color w:val="808080" w:themeColor="text1" w:themeTint="80"/>
          <w:sz w:val="15"/>
          <w:szCs w:val="15"/>
          <w:lang w:val="en-US" w:eastAsia="zh-CN"/>
          <w14:textFill>
            <w14:solidFill>
              <w14:schemeClr w14:val="tx1">
                <w14:lumMod w14:val="50000"/>
                <w14:lumOff w14:val="50000"/>
              </w14:schemeClr>
            </w14:solidFill>
          </w14:textFill>
        </w:rPr>
        <w:t>图4</w:t>
      </w:r>
    </w:p>
    <w:p>
      <w:pPr>
        <w:widowControl w:val="0"/>
        <w:numPr>
          <w:ilvl w:val="0"/>
          <w:numId w:val="0"/>
        </w:numPr>
        <w:spacing w:line="360" w:lineRule="auto"/>
        <w:ind w:firstLine="420" w:firstLineChars="0"/>
        <w:jc w:val="center"/>
        <w:rPr>
          <w:rFonts w:hint="eastAsia"/>
          <w:lang w:val="en-US" w:eastAsia="zh-CN"/>
        </w:rPr>
      </w:pPr>
    </w:p>
    <w:p>
      <w:pPr>
        <w:pStyle w:val="3"/>
        <w:numPr>
          <w:ilvl w:val="0"/>
          <w:numId w:val="4"/>
        </w:numPr>
        <w:bidi w:val="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实验分析</w:t>
      </w:r>
    </w:p>
    <w:p>
      <w:pPr>
        <w:pStyle w:val="4"/>
        <w:bidi w:val="0"/>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t>4.1 实验设置</w:t>
      </w:r>
    </w:p>
    <w:p>
      <w:pPr>
        <w:pStyle w:val="6"/>
        <w:keepNext w:val="0"/>
        <w:keepLines w:val="0"/>
        <w:widowControl/>
        <w:suppressLineNumbers w:val="0"/>
        <w:spacing w:line="360" w:lineRule="auto"/>
        <w:ind w:firstLine="420" w:firstLineChars="0"/>
        <w:rPr>
          <w:rFonts w:hint="eastAsia"/>
          <w:lang w:val="en-US" w:eastAsia="zh-CN"/>
        </w:rPr>
      </w:pPr>
      <w:r>
        <w:rPr>
          <w:rFonts w:hint="eastAsia"/>
          <w:lang w:val="en-US" w:eastAsia="zh-CN"/>
        </w:rPr>
        <w:t>本文的方法在多个数据库上进行了广泛的实验，包括FaceForensics++（FF++）、DeepfakeDetection（DFD）、CelebDF、DFDC和DeeperForensics-1.0（DF1.0）。这些数据库涵盖了不同的伪造生成技术和多样化的场景，具有很高的评估价值。实验分为“数据库内评估”和“跨数据库评估”两个部分，全面考察了方法在不同场景下的性能。</w:t>
      </w:r>
    </w:p>
    <w:p>
      <w:pPr>
        <w:pStyle w:val="4"/>
        <w:bidi w:val="0"/>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cstheme="minorEastAsia"/>
          <w:b/>
          <w:bCs w:val="0"/>
          <w:sz w:val="24"/>
          <w:szCs w:val="24"/>
          <w:lang w:val="en-US" w:eastAsia="zh-CN"/>
        </w:rPr>
        <w:t xml:space="preserve">4.2 </w:t>
      </w:r>
      <w:r>
        <w:rPr>
          <w:rFonts w:hint="eastAsia" w:asciiTheme="minorEastAsia" w:hAnsiTheme="minorEastAsia" w:eastAsiaTheme="minorEastAsia" w:cstheme="minorEastAsia"/>
          <w:b/>
          <w:bCs w:val="0"/>
          <w:sz w:val="24"/>
          <w:szCs w:val="24"/>
          <w:lang w:val="en-US" w:eastAsia="zh-CN"/>
        </w:rPr>
        <w:t>模块有效性</w:t>
      </w:r>
    </w:p>
    <w:p>
      <w:pPr>
        <w:jc w:val="center"/>
        <w:rPr>
          <w:rFonts w:hint="eastAsia"/>
          <w:lang w:val="en-US" w:eastAsia="zh-CN"/>
        </w:rPr>
      </w:pPr>
      <w:r>
        <w:drawing>
          <wp:inline distT="0" distB="0" distL="114300" distR="114300">
            <wp:extent cx="2804795" cy="988695"/>
            <wp:effectExtent l="0" t="0" r="1905"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2804795" cy="98869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通过在FF++数据库上的消融实验，验证了每个模块对整体性能的贡献。</w:t>
      </w:r>
    </w:p>
    <w:p>
      <w:pPr>
        <w:widowControl w:val="0"/>
        <w:numPr>
          <w:ilvl w:val="0"/>
          <w:numId w:val="5"/>
        </w:numPr>
        <w:spacing w:line="360" w:lineRule="auto"/>
        <w:ind w:left="420" w:leftChars="0" w:hanging="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基础模型仅使用RGB特征时，虽然在数据库内检测（如F2F）上表现优异（AUC高达0.994），但在跨伪造技术（如NT和FS）时性能显著下降（AUC分别为0.696和0.762）。</w:t>
      </w:r>
    </w:p>
    <w:p>
      <w:pPr>
        <w:widowControl w:val="0"/>
        <w:numPr>
          <w:ilvl w:val="0"/>
          <w:numId w:val="5"/>
        </w:numPr>
        <w:spacing w:line="360" w:lineRule="auto"/>
        <w:ind w:left="420" w:leftChars="0" w:hanging="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使用高频特征（SRM）替换RGB后，模型的跨技术性能有所提升（例如FS的AUC从0.762提高到0.913）。</w:t>
      </w:r>
    </w:p>
    <w:p>
      <w:pPr>
        <w:widowControl w:val="0"/>
        <w:numPr>
          <w:ilvl w:val="0"/>
          <w:numId w:val="5"/>
        </w:numPr>
        <w:spacing w:line="360" w:lineRule="auto"/>
        <w:ind w:left="420" w:leftChars="0" w:hanging="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引入残差引导空间注意模块和跨模态双注意力模块后，模型性能进一步提升，跨技术场景中（如FS和NT）的AUC分别达到了0.987和0.984。</w:t>
      </w:r>
    </w:p>
    <w:p>
      <w:pPr>
        <w:widowControl w:val="0"/>
        <w:numPr>
          <w:ilvl w:val="0"/>
          <w:numId w:val="0"/>
        </w:numPr>
        <w:spacing w:line="360" w:lineRule="auto"/>
        <w:ind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这表明每个模块均对提升模型的泛化能力有独立的贡献。</w:t>
      </w:r>
    </w:p>
    <w:p>
      <w:pPr>
        <w:pStyle w:val="4"/>
        <w:bidi w:val="0"/>
        <w:rPr>
          <w:rFonts w:hint="eastAsia" w:asciiTheme="minorEastAsia" w:hAnsiTheme="minorEastAsia" w:cstheme="minorEastAsia"/>
          <w:b/>
          <w:bCs w:val="0"/>
          <w:sz w:val="24"/>
          <w:szCs w:val="24"/>
          <w:lang w:val="en-US" w:eastAsia="zh-CN"/>
        </w:rPr>
      </w:pPr>
      <w:r>
        <w:rPr>
          <w:rFonts w:hint="eastAsia" w:asciiTheme="minorEastAsia" w:hAnsiTheme="minorEastAsia" w:cstheme="minorEastAsia"/>
          <w:b/>
          <w:bCs w:val="0"/>
          <w:sz w:val="24"/>
          <w:szCs w:val="24"/>
          <w:lang w:val="en-US" w:eastAsia="zh-CN"/>
        </w:rPr>
        <w:t>4.3 跨数据库性能</w:t>
      </w:r>
    </w:p>
    <w:p>
      <w:pPr>
        <w:jc w:val="center"/>
        <w:rPr>
          <w:rFonts w:hint="eastAsia"/>
          <w:lang w:val="en-US" w:eastAsia="zh-CN"/>
        </w:rPr>
      </w:pPr>
      <w:r>
        <w:drawing>
          <wp:inline distT="0" distB="0" distL="114300" distR="114300">
            <wp:extent cx="2910205" cy="1791335"/>
            <wp:effectExtent l="0" t="0" r="10795" b="120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910205" cy="179133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跨数据库评估是衡量模型泛化能力的关键指标。</w:t>
      </w:r>
    </w:p>
    <w:p>
      <w:pPr>
        <w:widowControl w:val="0"/>
        <w:numPr>
          <w:ilvl w:val="0"/>
          <w:numId w:val="5"/>
        </w:numPr>
        <w:spacing w:line="360" w:lineRule="auto"/>
        <w:ind w:left="420" w:leftChars="0" w:hanging="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当在FF++中的F2F技术上训练并在其他伪造技术（如DF、FS、NT）上测试时，本文方法的性能显著优于对比方法（如Xception和Face X-ray）。例如，在NT上的AUC达到了0.984，而Xception和Face X-ray的AUC分别仅为0.696和0.945。</w:t>
      </w:r>
    </w:p>
    <w:p>
      <w:pPr>
        <w:widowControl w:val="0"/>
        <w:numPr>
          <w:ilvl w:val="0"/>
          <w:numId w:val="5"/>
        </w:numPr>
        <w:spacing w:line="360" w:lineRule="auto"/>
        <w:ind w:left="420" w:leftChars="0" w:hanging="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这种性能提升归功于本文方法有效结合了多模态特征，并利用了高频噪声揭示伪造区域的统计差异。</w:t>
      </w:r>
    </w:p>
    <w:p>
      <w:pPr>
        <w:pStyle w:val="4"/>
        <w:bidi w:val="0"/>
        <w:rPr>
          <w:rFonts w:hint="eastAsia" w:asciiTheme="minorEastAsia" w:hAnsiTheme="minorEastAsia" w:eastAsiaTheme="minorEastAsia" w:cstheme="minorEastAsia"/>
          <w:lang w:val="en-US" w:eastAsia="zh-CN"/>
        </w:rPr>
      </w:pPr>
      <w:r>
        <w:rPr>
          <w:rFonts w:hint="eastAsia" w:asciiTheme="minorEastAsia" w:hAnsiTheme="minorEastAsia" w:cstheme="minorEastAsia"/>
          <w:b/>
          <w:bCs w:val="0"/>
          <w:sz w:val="24"/>
          <w:szCs w:val="24"/>
          <w:lang w:val="en-US" w:eastAsia="zh-CN"/>
        </w:rPr>
        <w:t>4.4 高频特征对比</w:t>
      </w:r>
    </w:p>
    <w:p>
      <w:pPr>
        <w:widowControl w:val="0"/>
        <w:numPr>
          <w:ilvl w:val="0"/>
          <w:numId w:val="0"/>
        </w:numPr>
        <w:spacing w:line="360" w:lineRule="auto"/>
        <w:ind w:firstLine="420" w:firstLineChars="0"/>
        <w:jc w:val="center"/>
      </w:pPr>
      <w:r>
        <w:drawing>
          <wp:inline distT="0" distB="0" distL="114300" distR="114300">
            <wp:extent cx="3438525" cy="1628775"/>
            <wp:effectExtent l="0" t="0" r="317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438525" cy="162877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与其他高频特征方法（如F3Net、SRMNet等）相比，本文的方法在视频级伪造检测中表现出更高的鲁棒性。在FF++数据库（高压缩版本）上的测试显示，本文方法的检测精度在多个伪造技术上均优于SRMNet和Bayar Conv。例如，在Deepfakes上的精度达到了0.986，显著高于SRMNet的0.919。</w:t>
      </w:r>
    </w:p>
    <w:p>
      <w:pPr>
        <w:pStyle w:val="4"/>
        <w:bidi w:val="0"/>
        <w:rPr>
          <w:rFonts w:hint="eastAsia" w:asciiTheme="minorEastAsia" w:hAnsiTheme="minorEastAsia" w:eastAsiaTheme="minorEastAsia" w:cstheme="minorEastAsia"/>
          <w:lang w:val="en-US" w:eastAsia="zh-CN"/>
        </w:rPr>
      </w:pPr>
      <w:r>
        <w:rPr>
          <w:rFonts w:hint="eastAsia" w:asciiTheme="minorEastAsia" w:hAnsiTheme="minorEastAsia" w:cstheme="minorEastAsia"/>
          <w:b/>
          <w:bCs w:val="0"/>
          <w:sz w:val="24"/>
          <w:szCs w:val="24"/>
          <w:lang w:val="en-US" w:eastAsia="zh-CN"/>
        </w:rPr>
        <w:t>4.5 多任务学习对比</w:t>
      </w:r>
    </w:p>
    <w:p>
      <w:pPr>
        <w:widowControl w:val="0"/>
        <w:numPr>
          <w:ilvl w:val="0"/>
          <w:numId w:val="0"/>
        </w:numPr>
        <w:spacing w:line="360" w:lineRule="auto"/>
        <w:jc w:val="center"/>
        <w:rPr>
          <w:rFonts w:hint="eastAsia" w:asciiTheme="minorEastAsia" w:hAnsiTheme="minorEastAsia" w:eastAsiaTheme="minorEastAsia" w:cstheme="minorEastAsia"/>
          <w:lang w:val="en-US" w:eastAsia="zh-CN"/>
        </w:rPr>
      </w:pPr>
      <w:r>
        <w:drawing>
          <wp:inline distT="0" distB="0" distL="114300" distR="114300">
            <wp:extent cx="3857625" cy="1457325"/>
            <wp:effectExtent l="0" t="0" r="3175" b="31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3857625" cy="145732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采用多任务学习的伪造检测方法（如ForensicTrans）相比，本文的方法在跨数据库评估中的表现更为突出。例如，在训练于F2F并测试于FS时，本文方法的检测精度达到了0.867，而ForensicTrans仅为0.726。同时，本文的方法不依赖额外标注数据，具有更高的实际应用价值。</w:t>
      </w:r>
    </w:p>
    <w:p>
      <w:pPr>
        <w:pStyle w:val="3"/>
        <w:numPr>
          <w:ilvl w:val="0"/>
          <w:numId w:val="4"/>
        </w:numPr>
        <w:bidi w:val="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结论</w:t>
      </w:r>
      <w:bookmarkStart w:id="3" w:name="_GoBack"/>
      <w:bookmarkEnd w:id="3"/>
    </w:p>
    <w:p>
      <w:pPr>
        <w:widowControl w:val="0"/>
        <w:numPr>
          <w:ilvl w:val="0"/>
          <w:numId w:val="0"/>
        </w:numPr>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从现有伪造检测方法的泛化问题出发，提出了一种结合高频特征的检测方法。通过多尺度高频特征提取、残差引导注意力和跨模态交互等机制，本文的方法有效提升了检测模型的鲁棒性和泛化能力。在多个数据库上的实验结果表明，该方法不仅在检测精度上超越了主流方法，同时在跨数据库场景中展现出了显著的优势。这一研究为解决伪造检测中的泛化性难题提供了新思路，同时也为应对未来更加复杂的伪造技术奠定了基础。</w:t>
      </w:r>
    </w:p>
    <w:p>
      <w:pPr>
        <w:pStyle w:val="6"/>
        <w:keepNext w:val="0"/>
        <w:keepLines w:val="0"/>
        <w:widowControl/>
        <w:suppressLineNumbers w:val="0"/>
        <w:spacing w:line="360" w:lineRule="auto"/>
        <w:ind w:firstLine="420" w:firstLineChars="0"/>
      </w:pPr>
    </w:p>
    <w:p>
      <w:pPr>
        <w:widowControl w:val="0"/>
        <w:numPr>
          <w:ilvl w:val="0"/>
          <w:numId w:val="0"/>
        </w:numPr>
        <w:spacing w:line="360" w:lineRule="auto"/>
        <w:jc w:val="left"/>
        <w:rPr>
          <w:rFonts w:hint="default" w:asciiTheme="minorEastAsia" w:hAnsiTheme="minorEastAsia" w:cstheme="minorEastAsia"/>
          <w:lang w:val="en-US" w:eastAsia="zh-CN"/>
        </w:rPr>
      </w:pPr>
    </w:p>
    <w:p>
      <w:pPr>
        <w:numPr>
          <w:numId w:val="0"/>
        </w:numPr>
        <w:ind w:firstLine="420" w:firstLineChars="0"/>
        <w:rPr>
          <w:rFonts w:hint="default" w:asciiTheme="minorEastAsia" w:hAnsi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imbusRomNo9L-Med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DE1AEE"/>
    <w:multiLevelType w:val="singleLevel"/>
    <w:tmpl w:val="DBDE1AEE"/>
    <w:lvl w:ilvl="0" w:tentative="0">
      <w:start w:val="1"/>
      <w:numFmt w:val="decimal"/>
      <w:suff w:val="space"/>
      <w:lvlText w:val="%1."/>
      <w:lvlJc w:val="left"/>
    </w:lvl>
  </w:abstractNum>
  <w:abstractNum w:abstractNumId="1">
    <w:nsid w:val="27E401AA"/>
    <w:multiLevelType w:val="singleLevel"/>
    <w:tmpl w:val="27E401AA"/>
    <w:lvl w:ilvl="0" w:tentative="0">
      <w:start w:val="1"/>
      <w:numFmt w:val="decimal"/>
      <w:lvlText w:val="%1."/>
      <w:lvlJc w:val="left"/>
      <w:pPr>
        <w:tabs>
          <w:tab w:val="left" w:pos="312"/>
        </w:tabs>
      </w:pPr>
    </w:lvl>
  </w:abstractNum>
  <w:abstractNum w:abstractNumId="2">
    <w:nsid w:val="3FFB0384"/>
    <w:multiLevelType w:val="singleLevel"/>
    <w:tmpl w:val="3FFB0384"/>
    <w:lvl w:ilvl="0" w:tentative="0">
      <w:start w:val="1"/>
      <w:numFmt w:val="decimal"/>
      <w:suff w:val="space"/>
      <w:lvlText w:val="%1."/>
      <w:lvlJc w:val="left"/>
    </w:lvl>
  </w:abstractNum>
  <w:abstractNum w:abstractNumId="3">
    <w:nsid w:val="3FFB4DB5"/>
    <w:multiLevelType w:val="singleLevel"/>
    <w:tmpl w:val="3FFB4DB5"/>
    <w:lvl w:ilvl="0" w:tentative="0">
      <w:start w:val="1"/>
      <w:numFmt w:val="bullet"/>
      <w:lvlText w:val=""/>
      <w:lvlJc w:val="left"/>
      <w:pPr>
        <w:ind w:left="420" w:hanging="420"/>
      </w:pPr>
      <w:rPr>
        <w:rFonts w:hint="default" w:ascii="Wingdings" w:hAnsi="Wingdings"/>
      </w:rPr>
    </w:lvl>
  </w:abstractNum>
  <w:abstractNum w:abstractNumId="4">
    <w:nsid w:val="49BADAE9"/>
    <w:multiLevelType w:val="singleLevel"/>
    <w:tmpl w:val="49BADAE9"/>
    <w:lvl w:ilvl="0" w:tentative="0">
      <w:start w:val="1"/>
      <w:numFmt w:val="decimal"/>
      <w:suff w:val="space"/>
      <w:lvlText w:val="%1."/>
      <w:lvlJc w:val="left"/>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Q2ZmRlMDVjYzVlNTc2NzVlMzM0MDU1MDI1MzQ0M2YifQ=="/>
  </w:docVars>
  <w:rsids>
    <w:rsidRoot w:val="00000000"/>
    <w:rsid w:val="079733E6"/>
    <w:rsid w:val="5E306CC3"/>
    <w:rsid w:val="66B9265E"/>
    <w:rsid w:val="77635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rPr>
      <w:sz w:val="24"/>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4815</Words>
  <Characters>5458</Characters>
  <Lines>0</Lines>
  <Paragraphs>0</Paragraphs>
  <TotalTime>2</TotalTime>
  <ScaleCrop>false</ScaleCrop>
  <LinksUpToDate>false</LinksUpToDate>
  <CharactersWithSpaces>5782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2024-12-05T18:58:22Z</dcterms:created>
  <dc:creator>15052</dc:creator>
  <cp:lastModifiedBy>好雨知时节</cp:lastModifiedBy>
  <dcterms:modified xsi:type="dcterms:W3CDTF">2024-12-05T19:25:13Z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C03C6A61516B433FA08A83CB4C669804</vt:lpwstr>
  </property>
</Properties>
</file>