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C831" w14:textId="77777777" w:rsidR="008C1923" w:rsidRPr="008C1923" w:rsidRDefault="00CC3A03" w:rsidP="008C192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CC3A03">
        <w:rPr>
          <w:rFonts w:ascii="Arial" w:eastAsia="Times New Roman" w:hAnsi="Arial" w:cs="Arial"/>
          <w:noProof/>
          <w:color w:val="000000"/>
          <w:kern w:val="0"/>
          <w:lang w:eastAsia="it-IT"/>
        </w:rPr>
        <w:pict w14:anchorId="2A403FDF">
          <v:rect id="_x0000_i1026" alt="" style="width:481.9pt;height:.05pt;mso-width-percent:0;mso-height-percent:0;mso-width-percent:0;mso-height-percent:0" o:hralign="center" o:hrstd="t" o:hr="t" fillcolor="#a0a0a0" stroked="f"/>
        </w:pict>
      </w:r>
    </w:p>
    <w:p w14:paraId="0305DAD8" w14:textId="77777777" w:rsidR="008C1923" w:rsidRPr="008C1923" w:rsidRDefault="008C1923" w:rsidP="008C1923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it-IT"/>
          <w14:ligatures w14:val="none"/>
        </w:rPr>
        <w:t>Documentazione Modello Logico: Classe </w:t>
      </w:r>
      <w:r w:rsidRPr="008C1923">
        <w:rPr>
          <w:rFonts w:ascii="Arial" w:eastAsia="Times New Roman" w:hAnsi="Arial" w:cs="Arial"/>
          <w:b/>
          <w:bCs/>
          <w:color w:val="000000"/>
          <w:kern w:val="36"/>
          <w:sz w:val="20"/>
          <w:szCs w:val="20"/>
          <w:lang w:eastAsia="it-IT"/>
          <w14:ligatures w14:val="none"/>
        </w:rPr>
        <w:t>Attivita</w:t>
      </w:r>
    </w:p>
    <w:p w14:paraId="12A9382F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Namespace: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modello</w:t>
      </w:r>
    </w:p>
    <w:p w14:paraId="00DD20E6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Tipo: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Classe Base Astratta</w:t>
      </w:r>
    </w:p>
    <w:p w14:paraId="3E43B60D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Pattern Utilizzati: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Visitor Pattern (per operazioni polimorfe esterne)</w:t>
      </w:r>
    </w:p>
    <w:p w14:paraId="46ABE7CA" w14:textId="77777777" w:rsidR="008C1923" w:rsidRPr="008C1923" w:rsidRDefault="008C1923" w:rsidP="008C19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  <w:t>1. Descrizione Generale</w:t>
      </w:r>
    </w:p>
    <w:p w14:paraId="4BE8183C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La classe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Attivita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rappresenta l'entità base del dominio logico dell'applicazione. Fornisce gli attributi e i comportamenti comuni a qualsiasi tipo di task (es. promemoria, scadenze, eventi). Essendo una classe astratta, non può essere istanziata direttamente, ma funge da contratto per le classi derivate.</w:t>
      </w:r>
    </w:p>
    <w:p w14:paraId="21F68632" w14:textId="77777777" w:rsidR="008C1923" w:rsidRPr="008C1923" w:rsidRDefault="008C1923" w:rsidP="008C19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  <w:t>2. Tipi Enumerativi</w:t>
      </w:r>
    </w:p>
    <w:p w14:paraId="0987022F" w14:textId="77777777" w:rsidR="008C1923" w:rsidRPr="008C1923" w:rsidRDefault="008C1923" w:rsidP="008C192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it-IT"/>
          <w14:ligatures w14:val="none"/>
        </w:rPr>
        <w:t>Priority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Gestisce il livello di importanza dell'attività. Valori possibili: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bassa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media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,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alta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.</w:t>
      </w:r>
    </w:p>
    <w:p w14:paraId="1B6B8CA2" w14:textId="77777777" w:rsidR="008C1923" w:rsidRPr="008C1923" w:rsidRDefault="008C1923" w:rsidP="008C19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  <w:t>3. Attributi Privati (Stato dell'oggetto)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925"/>
        <w:gridCol w:w="6291"/>
      </w:tblGrid>
      <w:tr w:rsidR="008C1923" w:rsidRPr="008C1923" w14:paraId="4113EB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EE83D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Attributo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02747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FB4B2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b/>
                <w:bCs/>
                <w:kern w:val="0"/>
                <w:lang w:eastAsia="it-IT"/>
                <w14:ligatures w14:val="none"/>
              </w:rPr>
              <w:t>Descrizione</w:t>
            </w:r>
          </w:p>
        </w:tc>
      </w:tr>
      <w:tr w:rsidR="008C1923" w:rsidRPr="008C1923" w14:paraId="579E1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62678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876A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unsigned 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D9B5D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Identificatore univoco dell'attività, essenziale per la ricerca e la persistenza dei dati.</w:t>
            </w:r>
          </w:p>
        </w:tc>
      </w:tr>
      <w:tr w:rsidR="008C1923" w:rsidRPr="008C1923" w14:paraId="4999A2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50FEF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1399D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QString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C0431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Il titolo o l'intestazione principale dell'attività.</w:t>
            </w:r>
          </w:p>
        </w:tc>
      </w:tr>
      <w:tr w:rsidR="008C1923" w:rsidRPr="008C1923" w14:paraId="5F2707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E7B8E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B920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QString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8BF7D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Campo di testo esteso per descrizioni aggiuntive o dettagli.</w:t>
            </w:r>
          </w:p>
        </w:tc>
      </w:tr>
      <w:tr w:rsidR="008C1923" w:rsidRPr="008C1923" w14:paraId="6D2FE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606D1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complete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06EAC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281F2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Flag che indica se l'attività è stata portata a termine (</w:t>
            </w: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true</w:t>
            </w: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) o meno (</w:t>
            </w: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false</w:t>
            </w: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).</w:t>
            </w:r>
          </w:p>
        </w:tc>
      </w:tr>
      <w:tr w:rsidR="008C1923" w:rsidRPr="008C1923" w14:paraId="1C1F6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458C8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ECC25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std::vector&lt;QString&gt;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A78F7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Collezione di etichette per categorizzare l'attività.</w:t>
            </w:r>
          </w:p>
        </w:tc>
      </w:tr>
      <w:tr w:rsidR="008C1923" w:rsidRPr="008C1923" w14:paraId="70F26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4C8A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dataCreazione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33B81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QDateTime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E7099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Data e ora di sistema registrate automaticamente al momento dell'istanziazione.</w:t>
            </w:r>
          </w:p>
        </w:tc>
      </w:tr>
      <w:tr w:rsidR="008C1923" w:rsidRPr="008C1923" w14:paraId="321EB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34C7D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priorita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A2244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sz w:val="20"/>
                <w:szCs w:val="20"/>
                <w:lang w:eastAsia="it-IT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14FCA" w14:textId="77777777" w:rsidR="008C1923" w:rsidRPr="008C1923" w:rsidRDefault="008C1923" w:rsidP="008C192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</w:pPr>
            <w:r w:rsidRPr="008C1923">
              <w:rPr>
                <w:rFonts w:ascii="Arial" w:eastAsia="Times New Roman" w:hAnsi="Arial" w:cs="Arial"/>
                <w:kern w:val="0"/>
                <w:lang w:eastAsia="it-IT"/>
                <w14:ligatures w14:val="none"/>
              </w:rPr>
              <w:t>Livello di urgenza o importanza assegnato all'attività.</w:t>
            </w:r>
          </w:p>
        </w:tc>
      </w:tr>
    </w:tbl>
    <w:p w14:paraId="606B894C" w14:textId="77777777" w:rsidR="008C1923" w:rsidRPr="008C1923" w:rsidRDefault="008C1923" w:rsidP="008C19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it-IT"/>
          <w14:ligatures w14:val="none"/>
        </w:rPr>
        <w:t>4. Interfaccia Pubblica (Metodi)</w:t>
      </w:r>
    </w:p>
    <w:p w14:paraId="187F0227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Costruzione e Distruzione</w:t>
      </w:r>
    </w:p>
    <w:p w14:paraId="5B8247F7" w14:textId="77777777" w:rsidR="008C1923" w:rsidRPr="008C1923" w:rsidRDefault="008C1923" w:rsidP="008C192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Attivita(title, id, note, complete, priorita)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Costruttore principale.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dataCreazione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viene valorizzata internamente con il timestamp attuale.</w:t>
      </w:r>
    </w:p>
    <w:p w14:paraId="300FB89B" w14:textId="77777777" w:rsidR="008C1923" w:rsidRPr="008C1923" w:rsidRDefault="008C1923" w:rsidP="008C192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virtual ~Attivita() = default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Distruttore virtuale di default, fondamentale per garantire la corretta deallocazione della memoria nelle classi figlie.</w:t>
      </w:r>
    </w:p>
    <w:p w14:paraId="6629DF08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Gestione Dati (Getter/Setter)</w:t>
      </w:r>
    </w:p>
    <w:p w14:paraId="6F5E361B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val="en-US"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it-IT"/>
          <w14:ligatures w14:val="none"/>
        </w:rPr>
        <w:lastRenderedPageBreak/>
        <w:t>getTitle() const</w:t>
      </w:r>
      <w:r w:rsidRPr="008C1923">
        <w:rPr>
          <w:rFonts w:ascii="Arial" w:eastAsia="Times New Roman" w:hAnsi="Arial" w:cs="Arial"/>
          <w:color w:val="000000"/>
          <w:kern w:val="0"/>
          <w:lang w:val="en-US" w:eastAsia="it-IT"/>
          <w14:ligatures w14:val="none"/>
        </w:rPr>
        <w:t> /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it-IT"/>
          <w14:ligatures w14:val="none"/>
        </w:rPr>
        <w:t>setTitle(const QString&amp;)</w:t>
      </w:r>
    </w:p>
    <w:p w14:paraId="0C4EA1D9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getID() const</w:t>
      </w:r>
    </w:p>
    <w:p w14:paraId="3FA3B502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val="en-US"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it-IT"/>
          <w14:ligatures w14:val="none"/>
        </w:rPr>
        <w:t>getNote() const</w:t>
      </w:r>
      <w:r w:rsidRPr="008C1923">
        <w:rPr>
          <w:rFonts w:ascii="Arial" w:eastAsia="Times New Roman" w:hAnsi="Arial" w:cs="Arial"/>
          <w:color w:val="000000"/>
          <w:kern w:val="0"/>
          <w:lang w:val="en-US" w:eastAsia="it-IT"/>
          <w14:ligatures w14:val="none"/>
        </w:rPr>
        <w:t> /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it-IT"/>
          <w14:ligatures w14:val="none"/>
        </w:rPr>
        <w:t>setNote(const QString&amp;)</w:t>
      </w:r>
    </w:p>
    <w:p w14:paraId="0663E9E4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getAllTag() const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Restituisce la lista completa dei tag.</w:t>
      </w:r>
    </w:p>
    <w:p w14:paraId="42109357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addTag(const QString&amp;)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Aggiunge un nuovo tag alla collezione.</w:t>
      </w:r>
    </w:p>
    <w:p w14:paraId="10F13D56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tagIsIn(const QString&amp;) const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Verifica l'esistenza di uno specifico tag (restituisce un booleano).</w:t>
      </w:r>
    </w:p>
    <w:p w14:paraId="11CABFB9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getPriority() const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/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changePriority(Priority)</w:t>
      </w:r>
    </w:p>
    <w:p w14:paraId="2A29C784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isComplete() const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 / </w:t>
      </w: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setComplete(bool)</w:t>
      </w:r>
    </w:p>
    <w:p w14:paraId="1FD7EC58" w14:textId="77777777" w:rsidR="008C1923" w:rsidRPr="008C1923" w:rsidRDefault="008C1923" w:rsidP="008C19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getDataCreazione() const</w:t>
      </w:r>
    </w:p>
    <w:p w14:paraId="3992BA32" w14:textId="77777777" w:rsidR="008C1923" w:rsidRPr="008C1923" w:rsidRDefault="008C1923" w:rsidP="008C1923">
      <w:p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b/>
          <w:bCs/>
          <w:color w:val="000000"/>
          <w:kern w:val="0"/>
          <w:lang w:eastAsia="it-IT"/>
          <w14:ligatures w14:val="none"/>
        </w:rPr>
        <w:t>Metodi Virtuali Puri (Polimorfismo)</w:t>
      </w:r>
    </w:p>
    <w:p w14:paraId="4CFDDBEB" w14:textId="77777777" w:rsidR="008C1923" w:rsidRPr="008C1923" w:rsidRDefault="008C1923" w:rsidP="008C192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virtual bool isUrgente() const = 0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Delegato alle classi derivate. Calcola l'urgenza con logiche drasticamente diverse in base alla natura specifica dell'attività.</w:t>
      </w:r>
    </w:p>
    <w:p w14:paraId="41EA9259" w14:textId="77777777" w:rsidR="008C1923" w:rsidRPr="008C1923" w:rsidRDefault="008C1923" w:rsidP="008C192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virtual void accept(ActivityVisitorInterface* visitor) = 0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Punto di ingresso per il Visitor Pattern (versione modificabile).</w:t>
      </w:r>
    </w:p>
    <w:p w14:paraId="5EFD4136" w14:textId="77777777" w:rsidR="008C1923" w:rsidRPr="008C1923" w:rsidRDefault="008C1923" w:rsidP="008C192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8C1923">
        <w:rPr>
          <w:rFonts w:ascii="Arial" w:eastAsia="Times New Roman" w:hAnsi="Arial" w:cs="Arial"/>
          <w:color w:val="000000"/>
          <w:kern w:val="0"/>
          <w:sz w:val="20"/>
          <w:szCs w:val="20"/>
          <w:lang w:eastAsia="it-IT"/>
          <w14:ligatures w14:val="none"/>
        </w:rPr>
        <w:t>virtual void accept(ConstActivityVisitorInterface* visitor) const = 0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: Punto di ingresso per il Visitor Pattern (versione in sola lettura per </w:t>
      </w:r>
      <w:r w:rsidRPr="008C1923">
        <w:rPr>
          <w:rFonts w:ascii="Arial" w:eastAsia="Times New Roman" w:hAnsi="Arial" w:cs="Arial"/>
          <w:i/>
          <w:iCs/>
          <w:color w:val="000000"/>
          <w:kern w:val="0"/>
          <w:lang w:eastAsia="it-IT"/>
          <w14:ligatures w14:val="none"/>
        </w:rPr>
        <w:t>const correctness</w:t>
      </w:r>
      <w:r w:rsidRPr="008C1923"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  <w:t>).</w:t>
      </w:r>
    </w:p>
    <w:p w14:paraId="34BBAF80" w14:textId="77777777" w:rsidR="008C1923" w:rsidRPr="008C1923" w:rsidRDefault="00CC3A03" w:rsidP="008C1923">
      <w:pPr>
        <w:spacing w:after="0" w:line="240" w:lineRule="auto"/>
        <w:rPr>
          <w:rFonts w:ascii="Arial" w:eastAsia="Times New Roman" w:hAnsi="Arial" w:cs="Arial"/>
          <w:color w:val="000000"/>
          <w:kern w:val="0"/>
          <w:lang w:eastAsia="it-IT"/>
          <w14:ligatures w14:val="none"/>
        </w:rPr>
      </w:pPr>
      <w:r w:rsidRPr="00CC3A03">
        <w:rPr>
          <w:rFonts w:ascii="Arial" w:eastAsia="Times New Roman" w:hAnsi="Arial" w:cs="Arial"/>
          <w:noProof/>
          <w:color w:val="000000"/>
          <w:kern w:val="0"/>
          <w:lang w:eastAsia="it-IT"/>
        </w:rPr>
        <w:pict w14:anchorId="55C1D9A9">
          <v:rect id="_x0000_i1025" alt="" style="width:481.9pt;height:.05pt;mso-width-percent:0;mso-height-percent:0;mso-width-percent:0;mso-height-percent:0" o:hralign="center" o:hrstd="t" o:hr="t" fillcolor="#a0a0a0" stroked="f"/>
        </w:pict>
      </w:r>
    </w:p>
    <w:p w14:paraId="2F7838E5" w14:textId="77777777" w:rsidR="00056339" w:rsidRDefault="00056339"/>
    <w:sectPr w:rsidR="000563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6DB"/>
    <w:multiLevelType w:val="multilevel"/>
    <w:tmpl w:val="592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44B4"/>
    <w:multiLevelType w:val="multilevel"/>
    <w:tmpl w:val="D39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64312"/>
    <w:multiLevelType w:val="multilevel"/>
    <w:tmpl w:val="965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7791F"/>
    <w:multiLevelType w:val="multilevel"/>
    <w:tmpl w:val="EEB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67903">
    <w:abstractNumId w:val="0"/>
  </w:num>
  <w:num w:numId="2" w16cid:durableId="705257538">
    <w:abstractNumId w:val="3"/>
  </w:num>
  <w:num w:numId="3" w16cid:durableId="1203058806">
    <w:abstractNumId w:val="1"/>
  </w:num>
  <w:num w:numId="4" w16cid:durableId="158028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23"/>
    <w:rsid w:val="00056339"/>
    <w:rsid w:val="00295099"/>
    <w:rsid w:val="002A064D"/>
    <w:rsid w:val="005061C1"/>
    <w:rsid w:val="008C1923"/>
    <w:rsid w:val="00A2455C"/>
    <w:rsid w:val="00CC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81A26"/>
  <w15:chartTrackingRefBased/>
  <w15:docId w15:val="{BF6DA9A8-2C92-0A49-8F4D-FD415FCBF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C1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C1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C1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1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1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1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C1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1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19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19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19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19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19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19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19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19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19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1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19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192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8C1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apple-converted-space">
    <w:name w:val="apple-converted-space"/>
    <w:basedOn w:val="Carpredefinitoparagrafo"/>
    <w:rsid w:val="008C1923"/>
  </w:style>
  <w:style w:type="character" w:styleId="CodiceHTML">
    <w:name w:val="HTML Code"/>
    <w:basedOn w:val="Carpredefinitoparagrafo"/>
    <w:uiPriority w:val="99"/>
    <w:semiHidden/>
    <w:unhideWhenUsed/>
    <w:rsid w:val="008C1923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8C19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Mazzurana</dc:creator>
  <cp:keywords/>
  <dc:description/>
  <cp:lastModifiedBy>Francesco Mazzurana</cp:lastModifiedBy>
  <cp:revision>1</cp:revision>
  <dcterms:created xsi:type="dcterms:W3CDTF">2026-03-13T20:55:00Z</dcterms:created>
  <dcterms:modified xsi:type="dcterms:W3CDTF">2026-03-13T20:55:00Z</dcterms:modified>
</cp:coreProperties>
</file>