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18DEA" w14:textId="73B7CD17" w:rsidR="003334D3" w:rsidRDefault="00526C2F" w:rsidP="001C5309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1 </w:t>
      </w:r>
      <w:r w:rsidR="001C5309">
        <w:rPr>
          <w:b/>
          <w:bCs/>
          <w:sz w:val="32"/>
          <w:u w:val="single"/>
        </w:rPr>
        <w:t>Sistemi lineari</w:t>
      </w:r>
    </w:p>
    <w:p w14:paraId="7D3999FF" w14:textId="350BA85F" w:rsidR="001C5309" w:rsidRDefault="001C5309" w:rsidP="001C5309">
      <w:pPr>
        <w:rPr>
          <w:b/>
          <w:bCs/>
          <w:sz w:val="28"/>
        </w:rPr>
      </w:pPr>
      <w:r>
        <w:rPr>
          <w:b/>
          <w:bCs/>
          <w:sz w:val="28"/>
        </w:rPr>
        <w:t>Definizione:</w:t>
      </w:r>
    </w:p>
    <w:p w14:paraId="0E4543D5" w14:textId="29F92BFD" w:rsidR="001C5309" w:rsidRPr="00114096" w:rsidRDefault="00E5781E" w:rsidP="001C5309">
      <w:pPr>
        <w:rPr>
          <w:rFonts w:eastAsiaTheme="minorEastAsia"/>
          <w:sz w:val="24"/>
        </w:rPr>
      </w:pPr>
      <w:r w:rsidRPr="00114096">
        <w:rPr>
          <w:sz w:val="24"/>
        </w:rPr>
        <w:t>U</w:t>
      </w:r>
      <w:r w:rsidR="000F2870" w:rsidRPr="00114096">
        <w:rPr>
          <w:sz w:val="24"/>
        </w:rPr>
        <w:t xml:space="preserve">n’equazione lineare nelle incognite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,…,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 w:rsidR="000F2870" w:rsidRPr="00114096">
        <w:rPr>
          <w:rFonts w:eastAsiaTheme="minorEastAsia"/>
          <w:sz w:val="24"/>
        </w:rPr>
        <w:t xml:space="preserve"> è un’espressione della forma</w:t>
      </w:r>
    </w:p>
    <w:p w14:paraId="02E6EB15" w14:textId="15D5CDA0" w:rsidR="000F2870" w:rsidRPr="00114096" w:rsidRDefault="00000000" w:rsidP="001C5309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=b</m:t>
          </m:r>
        </m:oMath>
      </m:oMathPara>
    </w:p>
    <w:p w14:paraId="1A8B3E05" w14:textId="63DD2330" w:rsidR="000F2870" w:rsidRPr="00114096" w:rsidRDefault="000F2870" w:rsidP="000F2870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Pr="00114096">
        <w:rPr>
          <w:rFonts w:eastAsiaTheme="minorEastAsia"/>
          <w:sz w:val="24"/>
        </w:rPr>
        <w:t xml:space="preserve">, </w:t>
      </w:r>
      <m:oMath>
        <m:r>
          <w:rPr>
            <w:rFonts w:ascii="Cambria Math" w:eastAsiaTheme="minorEastAsia" w:hAnsi="Cambria Math"/>
            <w:sz w:val="24"/>
          </w:rPr>
          <m:t>i=1,2,…,n</m:t>
        </m:r>
      </m:oMath>
      <w:r w:rsidRPr="00114096">
        <w:rPr>
          <w:rFonts w:eastAsiaTheme="minorEastAsia"/>
          <w:sz w:val="24"/>
        </w:rPr>
        <w:t xml:space="preserve">, sono detti coefficienti e il numero reale </w:t>
      </w:r>
      <m:oMath>
        <m:r>
          <w:rPr>
            <w:rFonts w:ascii="Cambria Math" w:eastAsiaTheme="minorEastAsia" w:hAnsi="Cambria Math"/>
            <w:sz w:val="24"/>
          </w:rPr>
          <m:t>b</m:t>
        </m:r>
      </m:oMath>
      <w:r w:rsidRPr="00114096">
        <w:rPr>
          <w:rFonts w:eastAsiaTheme="minorEastAsia"/>
          <w:sz w:val="24"/>
        </w:rPr>
        <w:t xml:space="preserve"> è detto termine noto. L’equazione si dice lineare in quanto ogni incognita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Pr="00114096">
        <w:rPr>
          <w:rFonts w:eastAsiaTheme="minorEastAsia"/>
          <w:sz w:val="24"/>
        </w:rPr>
        <w:t xml:space="preserve"> compare a primo grado.</w:t>
      </w:r>
      <w:r w:rsidR="00B644B7">
        <w:rPr>
          <w:rFonts w:eastAsiaTheme="minorEastAsia"/>
          <w:sz w:val="24"/>
        </w:rPr>
        <w:t xml:space="preserve"> </w:t>
      </w:r>
      <w:r w:rsidR="00B644B7" w:rsidRPr="00114096">
        <w:rPr>
          <w:rFonts w:eastAsiaTheme="minorEastAsia"/>
          <w:sz w:val="24"/>
        </w:rPr>
        <w:t>L’equazione lineare si dice omogenea se il termine noto è nullo.</w:t>
      </w:r>
    </w:p>
    <w:p w14:paraId="5DF212DD" w14:textId="72DDDCFC" w:rsidR="000F2870" w:rsidRPr="008C1103" w:rsidRDefault="000F2870" w:rsidP="000F2870">
      <w:pPr>
        <w:jc w:val="both"/>
        <w:rPr>
          <w:rFonts w:eastAsiaTheme="minorEastAsia"/>
          <w:b/>
          <w:bCs/>
          <w:sz w:val="28"/>
        </w:rPr>
      </w:pPr>
      <w:r w:rsidRPr="008C1103">
        <w:rPr>
          <w:rFonts w:eastAsiaTheme="minorEastAsia"/>
          <w:b/>
          <w:bCs/>
          <w:sz w:val="28"/>
        </w:rPr>
        <w:t>Definizione:</w:t>
      </w:r>
    </w:p>
    <w:p w14:paraId="04CDE49C" w14:textId="425362CC" w:rsidR="00E5781E" w:rsidRPr="00114096" w:rsidRDefault="00E5781E" w:rsidP="000F2870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U</w:t>
      </w:r>
      <w:r w:rsidR="008C1103" w:rsidRPr="00114096">
        <w:rPr>
          <w:rFonts w:eastAsiaTheme="minorEastAsia"/>
          <w:sz w:val="24"/>
        </w:rPr>
        <w:t>na soluzione di un’equazione lineare è un n-</w:t>
      </w:r>
      <w:r w:rsidRPr="00114096">
        <w:rPr>
          <w:rFonts w:eastAsiaTheme="minorEastAsia"/>
          <w:sz w:val="24"/>
        </w:rPr>
        <w:t>upla di numeri reali della forma</w:t>
      </w:r>
    </w:p>
    <w:p w14:paraId="230AE304" w14:textId="73548FE4" w:rsidR="000F2870" w:rsidRPr="00114096" w:rsidRDefault="00000000" w:rsidP="00E5781E">
      <w:pPr>
        <w:jc w:val="center"/>
        <w:rPr>
          <w:rFonts w:eastAsiaTheme="minorEastAsia"/>
          <w:i/>
          <w:iCs/>
          <w:sz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</m:e>
          </m:d>
        </m:oMath>
      </m:oMathPara>
    </w:p>
    <w:p w14:paraId="15E938A0" w14:textId="33E43DEC" w:rsidR="00E5781E" w:rsidRPr="00114096" w:rsidRDefault="00E5781E" w:rsidP="00E5781E">
      <w:pPr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Che sostituita alle incognite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Pr="00114096">
        <w:rPr>
          <w:rFonts w:eastAsiaTheme="minorEastAsia"/>
          <w:sz w:val="24"/>
        </w:rPr>
        <w:t xml:space="preserve"> verifica l’equazione, ovvero</w:t>
      </w:r>
    </w:p>
    <w:p w14:paraId="027644CD" w14:textId="7F12DB55" w:rsidR="00E5781E" w:rsidRPr="00114096" w:rsidRDefault="00000000" w:rsidP="00E5781E">
      <w:pPr>
        <w:rPr>
          <w:rFonts w:eastAsiaTheme="minorEastAsia"/>
          <w:i/>
          <w:iCs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0</m:t>
              </m:r>
            </m:sup>
          </m:sSubSup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</w:rPr>
                <m:t>0</m:t>
              </m:r>
            </m:sup>
          </m:sSubSup>
          <m:r>
            <w:rPr>
              <w:rFonts w:ascii="Cambria Math" w:hAnsi="Cambria Math"/>
              <w:sz w:val="24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0</m:t>
              </m:r>
            </m:sup>
          </m:sSubSup>
          <m:r>
            <w:rPr>
              <w:rFonts w:ascii="Cambria Math" w:hAnsi="Cambria Math"/>
              <w:sz w:val="24"/>
            </w:rPr>
            <m:t>=b</m:t>
          </m:r>
        </m:oMath>
      </m:oMathPara>
    </w:p>
    <w:p w14:paraId="67233BE5" w14:textId="63440202" w:rsidR="00E5781E" w:rsidRPr="00E5781E" w:rsidRDefault="00E5781E" w:rsidP="00E5781E">
      <w:pPr>
        <w:rPr>
          <w:rFonts w:eastAsiaTheme="minorEastAsia"/>
          <w:sz w:val="28"/>
          <w:u w:val="single"/>
        </w:rPr>
      </w:pPr>
      <w:r w:rsidRPr="00E5781E">
        <w:rPr>
          <w:rFonts w:eastAsiaTheme="minorEastAsia"/>
          <w:sz w:val="28"/>
          <w:u w:val="single"/>
        </w:rPr>
        <w:t>Esempio n°1:</w:t>
      </w:r>
    </w:p>
    <w:p w14:paraId="4584F0E1" w14:textId="21B7889B" w:rsidR="00E5781E" w:rsidRPr="00114096" w:rsidRDefault="00E5781E" w:rsidP="00E5781E">
      <w:pPr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L’equazione lineare </w:t>
      </w:r>
    </w:p>
    <w:p w14:paraId="70E39D4A" w14:textId="310BC5F1" w:rsidR="00424910" w:rsidRPr="00114096" w:rsidRDefault="00424910" w:rsidP="00E5781E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=5</m:t>
          </m:r>
        </m:oMath>
      </m:oMathPara>
    </w:p>
    <w:p w14:paraId="4DEC4732" w14:textId="2552796F" w:rsidR="00424910" w:rsidRPr="00114096" w:rsidRDefault="00424910" w:rsidP="00424910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Ammette infinite soluzioni che dipendono da tre incognite libere che possono essere poste uguali a tre parametri</w:t>
      </w:r>
    </w:p>
    <w:p w14:paraId="3490232A" w14:textId="3B987E9D" w:rsidR="000F2870" w:rsidRPr="00114096" w:rsidRDefault="00000000" w:rsidP="001C5309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=-5+2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4"/>
            </w:rPr>
            <m:t>∈R</m:t>
          </m:r>
        </m:oMath>
      </m:oMathPara>
    </w:p>
    <w:p w14:paraId="3F2CB3A2" w14:textId="13CF9E73" w:rsidR="00424910" w:rsidRPr="00114096" w:rsidRDefault="00424910" w:rsidP="001C5309">
      <w:pPr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Oppure, analogamente, l’insieme delle soluzioni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</w:rPr>
          <m:t>S</m:t>
        </m:r>
      </m:oMath>
      <w:r w:rsidRPr="00114096">
        <w:rPr>
          <w:rFonts w:eastAsiaTheme="minorEastAsia"/>
          <w:sz w:val="24"/>
        </w:rPr>
        <w:t xml:space="preserve"> è dato da</w:t>
      </w:r>
    </w:p>
    <w:p w14:paraId="5D8C992A" w14:textId="17F1A33B" w:rsidR="00424910" w:rsidRPr="00114096" w:rsidRDefault="00424910" w:rsidP="001C5309">
      <w:pPr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  <w:sz w:val="24"/>
                    </w:rPr>
                    <m:t>-5+2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 xml:space="preserve"> :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4"/>
                </w:rPr>
                <m:t>∈R</m:t>
              </m:r>
            </m:e>
          </m:d>
        </m:oMath>
      </m:oMathPara>
    </w:p>
    <w:p w14:paraId="61C21021" w14:textId="70EF14F3" w:rsidR="00424910" w:rsidRPr="00B644B7" w:rsidRDefault="00424910" w:rsidP="001C5309">
      <w:pPr>
        <w:rPr>
          <w:rFonts w:eastAsiaTheme="minorEastAsia"/>
          <w:sz w:val="28"/>
          <w:u w:val="single"/>
        </w:rPr>
      </w:pPr>
      <w:r w:rsidRPr="00B644B7">
        <w:rPr>
          <w:rFonts w:eastAsiaTheme="minorEastAsia"/>
          <w:sz w:val="28"/>
          <w:u w:val="single"/>
        </w:rPr>
        <w:t>Osservazione:</w:t>
      </w:r>
    </w:p>
    <w:p w14:paraId="5BF2485D" w14:textId="78CF04CD" w:rsidR="00424910" w:rsidRPr="00114096" w:rsidRDefault="00424910" w:rsidP="00424910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Risolvendo l’equazione rispetto ad un’altra incognita si ottiene lo stesso insieme di soluzioni solo rappresentato in modo diverso.</w:t>
      </w:r>
    </w:p>
    <w:p w14:paraId="5D356292" w14:textId="45467E02" w:rsidR="00596485" w:rsidRDefault="00596485" w:rsidP="00424910">
      <w:pPr>
        <w:jc w:val="both"/>
        <w:rPr>
          <w:rFonts w:eastAsiaTheme="minorEastAsia"/>
          <w:b/>
          <w:bCs/>
          <w:sz w:val="28"/>
        </w:rPr>
      </w:pPr>
      <w:r w:rsidRPr="00596485">
        <w:rPr>
          <w:rFonts w:eastAsiaTheme="minorEastAsia"/>
          <w:b/>
          <w:bCs/>
          <w:sz w:val="28"/>
        </w:rPr>
        <w:t>Definizione:</w:t>
      </w:r>
    </w:p>
    <w:p w14:paraId="5DE7C59C" w14:textId="40D8125C" w:rsidR="00596485" w:rsidRPr="00114096" w:rsidRDefault="00596485" w:rsidP="00424910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Un </w:t>
      </w:r>
      <w:r w:rsidR="002D5415">
        <w:rPr>
          <w:rFonts w:eastAsiaTheme="minorEastAsia"/>
          <w:sz w:val="24"/>
        </w:rPr>
        <w:t>sistema lineare (SL)</w:t>
      </w:r>
      <w:r w:rsidRPr="00114096">
        <w:rPr>
          <w:rFonts w:eastAsiaTheme="minorEastAsia"/>
          <w:sz w:val="24"/>
        </w:rPr>
        <w:t xml:space="preserve"> di 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 w:rsidRPr="00114096">
        <w:rPr>
          <w:rFonts w:eastAsiaTheme="minorEastAsia"/>
          <w:sz w:val="24"/>
        </w:rPr>
        <w:t xml:space="preserve"> equazioni e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Pr="00114096">
        <w:rPr>
          <w:rFonts w:eastAsiaTheme="minorEastAsia"/>
          <w:sz w:val="24"/>
        </w:rPr>
        <w:t xml:space="preserve"> incognite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Pr="00114096">
        <w:rPr>
          <w:rFonts w:eastAsiaTheme="minorEastAsia"/>
          <w:sz w:val="24"/>
        </w:rPr>
        <w:t xml:space="preserve"> è un insieme di equazioni linear</w:t>
      </w:r>
      <w:r w:rsidR="00B71509">
        <w:rPr>
          <w:rFonts w:eastAsiaTheme="minorEastAsia"/>
          <w:sz w:val="24"/>
        </w:rPr>
        <w:t>i</w:t>
      </w:r>
      <w:r w:rsidRPr="00114096">
        <w:rPr>
          <w:rFonts w:eastAsiaTheme="minorEastAsia"/>
          <w:sz w:val="24"/>
        </w:rPr>
        <w:t xml:space="preserve"> della forma</w:t>
      </w:r>
    </w:p>
    <w:p w14:paraId="30155ED5" w14:textId="658CCCCC" w:rsidR="00596485" w:rsidRPr="00114096" w:rsidRDefault="00000000" w:rsidP="00424910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</m:t>
                      </m:r>
                    </m:sub>
                  </m:sSub>
                </m:e>
              </m:eqArr>
              <m:r>
                <w:rPr>
                  <w:rFonts w:ascii="Cambria Math" w:eastAsiaTheme="minorEastAsia" w:hAnsi="Cambria Math"/>
                  <w:sz w:val="24"/>
                </w:rPr>
                <m:t xml:space="preserve">,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ij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4"/>
                </w:rPr>
                <m:t>∈R,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4"/>
                </w:rPr>
                <m:t>∈R</m:t>
              </m:r>
            </m:e>
          </m:d>
        </m:oMath>
      </m:oMathPara>
    </w:p>
    <w:p w14:paraId="53BE24DD" w14:textId="6C075A36" w:rsidR="00596485" w:rsidRPr="00D962BC" w:rsidRDefault="00D962BC" w:rsidP="00424910">
      <w:pPr>
        <w:jc w:val="both"/>
        <w:rPr>
          <w:rFonts w:eastAsiaTheme="minorEastAsia"/>
          <w:b/>
          <w:bCs/>
          <w:sz w:val="28"/>
        </w:rPr>
      </w:pPr>
      <w:r w:rsidRPr="00D962BC">
        <w:rPr>
          <w:rFonts w:eastAsiaTheme="minorEastAsia"/>
          <w:b/>
          <w:bCs/>
          <w:sz w:val="28"/>
        </w:rPr>
        <w:lastRenderedPageBreak/>
        <w:t>Definizione:</w:t>
      </w:r>
    </w:p>
    <w:p w14:paraId="38933731" w14:textId="77777777" w:rsidR="00D962BC" w:rsidRPr="00114096" w:rsidRDefault="00D962BC" w:rsidP="00D962BC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Una soluzione di un’equazione lineare è un n-upla di numeri reali della forma</w:t>
      </w:r>
    </w:p>
    <w:p w14:paraId="02B91E08" w14:textId="77777777" w:rsidR="00D962BC" w:rsidRPr="00114096" w:rsidRDefault="00000000" w:rsidP="00D962BC">
      <w:pPr>
        <w:jc w:val="center"/>
        <w:rPr>
          <w:rFonts w:eastAsiaTheme="minorEastAsia"/>
          <w:sz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</m:e>
          </m:d>
        </m:oMath>
      </m:oMathPara>
    </w:p>
    <w:p w14:paraId="12C1DA79" w14:textId="7B0EA5B1" w:rsidR="00D962BC" w:rsidRPr="00114096" w:rsidRDefault="00D962BC" w:rsidP="00D962BC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Che sostituita ordinatamente alle incognite verifica tutte le equazioni del sistema, ovvero</w:t>
      </w:r>
    </w:p>
    <w:p w14:paraId="5F432686" w14:textId="52DCDC8F" w:rsidR="00D962BC" w:rsidRPr="00114096" w:rsidRDefault="00000000" w:rsidP="00D962BC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14:paraId="432D426A" w14:textId="6407C0B4" w:rsidR="00D962BC" w:rsidRPr="003C36B6" w:rsidRDefault="003C36B6" w:rsidP="00D962BC">
      <w:pPr>
        <w:jc w:val="both"/>
        <w:rPr>
          <w:rFonts w:eastAsiaTheme="minorEastAsia"/>
          <w:sz w:val="28"/>
          <w:u w:val="single"/>
        </w:rPr>
      </w:pPr>
      <w:r w:rsidRPr="003C36B6">
        <w:rPr>
          <w:rFonts w:eastAsiaTheme="minorEastAsia"/>
          <w:sz w:val="28"/>
          <w:u w:val="single"/>
        </w:rPr>
        <w:t>Osservazione:</w:t>
      </w:r>
    </w:p>
    <w:p w14:paraId="6A1E91C5" w14:textId="010E7C58" w:rsidR="003C36B6" w:rsidRPr="00114096" w:rsidRDefault="003C36B6" w:rsidP="00D962BC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è</w:t>
      </w:r>
      <w:r w:rsidR="001662D0">
        <w:rPr>
          <w:rFonts w:eastAsiaTheme="minorEastAsia"/>
          <w:sz w:val="24"/>
        </w:rPr>
        <w:t xml:space="preserve"> </w:t>
      </w:r>
      <w:r w:rsidRPr="00114096">
        <w:rPr>
          <w:rFonts w:eastAsiaTheme="minorEastAsia"/>
          <w:sz w:val="24"/>
        </w:rPr>
        <w:t>omogeneo</w:t>
      </w:r>
      <w:r w:rsidR="003D7193">
        <w:rPr>
          <w:rFonts w:eastAsiaTheme="minorEastAsia"/>
          <w:sz w:val="24"/>
        </w:rPr>
        <w:t xml:space="preserve"> (SLO)</w:t>
      </w:r>
      <w:r w:rsidRPr="00114096">
        <w:rPr>
          <w:rFonts w:eastAsiaTheme="minorEastAsia"/>
          <w:sz w:val="24"/>
        </w:rPr>
        <w:t xml:space="preserve"> se e solo se ammette la soluzione nulla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0,0,…,0</m:t>
            </m:r>
          </m:e>
        </m:d>
      </m:oMath>
      <w:r w:rsidRPr="00114096">
        <w:rPr>
          <w:rFonts w:eastAsiaTheme="minorEastAsia"/>
          <w:sz w:val="24"/>
        </w:rPr>
        <w:t>.</w:t>
      </w:r>
    </w:p>
    <w:p w14:paraId="776AD3C6" w14:textId="5F38D57A" w:rsidR="00D962BC" w:rsidRPr="003C36B6" w:rsidRDefault="003C36B6" w:rsidP="00424910">
      <w:pPr>
        <w:jc w:val="both"/>
        <w:rPr>
          <w:rFonts w:eastAsiaTheme="minorEastAsia"/>
          <w:b/>
          <w:bCs/>
          <w:sz w:val="28"/>
        </w:rPr>
      </w:pPr>
      <w:r w:rsidRPr="003C36B6">
        <w:rPr>
          <w:rFonts w:eastAsiaTheme="minorEastAsia"/>
          <w:b/>
          <w:bCs/>
          <w:sz w:val="28"/>
        </w:rPr>
        <w:t>Definizione:</w:t>
      </w:r>
    </w:p>
    <w:p w14:paraId="397C5FFD" w14:textId="1C64C836" w:rsidR="003C36B6" w:rsidRPr="00114096" w:rsidRDefault="003C36B6" w:rsidP="00424910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si dice compatibile se ammette soluzioni, altrimenti è incompatibile.</w:t>
      </w:r>
    </w:p>
    <w:p w14:paraId="67C8D309" w14:textId="63057FD4" w:rsidR="0088476C" w:rsidRPr="003C36B6" w:rsidRDefault="0088476C" w:rsidP="0088476C">
      <w:pPr>
        <w:jc w:val="both"/>
        <w:rPr>
          <w:rFonts w:eastAsiaTheme="minorEastAsia"/>
          <w:b/>
          <w:bCs/>
          <w:sz w:val="28"/>
        </w:rPr>
      </w:pPr>
      <w:r w:rsidRPr="003C36B6">
        <w:rPr>
          <w:rFonts w:eastAsiaTheme="minorEastAsia"/>
          <w:b/>
          <w:bCs/>
          <w:sz w:val="28"/>
        </w:rPr>
        <w:t>Definizione:</w:t>
      </w:r>
    </w:p>
    <w:p w14:paraId="1E54DD8F" w14:textId="73726504" w:rsidR="0088476C" w:rsidRPr="00114096" w:rsidRDefault="0088476C" w:rsidP="0088476C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Due </w:t>
      </w:r>
      <w:r w:rsidR="00B671F6">
        <w:rPr>
          <w:rFonts w:eastAsiaTheme="minorEastAsia"/>
          <w:sz w:val="24"/>
        </w:rPr>
        <w:t>SL</w:t>
      </w:r>
      <w:r w:rsidR="00912234">
        <w:rPr>
          <w:rFonts w:eastAsiaTheme="minorEastAsia"/>
          <w:sz w:val="24"/>
        </w:rPr>
        <w:t xml:space="preserve"> </w:t>
      </w:r>
      <w:r w:rsidRPr="00114096">
        <w:rPr>
          <w:rFonts w:eastAsiaTheme="minorEastAsia"/>
          <w:sz w:val="24"/>
        </w:rPr>
        <w:t>si dicono equivalenti se hanno le stesse soluzioni.</w:t>
      </w:r>
    </w:p>
    <w:p w14:paraId="141BD68F" w14:textId="770FA8C5" w:rsidR="003C36B6" w:rsidRPr="00114096" w:rsidRDefault="003C36B6" w:rsidP="0088476C">
      <w:pPr>
        <w:ind w:firstLine="708"/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Vi sono metodi diversi per risolvere 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>, il più veloce, anche dal punto di vista computazionale, è il metodo di risoluzione di Gauss. L’idea alla sua base consiste nel trasformare il sistema iniziale in uno ad esso equivalente ma molto più semplice.</w:t>
      </w:r>
    </w:p>
    <w:p w14:paraId="799807CE" w14:textId="2BA7E17B" w:rsidR="003C36B6" w:rsidRPr="001A2B2C" w:rsidRDefault="001A2B2C" w:rsidP="00424910">
      <w:pPr>
        <w:jc w:val="both"/>
        <w:rPr>
          <w:rFonts w:eastAsiaTheme="minorEastAsia"/>
          <w:b/>
          <w:bCs/>
          <w:sz w:val="28"/>
          <w:u w:val="single"/>
        </w:rPr>
      </w:pPr>
      <w:r w:rsidRPr="001A2B2C">
        <w:rPr>
          <w:rFonts w:eastAsiaTheme="minorEastAsia"/>
          <w:b/>
          <w:bCs/>
          <w:sz w:val="28"/>
          <w:u w:val="single"/>
        </w:rPr>
        <w:t xml:space="preserve">Teorema </w:t>
      </w:r>
      <w:r w:rsidR="00626BDD">
        <w:rPr>
          <w:rFonts w:eastAsiaTheme="minorEastAsia"/>
          <w:b/>
          <w:bCs/>
          <w:sz w:val="28"/>
          <w:u w:val="single"/>
        </w:rPr>
        <w:t xml:space="preserve">(metodo </w:t>
      </w:r>
      <w:r w:rsidRPr="001A2B2C">
        <w:rPr>
          <w:rFonts w:eastAsiaTheme="minorEastAsia"/>
          <w:b/>
          <w:bCs/>
          <w:sz w:val="28"/>
          <w:u w:val="single"/>
        </w:rPr>
        <w:t>d</w:t>
      </w:r>
      <w:r w:rsidR="00722AAB">
        <w:rPr>
          <w:rFonts w:eastAsiaTheme="minorEastAsia"/>
          <w:b/>
          <w:bCs/>
          <w:sz w:val="28"/>
          <w:u w:val="single"/>
        </w:rPr>
        <w:t>i</w:t>
      </w:r>
      <w:r w:rsidRPr="001A2B2C">
        <w:rPr>
          <w:rFonts w:eastAsiaTheme="minorEastAsia"/>
          <w:b/>
          <w:bCs/>
          <w:sz w:val="28"/>
          <w:u w:val="single"/>
        </w:rPr>
        <w:t xml:space="preserve"> riduzione di Gauss</w:t>
      </w:r>
      <w:r w:rsidR="00626BDD">
        <w:rPr>
          <w:rFonts w:eastAsiaTheme="minorEastAsia"/>
          <w:b/>
          <w:bCs/>
          <w:sz w:val="28"/>
          <w:u w:val="single"/>
        </w:rPr>
        <w:t>)</w:t>
      </w:r>
      <w:r w:rsidRPr="001A2B2C">
        <w:rPr>
          <w:rFonts w:eastAsiaTheme="minorEastAsia"/>
          <w:b/>
          <w:bCs/>
          <w:sz w:val="28"/>
          <w:u w:val="single"/>
        </w:rPr>
        <w:t>:</w:t>
      </w:r>
    </w:p>
    <w:p w14:paraId="19D269DB" w14:textId="2F976241" w:rsidR="001A2B2C" w:rsidRPr="00114096" w:rsidRDefault="001A2B2C" w:rsidP="00424910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Eseguendo un numero infinito di volte le seguenti tre operazioni:</w:t>
      </w:r>
    </w:p>
    <w:p w14:paraId="082A4C66" w14:textId="361AC8F1" w:rsidR="001A2B2C" w:rsidRPr="00114096" w:rsidRDefault="001A2B2C" w:rsidP="003D7193">
      <w:pPr>
        <w:pStyle w:val="Paragrafoelenco"/>
        <w:numPr>
          <w:ilvl w:val="0"/>
          <w:numId w:val="1"/>
        </w:numPr>
        <w:ind w:left="714" w:hanging="357"/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Scambiare l’ordine di due equazioni.</w:t>
      </w:r>
    </w:p>
    <w:p w14:paraId="35E317AB" w14:textId="5B78B602" w:rsidR="001A2B2C" w:rsidRPr="00114096" w:rsidRDefault="001A2B2C" w:rsidP="001A2B2C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Moltiplicare un’equazione per un numero reale diverso da zero.</w:t>
      </w:r>
    </w:p>
    <w:p w14:paraId="1CC65F72" w14:textId="5A481355" w:rsidR="001A2B2C" w:rsidRPr="00114096" w:rsidRDefault="001A2B2C" w:rsidP="001A2B2C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Sostituire ad un’equazione la somma di sé stessa con un’altra equazione moltiplicata per un qualsiasi numero reale.</w:t>
      </w:r>
    </w:p>
    <w:p w14:paraId="04204A12" w14:textId="2C236AF0" w:rsidR="001A2B2C" w:rsidRPr="00114096" w:rsidRDefault="001A2B2C" w:rsidP="001A2B2C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Si ottiene 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equivalente a quello di partenza.</w:t>
      </w:r>
    </w:p>
    <w:p w14:paraId="08790AA3" w14:textId="1F216A79" w:rsidR="001A2B2C" w:rsidRPr="001A2B2C" w:rsidRDefault="001A2B2C" w:rsidP="001A2B2C">
      <w:pPr>
        <w:jc w:val="both"/>
        <w:rPr>
          <w:rFonts w:eastAsiaTheme="minorEastAsia"/>
          <w:sz w:val="28"/>
          <w:u w:val="single"/>
        </w:rPr>
      </w:pPr>
      <w:r w:rsidRPr="001A2B2C">
        <w:rPr>
          <w:rFonts w:eastAsiaTheme="minorEastAsia"/>
          <w:sz w:val="28"/>
          <w:u w:val="single"/>
        </w:rPr>
        <w:t>Dimostrazione:</w:t>
      </w:r>
    </w:p>
    <w:p w14:paraId="27D3E13C" w14:textId="77777777" w:rsidR="00AE73FE" w:rsidRPr="003D7193" w:rsidRDefault="00AE73FE" w:rsidP="001A2B2C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</w:rPr>
      </w:pPr>
    </w:p>
    <w:p w14:paraId="402FD82A" w14:textId="1B7BC0C4" w:rsidR="001A2B2C" w:rsidRPr="003D7193" w:rsidRDefault="001A2B2C" w:rsidP="00AE73FE">
      <w:p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 xml:space="preserve">È ovvio che scambiando l’ordine di due equazioni si ottiene un </w:t>
      </w:r>
      <w:r w:rsidR="002D5415" w:rsidRPr="003D7193">
        <w:rPr>
          <w:rFonts w:eastAsiaTheme="minorEastAsia"/>
          <w:sz w:val="24"/>
        </w:rPr>
        <w:t>SL</w:t>
      </w:r>
      <w:r w:rsidRPr="003D7193">
        <w:rPr>
          <w:rFonts w:eastAsiaTheme="minorEastAsia"/>
          <w:sz w:val="24"/>
        </w:rPr>
        <w:t xml:space="preserve"> equivalente a quello di partenza</w:t>
      </w:r>
    </w:p>
    <w:p w14:paraId="28319213" w14:textId="22CAC9EF" w:rsidR="003D7193" w:rsidRPr="003D7193" w:rsidRDefault="00000000" w:rsidP="001A2B2C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14:paraId="2DEA40C6" w14:textId="77777777" w:rsidR="003D7193" w:rsidRDefault="003D7193" w:rsidP="001A2B2C">
      <w:pPr>
        <w:jc w:val="both"/>
        <w:rPr>
          <w:rFonts w:eastAsiaTheme="minorEastAsia"/>
          <w:sz w:val="24"/>
        </w:rPr>
      </w:pPr>
    </w:p>
    <w:p w14:paraId="0813C1E8" w14:textId="77777777" w:rsidR="003D7193" w:rsidRPr="003D7193" w:rsidRDefault="003D7193" w:rsidP="001A2B2C">
      <w:pPr>
        <w:jc w:val="both"/>
        <w:rPr>
          <w:rFonts w:eastAsiaTheme="minorEastAsia"/>
          <w:sz w:val="24"/>
        </w:rPr>
      </w:pPr>
    </w:p>
    <w:p w14:paraId="6AF3DE19" w14:textId="77777777" w:rsidR="00AE73FE" w:rsidRPr="003D7193" w:rsidRDefault="00AE73FE" w:rsidP="001A2B2C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</w:rPr>
      </w:pPr>
    </w:p>
    <w:p w14:paraId="514A29A1" w14:textId="27532B49" w:rsidR="003C1731" w:rsidRPr="003D7193" w:rsidRDefault="003C1731" w:rsidP="00AE73FE">
      <w:p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 xml:space="preserve">Si deve dimostrare che il </w:t>
      </w:r>
      <w:r w:rsidR="002D5415" w:rsidRPr="003D7193">
        <w:rPr>
          <w:rFonts w:eastAsiaTheme="minorEastAsia"/>
          <w:sz w:val="24"/>
        </w:rPr>
        <w:t>SL</w:t>
      </w:r>
      <w:r w:rsidRPr="003D7193">
        <w:rPr>
          <w:rFonts w:eastAsiaTheme="minorEastAsia"/>
          <w:sz w:val="24"/>
        </w:rPr>
        <w:t xml:space="preserve"> di partenza è equivalente a </w:t>
      </w:r>
      <w:r w:rsidR="002D5415" w:rsidRPr="003D7193">
        <w:rPr>
          <w:rFonts w:eastAsiaTheme="minorEastAsia"/>
          <w:sz w:val="24"/>
        </w:rPr>
        <w:t>SL</w:t>
      </w:r>
      <w:r w:rsidRPr="003D7193">
        <w:rPr>
          <w:rFonts w:eastAsiaTheme="minorEastAsia"/>
          <w:sz w:val="24"/>
        </w:rPr>
        <w:t xml:space="preserve"> che si ottiene sostituendo alla prima equazione </w:t>
      </w:r>
      <w:r w:rsidR="00B644B7" w:rsidRPr="003D7193">
        <w:rPr>
          <w:rFonts w:eastAsiaTheme="minorEastAsia"/>
          <w:sz w:val="24"/>
        </w:rPr>
        <w:t>sé</w:t>
      </w:r>
      <w:r w:rsidRPr="003D7193">
        <w:rPr>
          <w:rFonts w:eastAsiaTheme="minorEastAsia"/>
          <w:sz w:val="24"/>
        </w:rPr>
        <w:t xml:space="preserve"> stessa moltiplicata per un numero reale </w:t>
      </w:r>
      <m:oMath>
        <m:r>
          <w:rPr>
            <w:rFonts w:ascii="Cambria Math" w:eastAsiaTheme="minorEastAsia" w:hAnsi="Cambria Math"/>
            <w:sz w:val="24"/>
          </w:rPr>
          <m:t>λ≠0</m:t>
        </m:r>
      </m:oMath>
      <w:r w:rsidRPr="003D7193">
        <w:rPr>
          <w:rFonts w:eastAsiaTheme="minorEastAsia"/>
          <w:sz w:val="24"/>
        </w:rPr>
        <w:t>. Se tale sostituzione si applica alla i-esima equazione si può applicare la prima operazione per ricondursi al caso in esame.</w:t>
      </w:r>
    </w:p>
    <w:p w14:paraId="41C81E84" w14:textId="6F2E6CF7" w:rsidR="003C1731" w:rsidRPr="003D7193" w:rsidRDefault="00000000" w:rsidP="003C1731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14:paraId="54C4E257" w14:textId="028049F2" w:rsidR="003C1731" w:rsidRPr="003D7193" w:rsidRDefault="003C1731" w:rsidP="001A2B2C">
      <w:p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>Per la dimostrazione si procede in due passi:</w:t>
      </w:r>
    </w:p>
    <w:p w14:paraId="63F17CB7" w14:textId="3F8C36D3" w:rsidR="003C1731" w:rsidRPr="003D7193" w:rsidRDefault="003C1731" w:rsidP="003C1731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 xml:space="preserve">Ipotesi: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</m:e>
        </m:d>
      </m:oMath>
      <w:r w:rsidR="00E84775" w:rsidRPr="003D7193">
        <w:rPr>
          <w:rFonts w:eastAsiaTheme="minorEastAsia"/>
          <w:sz w:val="24"/>
        </w:rPr>
        <w:t xml:space="preserve"> è soluzione del sistema di partenza.</w:t>
      </w:r>
    </w:p>
    <w:p w14:paraId="26213EF6" w14:textId="3ECD4461" w:rsidR="00E84775" w:rsidRPr="003D7193" w:rsidRDefault="00E84775" w:rsidP="00E84775">
      <w:pPr>
        <w:pStyle w:val="Paragrafoelenco"/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 xml:space="preserve">Tesi: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</m:e>
        </m:d>
      </m:oMath>
      <w:r w:rsidRPr="003D7193">
        <w:rPr>
          <w:rFonts w:eastAsiaTheme="minorEastAsia"/>
          <w:sz w:val="24"/>
        </w:rPr>
        <w:t xml:space="preserve"> è soluzione del sistema “ridotto”.</w:t>
      </w:r>
    </w:p>
    <w:p w14:paraId="1B8346E5" w14:textId="4C2923C0" w:rsidR="00E84775" w:rsidRPr="003D7193" w:rsidRDefault="00E84775" w:rsidP="00E84775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 xml:space="preserve">Ipotesi: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</m:e>
        </m:d>
      </m:oMath>
      <w:r w:rsidRPr="003D7193">
        <w:rPr>
          <w:rFonts w:eastAsiaTheme="minorEastAsia"/>
          <w:sz w:val="24"/>
        </w:rPr>
        <w:t xml:space="preserve"> è soluzione del sistema “ridotto”.</w:t>
      </w:r>
    </w:p>
    <w:p w14:paraId="7133172D" w14:textId="7C7C37F2" w:rsidR="00E84775" w:rsidRPr="003D7193" w:rsidRDefault="00E84775" w:rsidP="00E84775">
      <w:pPr>
        <w:pStyle w:val="Paragrafoelenco"/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 xml:space="preserve">Tesi: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bSup>
          </m:e>
        </m:d>
      </m:oMath>
      <w:r w:rsidRPr="003D7193">
        <w:rPr>
          <w:rFonts w:eastAsiaTheme="minorEastAsia"/>
          <w:sz w:val="24"/>
        </w:rPr>
        <w:t xml:space="preserve"> è soluzione del sistema di partenza.</w:t>
      </w:r>
    </w:p>
    <w:p w14:paraId="35065A8B" w14:textId="5657C928" w:rsidR="00E84775" w:rsidRPr="003D7193" w:rsidRDefault="00E84775" w:rsidP="00E84775">
      <w:p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 xml:space="preserve">La dimostrazione di a. è ovvia e vale per ogni numero reale </w:t>
      </w:r>
      <m:oMath>
        <m:r>
          <w:rPr>
            <w:rFonts w:ascii="Cambria Math" w:eastAsiaTheme="minorEastAsia" w:hAnsi="Cambria Math"/>
            <w:sz w:val="24"/>
          </w:rPr>
          <m:t>λ</m:t>
        </m:r>
      </m:oMath>
      <w:r w:rsidRPr="003D7193">
        <w:rPr>
          <w:rFonts w:eastAsiaTheme="minorEastAsia"/>
          <w:sz w:val="24"/>
        </w:rPr>
        <w:t xml:space="preserve"> non necessariamente diverso da zero.</w:t>
      </w:r>
    </w:p>
    <w:p w14:paraId="50E4B9B2" w14:textId="125201D0" w:rsidR="00E84775" w:rsidRPr="003D7193" w:rsidRDefault="00E84775" w:rsidP="00E84775">
      <w:p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>Per la dimostrazione di b. è sufficiente dimostrare la tesi per la prima equazione del sistema di partenza. Per ipotesi si ha</w:t>
      </w:r>
    </w:p>
    <w:p w14:paraId="2CAA959A" w14:textId="3E3F6277" w:rsidR="00E84775" w:rsidRPr="003D7193" w:rsidRDefault="002026CF" w:rsidP="00E84775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1n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4"/>
            </w:rPr>
            <m:t>=λ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</m:oMath>
      </m:oMathPara>
    </w:p>
    <w:p w14:paraId="409F6F0D" w14:textId="1DB42875" w:rsidR="002026CF" w:rsidRPr="003D7193" w:rsidRDefault="002026CF" w:rsidP="00E84775">
      <w:p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 xml:space="preserve">Essendo </w:t>
      </w:r>
      <m:oMath>
        <m:r>
          <w:rPr>
            <w:rFonts w:ascii="Cambria Math" w:eastAsiaTheme="minorEastAsia" w:hAnsi="Cambria Math"/>
            <w:sz w:val="24"/>
          </w:rPr>
          <m:t>λ≠0</m:t>
        </m:r>
      </m:oMath>
      <w:r w:rsidRPr="003D7193">
        <w:rPr>
          <w:rFonts w:eastAsiaTheme="minorEastAsia"/>
          <w:sz w:val="24"/>
        </w:rPr>
        <w:t xml:space="preserve"> si possono dividere ambo i membri per </w:t>
      </w:r>
      <m:oMath>
        <m:r>
          <w:rPr>
            <w:rFonts w:ascii="Cambria Math" w:eastAsiaTheme="minorEastAsia" w:hAnsi="Cambria Math"/>
            <w:sz w:val="24"/>
          </w:rPr>
          <m:t>λ</m:t>
        </m:r>
      </m:oMath>
      <w:r w:rsidRPr="003D7193">
        <w:rPr>
          <w:rFonts w:eastAsiaTheme="minorEastAsia"/>
          <w:sz w:val="24"/>
        </w:rPr>
        <w:t>, da cui segue la tesi.</w:t>
      </w:r>
    </w:p>
    <w:p w14:paraId="227D3139" w14:textId="666926BB" w:rsidR="002026CF" w:rsidRPr="003D7193" w:rsidRDefault="002026CF" w:rsidP="002026CF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</w:rPr>
      </w:pPr>
    </w:p>
    <w:p w14:paraId="5D77FD8D" w14:textId="1B87592B" w:rsidR="002026CF" w:rsidRPr="003D7193" w:rsidRDefault="002026CF" w:rsidP="00D56928">
      <w:pPr>
        <w:jc w:val="both"/>
        <w:rPr>
          <w:rFonts w:eastAsiaTheme="minorEastAsia"/>
          <w:sz w:val="24"/>
        </w:rPr>
      </w:pPr>
      <w:r w:rsidRPr="003D7193">
        <w:rPr>
          <w:rFonts w:eastAsiaTheme="minorEastAsia"/>
          <w:sz w:val="24"/>
        </w:rPr>
        <w:t>La dimostrazione segue dalla dimostrazione precedente.</w:t>
      </w:r>
    </w:p>
    <w:p w14:paraId="3D3CF78F" w14:textId="05B82565" w:rsidR="002026CF" w:rsidRPr="00D56928" w:rsidRDefault="00D56928" w:rsidP="002026CF">
      <w:pPr>
        <w:ind w:left="360"/>
        <w:jc w:val="both"/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4313720B" w14:textId="74226893" w:rsidR="00C56E85" w:rsidRPr="00C56E85" w:rsidRDefault="00C56E85" w:rsidP="00D56928">
      <w:pPr>
        <w:jc w:val="both"/>
        <w:rPr>
          <w:rFonts w:eastAsiaTheme="minorEastAsia"/>
          <w:b/>
          <w:bCs/>
          <w:sz w:val="28"/>
        </w:rPr>
      </w:pPr>
      <w:r w:rsidRPr="00C56E85">
        <w:rPr>
          <w:rFonts w:eastAsiaTheme="minorEastAsia"/>
          <w:b/>
          <w:bCs/>
          <w:sz w:val="28"/>
        </w:rPr>
        <w:t>Definizione:</w:t>
      </w:r>
    </w:p>
    <w:p w14:paraId="58F0E0BA" w14:textId="060481EF" w:rsidR="00C56E85" w:rsidRPr="00114096" w:rsidRDefault="00C56E85" w:rsidP="00D56928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Si definisce matrice completa</w:t>
      </w:r>
    </w:p>
    <w:p w14:paraId="4A5990C0" w14:textId="6712D7E2" w:rsidR="00AA19A7" w:rsidRPr="00114096" w:rsidRDefault="00000000" w:rsidP="00D56928">
      <w:pPr>
        <w:jc w:val="both"/>
        <w:rPr>
          <w:rFonts w:eastAsiaTheme="minorEastAsia"/>
          <w:sz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11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12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1n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21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</w:rPr>
                              <m:t>22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2n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⋮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⋮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⋱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⋮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</w:rPr>
                              <m:t>m1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</w:rPr>
                              <m:t>m2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…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</w:rPr>
                              <m:t>mn</m:t>
                            </m:r>
                          </m:sub>
                        </m:sSub>
                      </m:e>
                    </m:mr>
                  </m:m>
                </m:e>
              </m:d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6DFF302E" w14:textId="26D429A9" w:rsidR="00C56E85" w:rsidRPr="00114096" w:rsidRDefault="00C56E85" w:rsidP="00D56928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Dove la matrice </w:t>
      </w:r>
      <m:oMath>
        <m:r>
          <w:rPr>
            <w:rFonts w:ascii="Cambria Math" w:eastAsiaTheme="minorEastAsia" w:hAnsi="Cambria Math"/>
            <w:sz w:val="24"/>
          </w:rPr>
          <m:t>A</m:t>
        </m:r>
      </m:oMath>
      <w:r w:rsidRPr="00114096">
        <w:rPr>
          <w:rFonts w:eastAsiaTheme="minorEastAsia"/>
          <w:sz w:val="24"/>
        </w:rPr>
        <w:t xml:space="preserve"> è la matrice dei coefficienti </w:t>
      </w:r>
      <w:r w:rsidR="00114096">
        <w:rPr>
          <w:rFonts w:eastAsiaTheme="minorEastAsia"/>
          <w:sz w:val="24"/>
        </w:rPr>
        <w:t>e</w:t>
      </w:r>
      <w:r w:rsidRPr="00114096">
        <w:rPr>
          <w:rFonts w:eastAsiaTheme="minorEastAsia"/>
          <w:sz w:val="24"/>
        </w:rPr>
        <w:t xml:space="preserve"> la matrice </w:t>
      </w:r>
      <m:oMath>
        <m:r>
          <w:rPr>
            <w:rFonts w:ascii="Cambria Math" w:eastAsiaTheme="minorEastAsia" w:hAnsi="Cambria Math"/>
            <w:sz w:val="24"/>
          </w:rPr>
          <m:t>B</m:t>
        </m:r>
      </m:oMath>
      <w:r w:rsidRPr="00114096">
        <w:rPr>
          <w:rFonts w:eastAsiaTheme="minorEastAsia"/>
          <w:sz w:val="24"/>
        </w:rPr>
        <w:t xml:space="preserve"> è la matrice dei termini noti</w:t>
      </w:r>
    </w:p>
    <w:p w14:paraId="78F74E53" w14:textId="38580758" w:rsidR="00C56E85" w:rsidRPr="00114096" w:rsidRDefault="00C56E85" w:rsidP="00D56928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419379A7" w14:textId="538B6BC1" w:rsidR="00C56E85" w:rsidRPr="000057FA" w:rsidRDefault="004D1A7A" w:rsidP="00D56928">
      <w:pPr>
        <w:jc w:val="both"/>
        <w:rPr>
          <w:rFonts w:eastAsiaTheme="minorEastAsia"/>
          <w:sz w:val="28"/>
          <w:u w:val="single"/>
        </w:rPr>
      </w:pPr>
      <w:r w:rsidRPr="000057FA">
        <w:rPr>
          <w:rFonts w:eastAsiaTheme="minorEastAsia"/>
          <w:sz w:val="28"/>
          <w:u w:val="single"/>
        </w:rPr>
        <w:t>Osservazione:</w:t>
      </w:r>
    </w:p>
    <w:p w14:paraId="09AFE3B1" w14:textId="54E99590" w:rsidR="004D1A7A" w:rsidRPr="00114096" w:rsidRDefault="004D1A7A" w:rsidP="00D56928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È possibile riscrivere 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attraverso la matrice completa dato che le operazioni di riduzione di Gauss agiscono linearmente sui coefficienti e non sulle incognite. </w:t>
      </w:r>
    </w:p>
    <w:p w14:paraId="5A3CF1C9" w14:textId="5B4728BD" w:rsidR="0098064D" w:rsidRPr="00114096" w:rsidRDefault="004D1A7A" w:rsidP="00D56928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lastRenderedPageBreak/>
        <w:tab/>
        <w:t xml:space="preserve">È evidente che il numero di righe della matrice completa associata ad 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</w:t>
      </w:r>
      <w:r w:rsidR="00D8619C" w:rsidRPr="00114096">
        <w:rPr>
          <w:rFonts w:eastAsiaTheme="minorEastAsia"/>
          <w:sz w:val="24"/>
        </w:rPr>
        <w:t xml:space="preserve">coincide con il numero delle equazioni e che il numero delle colonne è pari al numero delle incognite aumentato di una unità. </w:t>
      </w:r>
      <w:r w:rsidR="0098064D" w:rsidRPr="00114096">
        <w:rPr>
          <w:rFonts w:eastAsiaTheme="minorEastAsia"/>
          <w:sz w:val="24"/>
        </w:rPr>
        <w:t>Le operazioni di riduzione si traducono quindi sulle righe della matrice completa:</w:t>
      </w:r>
    </w:p>
    <w:p w14:paraId="7A0165C6" w14:textId="29579DF8" w:rsidR="0098064D" w:rsidRPr="00114096" w:rsidRDefault="00000000" w:rsidP="0098064D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↔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j</m:t>
            </m:r>
          </m:sub>
        </m:sSub>
      </m:oMath>
    </w:p>
    <w:p w14:paraId="5A59903D" w14:textId="3A30440B" w:rsidR="0098064D" w:rsidRPr="00114096" w:rsidRDefault="00000000" w:rsidP="0098064D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→λ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,  λ</m:t>
        </m:r>
        <m:r>
          <m:rPr>
            <m:scr m:val="double-struck"/>
          </m:rPr>
          <w:rPr>
            <w:rFonts w:ascii="Cambria Math" w:eastAsiaTheme="minorEastAsia" w:hAnsi="Cambria Math"/>
            <w:sz w:val="24"/>
          </w:rPr>
          <m:t xml:space="preserve">∈R,  </m:t>
        </m:r>
        <m:r>
          <w:rPr>
            <w:rFonts w:ascii="Cambria Math" w:eastAsiaTheme="minorEastAsia" w:hAnsi="Cambria Math"/>
            <w:sz w:val="24"/>
          </w:rPr>
          <m:t>λ≠0</m:t>
        </m:r>
      </m:oMath>
      <w:r w:rsidR="0098064D" w:rsidRPr="00114096">
        <w:rPr>
          <w:rFonts w:eastAsiaTheme="minorEastAsia"/>
          <w:sz w:val="24"/>
        </w:rPr>
        <w:t>.</w:t>
      </w:r>
    </w:p>
    <w:p w14:paraId="6C9B5307" w14:textId="0CA916D7" w:rsidR="0098064D" w:rsidRPr="00114096" w:rsidRDefault="00000000" w:rsidP="0098064D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</w:rPr>
          <m:t>+λ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j</m:t>
            </m:r>
          </m:sub>
        </m:sSub>
        <m:r>
          <w:rPr>
            <w:rFonts w:ascii="Cambria Math" w:eastAsiaTheme="minorEastAsia" w:hAnsi="Cambria Math"/>
            <w:sz w:val="24"/>
          </w:rPr>
          <m:t>,  λ</m:t>
        </m:r>
        <m:r>
          <m:rPr>
            <m:scr m:val="double-struck"/>
          </m:rPr>
          <w:rPr>
            <w:rFonts w:ascii="Cambria Math" w:eastAsiaTheme="minorEastAsia" w:hAnsi="Cambria Math"/>
            <w:sz w:val="24"/>
          </w:rPr>
          <m:t xml:space="preserve">∈R,  </m:t>
        </m:r>
        <m:r>
          <w:rPr>
            <w:rFonts w:ascii="Cambria Math" w:eastAsiaTheme="minorEastAsia" w:hAnsi="Cambria Math"/>
            <w:sz w:val="24"/>
          </w:rPr>
          <m:t>i≠j</m:t>
        </m:r>
      </m:oMath>
      <w:r w:rsidR="0098064D" w:rsidRPr="00114096">
        <w:rPr>
          <w:rFonts w:eastAsiaTheme="minorEastAsia"/>
          <w:sz w:val="24"/>
        </w:rPr>
        <w:t>.</w:t>
      </w:r>
    </w:p>
    <w:p w14:paraId="588CE5D0" w14:textId="19B96CF3" w:rsidR="0098064D" w:rsidRPr="00313C4E" w:rsidRDefault="004B3829" w:rsidP="0098064D">
      <w:pPr>
        <w:jc w:val="both"/>
        <w:rPr>
          <w:rFonts w:eastAsiaTheme="minorEastAsia"/>
          <w:b/>
          <w:bCs/>
          <w:sz w:val="28"/>
        </w:rPr>
      </w:pPr>
      <w:r w:rsidRPr="00313C4E">
        <w:rPr>
          <w:rFonts w:eastAsiaTheme="minorEastAsia"/>
          <w:b/>
          <w:bCs/>
          <w:sz w:val="28"/>
        </w:rPr>
        <w:t>Definizione:</w:t>
      </w:r>
    </w:p>
    <w:p w14:paraId="37B573CD" w14:textId="5B3BBB04" w:rsidR="00313C4E" w:rsidRPr="00114096" w:rsidRDefault="004B3829" w:rsidP="0098064D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Una matrice si dice ridotta</w:t>
      </w:r>
      <w:r w:rsidR="00313C4E" w:rsidRPr="00114096">
        <w:rPr>
          <w:rFonts w:eastAsiaTheme="minorEastAsia"/>
          <w:sz w:val="24"/>
        </w:rPr>
        <w:t xml:space="preserve"> per righe</w:t>
      </w:r>
      <w:r w:rsidRPr="00114096">
        <w:rPr>
          <w:rFonts w:eastAsiaTheme="minorEastAsia"/>
          <w:sz w:val="24"/>
        </w:rPr>
        <w:t xml:space="preserve"> se in ogni sua riga non nulla esiste un elemento non nullo al di sotto del quale vi sono tutti zeri.</w:t>
      </w:r>
    </w:p>
    <w:p w14:paraId="2545AD5E" w14:textId="04CC967A" w:rsidR="004B3829" w:rsidRPr="00313C4E" w:rsidRDefault="00313C4E" w:rsidP="0098064D">
      <w:pPr>
        <w:jc w:val="both"/>
        <w:rPr>
          <w:rFonts w:eastAsiaTheme="minorEastAsia"/>
          <w:b/>
          <w:bCs/>
          <w:sz w:val="28"/>
        </w:rPr>
      </w:pPr>
      <w:r w:rsidRPr="00313C4E">
        <w:rPr>
          <w:rFonts w:eastAsiaTheme="minorEastAsia"/>
          <w:b/>
          <w:bCs/>
          <w:sz w:val="28"/>
        </w:rPr>
        <w:t>Definizione:</w:t>
      </w:r>
    </w:p>
    <w:p w14:paraId="0679AC1D" w14:textId="2045ACB6" w:rsidR="00313C4E" w:rsidRPr="00114096" w:rsidRDefault="00313C4E" w:rsidP="0098064D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di dice ridotto se la matrice dei coefficienti ad esso associata è ridotta pe</w:t>
      </w:r>
      <w:r w:rsidR="00720834">
        <w:rPr>
          <w:rFonts w:eastAsiaTheme="minorEastAsia"/>
          <w:sz w:val="24"/>
        </w:rPr>
        <w:t>r</w:t>
      </w:r>
      <w:r w:rsidRPr="00114096">
        <w:rPr>
          <w:rFonts w:eastAsiaTheme="minorEastAsia"/>
          <w:sz w:val="24"/>
        </w:rPr>
        <w:t xml:space="preserve"> righe.</w:t>
      </w:r>
    </w:p>
    <w:p w14:paraId="5367758B" w14:textId="02C214B9" w:rsidR="00313C4E" w:rsidRPr="00114096" w:rsidRDefault="006636FE" w:rsidP="0098064D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ab/>
        <w:t xml:space="preserve">Risolvere 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con il metodo di riduzione consiste nel pervenire ad una matrice dei coefficienti ridotta per righe. Si possono quindi presentare queste possibilità:</w:t>
      </w:r>
    </w:p>
    <w:p w14:paraId="1F2893EF" w14:textId="563DCFAE" w:rsidR="006636FE" w:rsidRPr="00114096" w:rsidRDefault="006636FE" w:rsidP="006636FE">
      <w:pPr>
        <w:pStyle w:val="Paragrafoelenco"/>
        <w:numPr>
          <w:ilvl w:val="0"/>
          <w:numId w:val="5"/>
        </w:num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Il numero delle righe non nulle della matrice completa è uguale al numero delle righe non nulle della matrice dei coefficienti ridotta per righe ed è uguale al numero delle incognite.</w:t>
      </w:r>
      <w:r w:rsidR="00A83626" w:rsidRPr="00114096">
        <w:rPr>
          <w:rFonts w:eastAsiaTheme="minorEastAsia"/>
          <w:sz w:val="24"/>
        </w:rPr>
        <w:t xml:space="preserve"> Quindi</w:t>
      </w:r>
      <w:r w:rsidRPr="00114096">
        <w:rPr>
          <w:rFonts w:eastAsiaTheme="minorEastAsia"/>
          <w:sz w:val="24"/>
        </w:rPr>
        <w:t xml:space="preserve">, l’ultima riga non nulla della matrice dei coefficienti contiene soltanto un numero non nullo e </w:t>
      </w:r>
      <w:r w:rsidR="00A83626" w:rsidRPr="00114096">
        <w:rPr>
          <w:rFonts w:eastAsiaTheme="minorEastAsia"/>
          <w:sz w:val="24"/>
        </w:rPr>
        <w:t xml:space="preserve">allora </w:t>
      </w:r>
      <w:r w:rsidRPr="00114096">
        <w:rPr>
          <w:rFonts w:eastAsiaTheme="minorEastAsia"/>
          <w:sz w:val="24"/>
        </w:rPr>
        <w:t xml:space="preserve">il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associato è compatibile e ha una sola soluzione.</w:t>
      </w:r>
    </w:p>
    <w:p w14:paraId="5C3EEABF" w14:textId="0BF45F48" w:rsidR="006636FE" w:rsidRPr="00114096" w:rsidRDefault="006636FE" w:rsidP="006636FE">
      <w:pPr>
        <w:pStyle w:val="Paragrafoelenco"/>
        <w:numPr>
          <w:ilvl w:val="0"/>
          <w:numId w:val="5"/>
        </w:num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Il numero delle righe non nulle della matrice completa è uguale al numero delle righe non nulle della matrice dei coefficienti ridotta per righe ed è minore del numero delle incognite.</w:t>
      </w:r>
      <w:r w:rsidR="00A83626" w:rsidRPr="00114096">
        <w:rPr>
          <w:rFonts w:eastAsiaTheme="minorEastAsia"/>
          <w:sz w:val="24"/>
        </w:rPr>
        <w:t xml:space="preserve"> Quindi, l’ultima riga non nulla della matrice dei coefficienti contiene almeno un numero non nullo e allora il </w:t>
      </w:r>
      <w:r w:rsidR="002D5415">
        <w:rPr>
          <w:rFonts w:eastAsiaTheme="minorEastAsia"/>
          <w:sz w:val="24"/>
        </w:rPr>
        <w:t>SL</w:t>
      </w:r>
      <w:r w:rsidR="00A83626" w:rsidRPr="00114096">
        <w:rPr>
          <w:rFonts w:eastAsiaTheme="minorEastAsia"/>
          <w:sz w:val="24"/>
        </w:rPr>
        <w:t xml:space="preserve"> associato è compatibile e ammette infinite soluzioni che dipendono da almeno un’incognita libera.</w:t>
      </w:r>
    </w:p>
    <w:p w14:paraId="3363D35F" w14:textId="6DF69A53" w:rsidR="004810D4" w:rsidRPr="004810D4" w:rsidRDefault="00A83626" w:rsidP="004810D4">
      <w:pPr>
        <w:pStyle w:val="Paragrafoelenco"/>
        <w:numPr>
          <w:ilvl w:val="0"/>
          <w:numId w:val="5"/>
        </w:num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Il numero delle righe non nulle della matrice completa è uguale al numero delle righe non nulle della matrice dei coefficienti ridotta per righe ed è maggiore di </w:t>
      </w:r>
      <w:r w:rsidR="005A6C8F" w:rsidRPr="00114096">
        <w:rPr>
          <w:rFonts w:eastAsiaTheme="minorEastAsia"/>
          <w:sz w:val="24"/>
        </w:rPr>
        <w:t>un’unità</w:t>
      </w:r>
      <w:r w:rsidRPr="00114096">
        <w:rPr>
          <w:rFonts w:eastAsiaTheme="minorEastAsia"/>
          <w:sz w:val="24"/>
        </w:rPr>
        <w:t xml:space="preserve"> del numero dell</w:t>
      </w:r>
      <w:r w:rsidR="007E0C22" w:rsidRPr="00114096">
        <w:rPr>
          <w:rFonts w:eastAsiaTheme="minorEastAsia"/>
          <w:sz w:val="24"/>
        </w:rPr>
        <w:t xml:space="preserve">e righe non nulle della matrice dei coefficienti ridotta per righe e pertanto il </w:t>
      </w:r>
      <w:r w:rsidR="002D5415">
        <w:rPr>
          <w:rFonts w:eastAsiaTheme="minorEastAsia"/>
          <w:sz w:val="24"/>
        </w:rPr>
        <w:t>SL</w:t>
      </w:r>
      <w:r w:rsidR="007E0C22" w:rsidRPr="00114096">
        <w:rPr>
          <w:rFonts w:eastAsiaTheme="minorEastAsia"/>
          <w:sz w:val="24"/>
        </w:rPr>
        <w:t xml:space="preserve"> associato è incompatibile.</w:t>
      </w:r>
    </w:p>
    <w:p w14:paraId="0D8F5C0B" w14:textId="64B893F5" w:rsidR="007E0C22" w:rsidRPr="005A6C8F" w:rsidRDefault="005A6C8F" w:rsidP="007E0C22">
      <w:pPr>
        <w:jc w:val="both"/>
        <w:rPr>
          <w:rFonts w:eastAsiaTheme="minorEastAsia"/>
          <w:b/>
          <w:bCs/>
          <w:sz w:val="28"/>
        </w:rPr>
      </w:pPr>
      <w:r w:rsidRPr="005A6C8F">
        <w:rPr>
          <w:rFonts w:eastAsiaTheme="minorEastAsia"/>
          <w:b/>
          <w:bCs/>
          <w:sz w:val="28"/>
        </w:rPr>
        <w:t>Definizione:</w:t>
      </w:r>
    </w:p>
    <w:p w14:paraId="638CEB40" w14:textId="7E4DBF9F" w:rsidR="005A6C8F" w:rsidRPr="00720834" w:rsidRDefault="005A6C8F" w:rsidP="007E0C22">
      <w:pPr>
        <w:jc w:val="both"/>
        <w:rPr>
          <w:rFonts w:eastAsiaTheme="minorEastAsia"/>
          <w:sz w:val="24"/>
        </w:rPr>
      </w:pPr>
      <w:r w:rsidRPr="00720834">
        <w:rPr>
          <w:rFonts w:eastAsiaTheme="minorEastAsia"/>
          <w:sz w:val="24"/>
        </w:rPr>
        <w:t>Si dice rango di una matrice il numero delle righe non nulle.</w:t>
      </w:r>
    </w:p>
    <w:p w14:paraId="1E68902E" w14:textId="77777777" w:rsidR="004261B7" w:rsidRPr="004261B7" w:rsidRDefault="005A6C8F" w:rsidP="007E0C22">
      <w:pPr>
        <w:jc w:val="both"/>
        <w:rPr>
          <w:rFonts w:eastAsiaTheme="minorEastAsia"/>
          <w:b/>
          <w:bCs/>
          <w:sz w:val="28"/>
        </w:rPr>
      </w:pPr>
      <w:r w:rsidRPr="004261B7">
        <w:rPr>
          <w:rFonts w:eastAsiaTheme="minorEastAsia"/>
          <w:b/>
          <w:bCs/>
          <w:sz w:val="28"/>
        </w:rPr>
        <w:t>Definizione</w:t>
      </w:r>
      <w:r w:rsidR="004261B7" w:rsidRPr="004261B7">
        <w:rPr>
          <w:rFonts w:eastAsiaTheme="minorEastAsia"/>
          <w:b/>
          <w:bCs/>
          <w:sz w:val="28"/>
        </w:rPr>
        <w:t>:</w:t>
      </w:r>
    </w:p>
    <w:p w14:paraId="70B97362" w14:textId="3E0034CF" w:rsidR="00720834" w:rsidRPr="00720834" w:rsidRDefault="005A6C8F" w:rsidP="007E0C22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Si dice rango di una matrice il rango di una qualsiasi matrice ridotta per righe da essa ottenuta.</w:t>
      </w:r>
    </w:p>
    <w:p w14:paraId="01711A5A" w14:textId="77777777" w:rsidR="000057FA" w:rsidRDefault="000057FA" w:rsidP="007E0C22">
      <w:pPr>
        <w:jc w:val="both"/>
        <w:rPr>
          <w:rFonts w:eastAsiaTheme="minorEastAsia"/>
          <w:sz w:val="28"/>
          <w:u w:val="single"/>
        </w:rPr>
      </w:pPr>
    </w:p>
    <w:p w14:paraId="5EEA0154" w14:textId="77777777" w:rsidR="000057FA" w:rsidRDefault="000057FA" w:rsidP="007E0C22">
      <w:pPr>
        <w:jc w:val="both"/>
        <w:rPr>
          <w:rFonts w:eastAsiaTheme="minorEastAsia"/>
          <w:sz w:val="28"/>
          <w:u w:val="single"/>
        </w:rPr>
      </w:pPr>
    </w:p>
    <w:p w14:paraId="437B1631" w14:textId="77777777" w:rsidR="000057FA" w:rsidRDefault="000057FA" w:rsidP="007E0C22">
      <w:pPr>
        <w:jc w:val="both"/>
        <w:rPr>
          <w:rFonts w:eastAsiaTheme="minorEastAsia"/>
          <w:sz w:val="28"/>
          <w:u w:val="single"/>
        </w:rPr>
      </w:pPr>
    </w:p>
    <w:p w14:paraId="38275B48" w14:textId="77777777" w:rsidR="000057FA" w:rsidRDefault="000057FA" w:rsidP="007E0C22">
      <w:pPr>
        <w:jc w:val="both"/>
        <w:rPr>
          <w:rFonts w:eastAsiaTheme="minorEastAsia"/>
          <w:sz w:val="28"/>
          <w:u w:val="single"/>
        </w:rPr>
      </w:pPr>
    </w:p>
    <w:p w14:paraId="7EA37738" w14:textId="77777777" w:rsidR="000057FA" w:rsidRDefault="000057FA" w:rsidP="007E0C22">
      <w:pPr>
        <w:jc w:val="both"/>
        <w:rPr>
          <w:rFonts w:eastAsiaTheme="minorEastAsia"/>
          <w:sz w:val="28"/>
          <w:u w:val="single"/>
        </w:rPr>
      </w:pPr>
    </w:p>
    <w:p w14:paraId="5D283FBA" w14:textId="58E5B026" w:rsidR="004261B7" w:rsidRPr="004261B7" w:rsidRDefault="004261B7" w:rsidP="007E0C22">
      <w:pPr>
        <w:jc w:val="both"/>
        <w:rPr>
          <w:rFonts w:eastAsiaTheme="minorEastAsia"/>
          <w:sz w:val="28"/>
          <w:u w:val="single"/>
        </w:rPr>
      </w:pPr>
      <w:r w:rsidRPr="004261B7">
        <w:rPr>
          <w:rFonts w:eastAsiaTheme="minorEastAsia"/>
          <w:sz w:val="28"/>
          <w:u w:val="single"/>
        </w:rPr>
        <w:lastRenderedPageBreak/>
        <w:t>Osservazione:</w:t>
      </w:r>
    </w:p>
    <w:p w14:paraId="076D499E" w14:textId="7C6AAD17" w:rsidR="004261B7" w:rsidRPr="00114096" w:rsidRDefault="004261B7" w:rsidP="007E0C22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I tre casi precedenti possono essere riscritti in funzione della definizione di rango</w:t>
      </w:r>
    </w:p>
    <w:p w14:paraId="63AB13E7" w14:textId="572EAC63" w:rsidR="004261B7" w:rsidRPr="00114096" w:rsidRDefault="004261B7" w:rsidP="004261B7">
      <w:pPr>
        <w:pStyle w:val="Paragrafoelenco"/>
        <w:numPr>
          <w:ilvl w:val="0"/>
          <w:numId w:val="6"/>
        </w:numPr>
        <w:jc w:val="both"/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=rank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=n</m:t>
        </m:r>
      </m:oMath>
      <w:r w:rsidRPr="00114096">
        <w:rPr>
          <w:rFonts w:eastAsiaTheme="minorEastAsia"/>
          <w:sz w:val="24"/>
        </w:rPr>
        <w:t>; il rango delle due matrici è uguale e coincide con il numero delle incognit</w:t>
      </w:r>
      <w:r w:rsidR="00EC0F21">
        <w:rPr>
          <w:rFonts w:eastAsiaTheme="minorEastAsia"/>
          <w:sz w:val="24"/>
        </w:rPr>
        <w:t xml:space="preserve">e, il </w:t>
      </w:r>
      <w:r w:rsidR="002D5415">
        <w:rPr>
          <w:rFonts w:eastAsiaTheme="minorEastAsia"/>
          <w:sz w:val="24"/>
        </w:rPr>
        <w:t>SL</w:t>
      </w:r>
      <w:r w:rsidR="00EC0F21">
        <w:rPr>
          <w:rFonts w:eastAsiaTheme="minorEastAsia"/>
          <w:sz w:val="24"/>
        </w:rPr>
        <w:t xml:space="preserve"> è compatibile</w:t>
      </w:r>
      <w:r w:rsidR="000017C1">
        <w:rPr>
          <w:rFonts w:eastAsiaTheme="minorEastAsia"/>
          <w:sz w:val="24"/>
        </w:rPr>
        <w:t xml:space="preserve"> e ammette un’unica soluzione.</w:t>
      </w:r>
    </w:p>
    <w:p w14:paraId="16756604" w14:textId="33E2AE67" w:rsidR="004261B7" w:rsidRPr="00114096" w:rsidRDefault="004261B7" w:rsidP="004261B7">
      <w:pPr>
        <w:pStyle w:val="Paragrafoelenco"/>
        <w:numPr>
          <w:ilvl w:val="0"/>
          <w:numId w:val="6"/>
        </w:numPr>
        <w:jc w:val="both"/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=rank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=n-1</m:t>
        </m:r>
      </m:oMath>
      <w:r w:rsidRPr="00114096">
        <w:rPr>
          <w:rFonts w:eastAsiaTheme="minorEastAsia"/>
          <w:sz w:val="24"/>
        </w:rPr>
        <w:t>; il rango delle due matrici è uguale ma è inferiore di un’unità al numero delle incognite</w:t>
      </w:r>
      <w:r w:rsidR="00D402CA">
        <w:rPr>
          <w:rFonts w:eastAsiaTheme="minorEastAsia"/>
          <w:sz w:val="24"/>
        </w:rPr>
        <w:t xml:space="preserve">, il </w:t>
      </w:r>
      <w:r w:rsidR="002D5415">
        <w:rPr>
          <w:rFonts w:eastAsiaTheme="minorEastAsia"/>
          <w:sz w:val="24"/>
        </w:rPr>
        <w:t>SL</w:t>
      </w:r>
      <w:r w:rsidR="00D402CA">
        <w:rPr>
          <w:rFonts w:eastAsiaTheme="minorEastAsia"/>
          <w:sz w:val="24"/>
        </w:rPr>
        <w:t xml:space="preserve"> ammette infinite soluzioni.</w:t>
      </w:r>
    </w:p>
    <w:p w14:paraId="7EE1A473" w14:textId="116FEF78" w:rsidR="004261B7" w:rsidRPr="00114096" w:rsidRDefault="004261B7" w:rsidP="004261B7">
      <w:pPr>
        <w:pStyle w:val="Paragrafoelenco"/>
        <w:numPr>
          <w:ilvl w:val="0"/>
          <w:numId w:val="6"/>
        </w:numPr>
        <w:jc w:val="both"/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=n</m:t>
        </m:r>
      </m:oMath>
      <w:r w:rsidRPr="00114096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=n+1</m:t>
        </m:r>
      </m:oMath>
      <w:r w:rsidRPr="00114096">
        <w:rPr>
          <w:rFonts w:eastAsiaTheme="minorEastAsia"/>
          <w:sz w:val="24"/>
        </w:rPr>
        <w:t xml:space="preserve">; il rango delle due matrici è diverso, il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è incompatibile.</w:t>
      </w:r>
    </w:p>
    <w:p w14:paraId="7F6054B6" w14:textId="3A056058" w:rsidR="004261B7" w:rsidRPr="00B9530A" w:rsidRDefault="00B9530A" w:rsidP="004261B7">
      <w:pPr>
        <w:jc w:val="both"/>
        <w:rPr>
          <w:rFonts w:eastAsiaTheme="minorEastAsia"/>
          <w:b/>
          <w:bCs/>
          <w:sz w:val="28"/>
          <w:u w:val="single"/>
        </w:rPr>
      </w:pPr>
      <w:r w:rsidRPr="00B9530A">
        <w:rPr>
          <w:rFonts w:eastAsiaTheme="minorEastAsia"/>
          <w:b/>
          <w:bCs/>
          <w:sz w:val="28"/>
          <w:u w:val="single"/>
        </w:rPr>
        <w:t>Teorema di Rouché-Capelli:</w:t>
      </w:r>
    </w:p>
    <w:p w14:paraId="5C452287" w14:textId="7A164A79" w:rsidR="00B9530A" w:rsidRPr="00114096" w:rsidRDefault="00B9530A" w:rsidP="004261B7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in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Pr="00114096">
        <w:rPr>
          <w:rFonts w:eastAsiaTheme="minorEastAsia"/>
          <w:sz w:val="24"/>
        </w:rPr>
        <w:t xml:space="preserve"> incognite è compatibile se e solo se il rango della matrice dei coefficienti </w:t>
      </w:r>
      <m:oMath>
        <m:r>
          <w:rPr>
            <w:rFonts w:ascii="Cambria Math" w:eastAsiaTheme="minorEastAsia" w:hAnsi="Cambria Math"/>
            <w:sz w:val="24"/>
          </w:rPr>
          <m:t>A</m:t>
        </m:r>
      </m:oMath>
      <w:r w:rsidRPr="00114096">
        <w:rPr>
          <w:rFonts w:eastAsiaTheme="minorEastAsia"/>
          <w:sz w:val="24"/>
        </w:rPr>
        <w:t xml:space="preserve"> coincide con il rango della matrice completa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</m:oMath>
      <w:r w:rsidRPr="00114096">
        <w:rPr>
          <w:rFonts w:eastAsiaTheme="minorEastAsia"/>
          <w:sz w:val="24"/>
        </w:rPr>
        <w:t xml:space="preserve">. In particolare, se </w:t>
      </w: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=rank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=n</m:t>
        </m:r>
      </m:oMath>
      <w:r w:rsidRPr="00114096">
        <w:rPr>
          <w:rFonts w:eastAsiaTheme="minorEastAsia"/>
          <w:sz w:val="24"/>
        </w:rPr>
        <w:t xml:space="preserve">, il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ha un’unica soluzione. Se </w:t>
      </w: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=rank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=k&lt;n</m:t>
        </m:r>
      </m:oMath>
      <w:r w:rsidRPr="00114096">
        <w:rPr>
          <w:rFonts w:eastAsiaTheme="minorEastAsia"/>
          <w:sz w:val="24"/>
        </w:rPr>
        <w:t xml:space="preserve">, il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ammette infinite soluzioni che dipendono da </w:t>
      </w:r>
      <m:oMath>
        <m:r>
          <w:rPr>
            <w:rFonts w:ascii="Cambria Math" w:eastAsiaTheme="minorEastAsia" w:hAnsi="Cambria Math"/>
            <w:sz w:val="24"/>
          </w:rPr>
          <m:t>n-k</m:t>
        </m:r>
      </m:oMath>
      <w:r w:rsidRPr="00114096">
        <w:rPr>
          <w:rFonts w:eastAsiaTheme="minorEastAsia"/>
          <w:sz w:val="24"/>
        </w:rPr>
        <w:t xml:space="preserve"> incognite libere.</w:t>
      </w:r>
      <w:r w:rsidR="007F1CC4">
        <w:rPr>
          <w:rFonts w:eastAsiaTheme="minorEastAsia"/>
          <w:sz w:val="24"/>
        </w:rPr>
        <w:t xml:space="preserve"> Se </w:t>
      </w: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≠rank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</m:oMath>
      <w:r w:rsidR="007F1CC4">
        <w:rPr>
          <w:rFonts w:eastAsiaTheme="minorEastAsia"/>
          <w:sz w:val="24"/>
        </w:rPr>
        <w:t>, allora il SL è incompatibile.</w:t>
      </w:r>
    </w:p>
    <w:p w14:paraId="3A635D82" w14:textId="40A47902" w:rsidR="00B9530A" w:rsidRPr="00252068" w:rsidRDefault="000B78B1" w:rsidP="004261B7">
      <w:pPr>
        <w:jc w:val="both"/>
        <w:rPr>
          <w:rFonts w:eastAsiaTheme="minorEastAsia"/>
          <w:sz w:val="28"/>
          <w:u w:val="single"/>
        </w:rPr>
      </w:pPr>
      <w:r w:rsidRPr="00252068">
        <w:rPr>
          <w:rFonts w:eastAsiaTheme="minorEastAsia"/>
          <w:sz w:val="28"/>
          <w:u w:val="single"/>
        </w:rPr>
        <w:t>Osservazione:</w:t>
      </w:r>
    </w:p>
    <w:p w14:paraId="75078291" w14:textId="52B8B5E4" w:rsidR="009E58C3" w:rsidRPr="00114096" w:rsidRDefault="000B78B1" w:rsidP="004261B7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Un </w:t>
      </w:r>
      <w:r w:rsidR="003D7193">
        <w:rPr>
          <w:rFonts w:eastAsiaTheme="minorEastAsia"/>
          <w:sz w:val="24"/>
        </w:rPr>
        <w:t>SLO</w:t>
      </w:r>
      <w:r w:rsidRPr="00114096">
        <w:rPr>
          <w:rFonts w:eastAsiaTheme="minorEastAsia"/>
          <w:sz w:val="24"/>
        </w:rPr>
        <w:t xml:space="preserve"> è sempre compatibile. È interessante quindi capire se ammetta una sola soluzione o infinite.</w:t>
      </w:r>
      <w:r w:rsidR="009E58C3" w:rsidRPr="00114096">
        <w:rPr>
          <w:rFonts w:eastAsiaTheme="minorEastAsia"/>
          <w:sz w:val="24"/>
        </w:rPr>
        <w:t xml:space="preserve"> In particolare:</w:t>
      </w:r>
    </w:p>
    <w:p w14:paraId="43132001" w14:textId="3C18AF83" w:rsidR="009E58C3" w:rsidRPr="00114096" w:rsidRDefault="009311A1" w:rsidP="009E58C3">
      <w:pPr>
        <w:pStyle w:val="Paragrafoelenco"/>
        <w:numPr>
          <w:ilvl w:val="0"/>
          <w:numId w:val="7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</w:t>
      </w:r>
      <w:r w:rsidR="009E58C3" w:rsidRPr="00114096">
        <w:rPr>
          <w:rFonts w:eastAsiaTheme="minorEastAsia"/>
          <w:sz w:val="24"/>
        </w:rPr>
        <w:t xml:space="preserve">e </w:t>
      </w: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</m:oMath>
      <w:r w:rsidR="009E58C3" w:rsidRPr="00114096">
        <w:rPr>
          <w:rFonts w:eastAsiaTheme="minorEastAsia"/>
          <w:sz w:val="24"/>
        </w:rPr>
        <w:t xml:space="preserve"> coincide con il numero delle incognite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="009E58C3" w:rsidRPr="00114096">
        <w:rPr>
          <w:rFonts w:eastAsiaTheme="minorEastAsia"/>
          <w:sz w:val="24"/>
        </w:rPr>
        <w:t xml:space="preserve">, allora esiste solo la soluzione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0,0,…,0</m:t>
            </m:r>
          </m:e>
        </m:d>
      </m:oMath>
      <w:r w:rsidR="009E58C3" w:rsidRPr="00114096">
        <w:rPr>
          <w:rFonts w:eastAsiaTheme="minorEastAsia"/>
          <w:sz w:val="24"/>
        </w:rPr>
        <w:t>.</w:t>
      </w:r>
    </w:p>
    <w:p w14:paraId="6CB7448E" w14:textId="77777777" w:rsidR="003C7DDA" w:rsidRPr="00114096" w:rsidRDefault="009E58C3" w:rsidP="009E58C3">
      <w:pPr>
        <w:pStyle w:val="Paragrafoelenco"/>
        <w:numPr>
          <w:ilvl w:val="0"/>
          <w:numId w:val="7"/>
        </w:num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Se </w:t>
      </w: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=k&lt;n</m:t>
        </m:r>
      </m:oMath>
      <w:r w:rsidRPr="00114096">
        <w:rPr>
          <w:rFonts w:eastAsiaTheme="minorEastAsia"/>
          <w:sz w:val="24"/>
        </w:rPr>
        <w:t xml:space="preserve">, allora esistono infinite soluzioni che dipendono da </w:t>
      </w:r>
      <m:oMath>
        <m:r>
          <w:rPr>
            <w:rFonts w:ascii="Cambria Math" w:eastAsiaTheme="minorEastAsia" w:hAnsi="Cambria Math"/>
            <w:sz w:val="24"/>
          </w:rPr>
          <m:t>n-k</m:t>
        </m:r>
      </m:oMath>
      <w:r w:rsidRPr="00114096">
        <w:rPr>
          <w:rFonts w:eastAsiaTheme="minorEastAsia"/>
          <w:sz w:val="24"/>
        </w:rPr>
        <w:t xml:space="preserve"> incognite libere.</w:t>
      </w:r>
      <w:r w:rsidR="003C7DDA" w:rsidRPr="00114096">
        <w:rPr>
          <w:rFonts w:eastAsiaTheme="minorEastAsia"/>
          <w:sz w:val="24"/>
        </w:rPr>
        <w:t xml:space="preserve"> </w:t>
      </w:r>
    </w:p>
    <w:p w14:paraId="582D9989" w14:textId="53AED958" w:rsidR="000B78B1" w:rsidRPr="00114096" w:rsidRDefault="003C7DDA" w:rsidP="003C7DDA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Inoltre, per un </w:t>
      </w:r>
      <w:r w:rsidR="003D7193">
        <w:rPr>
          <w:rFonts w:eastAsiaTheme="minorEastAsia"/>
          <w:sz w:val="24"/>
        </w:rPr>
        <w:t>SLO</w:t>
      </w:r>
      <w:r w:rsidRPr="00114096">
        <w:rPr>
          <w:rFonts w:eastAsiaTheme="minorEastAsia"/>
          <w:sz w:val="24"/>
        </w:rPr>
        <w:t xml:space="preserve">, </w:t>
      </w:r>
      <m:oMath>
        <m:r>
          <w:rPr>
            <w:rFonts w:ascii="Cambria Math" w:eastAsiaTheme="minorEastAsia" w:hAnsi="Cambria Math"/>
            <w:sz w:val="24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=rank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</m:oMath>
      <w:r w:rsidRPr="00114096">
        <w:rPr>
          <w:rFonts w:eastAsiaTheme="minorEastAsia"/>
          <w:sz w:val="24"/>
        </w:rPr>
        <w:t>.</w:t>
      </w:r>
    </w:p>
    <w:p w14:paraId="0E95BD1C" w14:textId="329AFF88" w:rsidR="000B78B1" w:rsidRPr="00252068" w:rsidRDefault="000B78B1" w:rsidP="004261B7">
      <w:pPr>
        <w:jc w:val="both"/>
        <w:rPr>
          <w:rFonts w:eastAsiaTheme="minorEastAsia"/>
          <w:sz w:val="28"/>
          <w:u w:val="single"/>
        </w:rPr>
      </w:pPr>
      <w:r w:rsidRPr="00252068">
        <w:rPr>
          <w:rFonts w:eastAsiaTheme="minorEastAsia"/>
          <w:sz w:val="28"/>
          <w:u w:val="single"/>
        </w:rPr>
        <w:t>Osservazione:</w:t>
      </w:r>
    </w:p>
    <w:p w14:paraId="4FCBC977" w14:textId="0F01E0C3" w:rsidR="000B78B1" w:rsidRPr="00114096" w:rsidRDefault="000B78B1" w:rsidP="004261B7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>Al più il rango della matrice completa differisce dal rango della matrice dei coefficienti di un’unità</w:t>
      </w:r>
    </w:p>
    <w:p w14:paraId="40DCF2D6" w14:textId="605B9C05" w:rsidR="000B78B1" w:rsidRPr="00114096" w:rsidRDefault="000B78B1" w:rsidP="004261B7">
      <w:pPr>
        <w:jc w:val="both"/>
        <w:rPr>
          <w:rFonts w:eastAsiaTheme="minorEastAsia"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≤rank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+1</m:t>
          </m:r>
        </m:oMath>
      </m:oMathPara>
    </w:p>
    <w:p w14:paraId="21F19C23" w14:textId="7F3A2479" w:rsidR="000B78B1" w:rsidRPr="005C72B4" w:rsidRDefault="005C72B4" w:rsidP="004261B7">
      <w:pPr>
        <w:jc w:val="both"/>
        <w:rPr>
          <w:rFonts w:eastAsiaTheme="minorEastAsia"/>
          <w:b/>
          <w:bCs/>
          <w:sz w:val="28"/>
          <w:u w:val="single"/>
        </w:rPr>
      </w:pPr>
      <w:r w:rsidRPr="005C72B4">
        <w:rPr>
          <w:rFonts w:eastAsiaTheme="minorEastAsia"/>
          <w:b/>
          <w:bCs/>
          <w:sz w:val="28"/>
          <w:u w:val="single"/>
        </w:rPr>
        <w:t>Teorema:</w:t>
      </w:r>
    </w:p>
    <w:p w14:paraId="352D4D9B" w14:textId="013E0AD8" w:rsidR="000B78B1" w:rsidRPr="00114096" w:rsidRDefault="005C72B4" w:rsidP="004261B7">
      <w:pPr>
        <w:jc w:val="both"/>
        <w:rPr>
          <w:rFonts w:eastAsiaTheme="minorEastAsia"/>
          <w:sz w:val="24"/>
        </w:rPr>
      </w:pPr>
      <w:r w:rsidRPr="00114096">
        <w:rPr>
          <w:rFonts w:eastAsiaTheme="minorEastAsia"/>
          <w:sz w:val="24"/>
        </w:rPr>
        <w:t xml:space="preserve">Una generica soluzione di un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compatibile si ottiene aggiungendo </w:t>
      </w:r>
      <w:r w:rsidR="00034E8F" w:rsidRPr="00114096">
        <w:rPr>
          <w:rFonts w:eastAsiaTheme="minorEastAsia"/>
          <w:sz w:val="24"/>
        </w:rPr>
        <w:t xml:space="preserve">una qualsiasi soluzione particolare del </w:t>
      </w:r>
      <w:r w:rsidR="002D5415">
        <w:rPr>
          <w:rFonts w:eastAsiaTheme="minorEastAsia"/>
          <w:sz w:val="24"/>
        </w:rPr>
        <w:t>SL</w:t>
      </w:r>
      <w:r w:rsidR="00034E8F" w:rsidRPr="00114096">
        <w:rPr>
          <w:rFonts w:eastAsiaTheme="minorEastAsia"/>
          <w:sz w:val="24"/>
        </w:rPr>
        <w:t xml:space="preserve"> compatibile ad una generica soluzione del </w:t>
      </w:r>
      <w:r w:rsidR="003D7193">
        <w:rPr>
          <w:rFonts w:eastAsiaTheme="minorEastAsia"/>
          <w:sz w:val="24"/>
        </w:rPr>
        <w:t>SLO</w:t>
      </w:r>
      <w:r w:rsidR="00034E8F" w:rsidRPr="00114096">
        <w:rPr>
          <w:rFonts w:eastAsiaTheme="minorEastAsia"/>
          <w:sz w:val="24"/>
        </w:rPr>
        <w:t xml:space="preserve"> associato.</w:t>
      </w:r>
    </w:p>
    <w:p w14:paraId="3EC6A531" w14:textId="4D7A9F86" w:rsidR="00034E8F" w:rsidRPr="00034E8F" w:rsidRDefault="00034E8F" w:rsidP="004261B7">
      <w:pPr>
        <w:jc w:val="both"/>
        <w:rPr>
          <w:rFonts w:eastAsiaTheme="minorEastAsia"/>
          <w:sz w:val="28"/>
          <w:u w:val="single"/>
        </w:rPr>
      </w:pPr>
      <w:r w:rsidRPr="00034E8F">
        <w:rPr>
          <w:rFonts w:eastAsiaTheme="minorEastAsia"/>
          <w:sz w:val="28"/>
          <w:u w:val="single"/>
        </w:rPr>
        <w:t>Dimostrazione:</w:t>
      </w:r>
    </w:p>
    <w:p w14:paraId="561258A0" w14:textId="43EC715D" w:rsidR="00034E8F" w:rsidRDefault="00034E8F" w:rsidP="004261B7">
      <w:pPr>
        <w:jc w:val="both"/>
        <w:rPr>
          <w:rFonts w:eastAsiaTheme="minorEastAsia"/>
          <w:sz w:val="28"/>
        </w:rPr>
      </w:pPr>
      <w:r w:rsidRPr="00114096">
        <w:rPr>
          <w:rFonts w:eastAsiaTheme="minorEastAsia"/>
          <w:sz w:val="24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*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*</m:t>
                </m:r>
              </m:sup>
            </m:sSubSup>
          </m:e>
        </m:d>
      </m:oMath>
      <w:r w:rsidRPr="00114096">
        <w:rPr>
          <w:rFonts w:eastAsiaTheme="minorEastAsia"/>
          <w:sz w:val="24"/>
        </w:rPr>
        <w:t xml:space="preserve"> una soluzione particolare del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compatibile di partenza 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  <w:sz w:val="24"/>
              </w:rPr>
              <m:t>,…,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sub>
                </m:sSub>
              </m:e>
            </m:acc>
          </m:e>
        </m:d>
      </m:oMath>
      <w:r w:rsidRPr="00114096">
        <w:rPr>
          <w:rFonts w:eastAsiaTheme="minorEastAsia"/>
          <w:sz w:val="24"/>
        </w:rPr>
        <w:t xml:space="preserve"> una soluzione generica del </w:t>
      </w:r>
      <w:r w:rsidR="003D7193">
        <w:rPr>
          <w:rFonts w:eastAsiaTheme="minorEastAsia"/>
          <w:sz w:val="24"/>
        </w:rPr>
        <w:t>SLO</w:t>
      </w:r>
      <w:r w:rsidRPr="00114096">
        <w:rPr>
          <w:rFonts w:eastAsiaTheme="minorEastAsia"/>
          <w:sz w:val="24"/>
        </w:rPr>
        <w:t xml:space="preserve"> associato, allora si verifica immediatamente che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*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*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sub>
                </m:sSub>
              </m:e>
            </m:acc>
          </m:e>
        </m:d>
      </m:oMath>
      <w:r w:rsidRPr="00114096">
        <w:rPr>
          <w:rFonts w:eastAsiaTheme="minorEastAsia"/>
          <w:sz w:val="24"/>
        </w:rPr>
        <w:t xml:space="preserve"> è ancora soluzione del </w:t>
      </w:r>
      <w:r w:rsidR="002D5415">
        <w:rPr>
          <w:rFonts w:eastAsiaTheme="minorEastAsia"/>
          <w:sz w:val="24"/>
        </w:rPr>
        <w:t>SL</w:t>
      </w:r>
      <w:r w:rsidRPr="00114096">
        <w:rPr>
          <w:rFonts w:eastAsiaTheme="minorEastAsia"/>
          <w:sz w:val="24"/>
        </w:rPr>
        <w:t xml:space="preserve"> di partenza. </w:t>
      </w:r>
      <w:r w:rsidR="003656CE" w:rsidRPr="00114096">
        <w:rPr>
          <w:rFonts w:eastAsiaTheme="minorEastAsia"/>
          <w:sz w:val="24"/>
        </w:rPr>
        <w:t>Viceversa,</w:t>
      </w:r>
      <w:r w:rsidRPr="00114096">
        <w:rPr>
          <w:rFonts w:eastAsiaTheme="minorEastAsia"/>
          <w:sz w:val="24"/>
        </w:rPr>
        <w:t xml:space="preserve"> se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bSup>
          </m:e>
        </m:d>
        <m:r>
          <w:rPr>
            <w:rFonts w:ascii="Cambria Math" w:eastAsiaTheme="minorEastAsia" w:hAnsi="Cambria Math"/>
            <w:sz w:val="24"/>
          </w:rPr>
          <m:t xml:space="preserve"> </m:t>
        </m:r>
      </m:oMath>
      <w:r w:rsidRPr="00114096">
        <w:rPr>
          <w:rFonts w:eastAsiaTheme="minorEastAsia"/>
          <w:sz w:val="24"/>
        </w:rPr>
        <w:t xml:space="preserve">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''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''</m:t>
                </m:r>
              </m:sup>
            </m:sSubSup>
          </m:e>
        </m:d>
      </m:oMath>
      <w:r w:rsidRPr="00114096">
        <w:rPr>
          <w:rFonts w:eastAsiaTheme="minorEastAsia"/>
          <w:sz w:val="24"/>
        </w:rPr>
        <w:t xml:space="preserve"> sono due soluzioni </w:t>
      </w:r>
      <w:r w:rsidR="003656CE" w:rsidRPr="00114096">
        <w:rPr>
          <w:rFonts w:eastAsiaTheme="minorEastAsia"/>
          <w:sz w:val="24"/>
        </w:rPr>
        <w:t xml:space="preserve">qualsiasi del </w:t>
      </w:r>
      <w:r w:rsidR="002D5415">
        <w:rPr>
          <w:rFonts w:eastAsiaTheme="minorEastAsia"/>
          <w:sz w:val="24"/>
        </w:rPr>
        <w:t>SL</w:t>
      </w:r>
      <w:r w:rsidR="003656CE" w:rsidRPr="00114096">
        <w:rPr>
          <w:rFonts w:eastAsiaTheme="minorEastAsia"/>
          <w:sz w:val="24"/>
        </w:rPr>
        <w:t xml:space="preserve"> di partenza, delle quali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bSup>
          </m:e>
        </m:d>
      </m:oMath>
      <w:r w:rsidR="003656CE" w:rsidRPr="00114096">
        <w:rPr>
          <w:rFonts w:eastAsiaTheme="minorEastAsia"/>
          <w:sz w:val="24"/>
        </w:rPr>
        <w:t xml:space="preserve"> è quella generale 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''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''</m:t>
                </m:r>
              </m:sup>
            </m:sSubSup>
          </m:e>
        </m:d>
      </m:oMath>
      <w:r w:rsidR="003656CE" w:rsidRPr="00114096">
        <w:rPr>
          <w:rFonts w:eastAsiaTheme="minorEastAsia"/>
          <w:sz w:val="24"/>
        </w:rPr>
        <w:t xml:space="preserve">  è quella particolare, allora è facile verificare che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''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</m:t>
                </m:r>
              </m:sup>
            </m:sSubSup>
            <m:r>
              <w:rPr>
                <w:rFonts w:ascii="Cambria Math" w:eastAsiaTheme="minorEastAsia" w:hAnsi="Cambria Math"/>
                <w:sz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''</m:t>
                </m:r>
              </m:sup>
            </m:sSubSup>
          </m:e>
        </m:d>
        <m:r>
          <w:rPr>
            <w:rFonts w:ascii="Cambria Math" w:eastAsiaTheme="minorEastAsia" w:hAnsi="Cambria Math"/>
            <w:sz w:val="24"/>
          </w:rPr>
          <m:t xml:space="preserve"> </m:t>
        </m:r>
      </m:oMath>
      <w:r w:rsidR="003656CE" w:rsidRPr="00114096">
        <w:rPr>
          <w:rFonts w:eastAsiaTheme="minorEastAsia"/>
          <w:sz w:val="24"/>
        </w:rPr>
        <w:t xml:space="preserve">è soluzione del </w:t>
      </w:r>
      <w:r w:rsidR="003D7193">
        <w:rPr>
          <w:rFonts w:eastAsiaTheme="minorEastAsia"/>
          <w:sz w:val="24"/>
        </w:rPr>
        <w:t>SLO</w:t>
      </w:r>
      <w:r w:rsidR="003656CE" w:rsidRPr="00114096">
        <w:rPr>
          <w:rFonts w:eastAsiaTheme="minorEastAsia"/>
          <w:sz w:val="24"/>
        </w:rPr>
        <w:t xml:space="preserve"> associato.</w:t>
      </w:r>
    </w:p>
    <w:p w14:paraId="7A181407" w14:textId="00A17053" w:rsidR="003E70BD" w:rsidRPr="003E70BD" w:rsidRDefault="003E70BD" w:rsidP="004261B7">
      <w:pPr>
        <w:jc w:val="both"/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6AEB931E" w14:textId="77777777" w:rsidR="003E70BD" w:rsidRPr="003E70BD" w:rsidRDefault="003E70BD" w:rsidP="004261B7">
      <w:pPr>
        <w:jc w:val="both"/>
        <w:rPr>
          <w:rFonts w:eastAsiaTheme="minorEastAsia"/>
          <w:sz w:val="28"/>
        </w:rPr>
      </w:pPr>
    </w:p>
    <w:sectPr w:rsidR="003E70BD" w:rsidRPr="003E70BD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55110D" w14:textId="77777777" w:rsidR="00153527" w:rsidRDefault="00153527" w:rsidP="00D02C2A">
      <w:pPr>
        <w:spacing w:after="0" w:line="240" w:lineRule="auto"/>
      </w:pPr>
      <w:r>
        <w:separator/>
      </w:r>
    </w:p>
  </w:endnote>
  <w:endnote w:type="continuationSeparator" w:id="0">
    <w:p w14:paraId="1221DAFD" w14:textId="77777777" w:rsidR="00153527" w:rsidRDefault="00153527" w:rsidP="00D02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36767105"/>
      <w:docPartObj>
        <w:docPartGallery w:val="Page Numbers (Bottom of Page)"/>
        <w:docPartUnique/>
      </w:docPartObj>
    </w:sdtPr>
    <w:sdtContent>
      <w:p w14:paraId="705C00B1" w14:textId="39FA7363" w:rsidR="00D02C2A" w:rsidRDefault="00D02C2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88B26" w14:textId="77777777" w:rsidR="00D02C2A" w:rsidRDefault="00D02C2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2BD299" w14:textId="77777777" w:rsidR="00153527" w:rsidRDefault="00153527" w:rsidP="00D02C2A">
      <w:pPr>
        <w:spacing w:after="0" w:line="240" w:lineRule="auto"/>
      </w:pPr>
      <w:r>
        <w:separator/>
      </w:r>
    </w:p>
  </w:footnote>
  <w:footnote w:type="continuationSeparator" w:id="0">
    <w:p w14:paraId="1D709BDC" w14:textId="77777777" w:rsidR="00153527" w:rsidRDefault="00153527" w:rsidP="00D02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F15A1"/>
    <w:multiLevelType w:val="hybridMultilevel"/>
    <w:tmpl w:val="16A63616"/>
    <w:lvl w:ilvl="0" w:tplc="F3CA40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80148"/>
    <w:multiLevelType w:val="hybridMultilevel"/>
    <w:tmpl w:val="51605A2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F62EC"/>
    <w:multiLevelType w:val="hybridMultilevel"/>
    <w:tmpl w:val="12DE17CE"/>
    <w:lvl w:ilvl="0" w:tplc="CE7291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14FA4"/>
    <w:multiLevelType w:val="hybridMultilevel"/>
    <w:tmpl w:val="65BA0B4A"/>
    <w:lvl w:ilvl="0" w:tplc="F6B88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E7086"/>
    <w:multiLevelType w:val="hybridMultilevel"/>
    <w:tmpl w:val="6F0C86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F219F"/>
    <w:multiLevelType w:val="hybridMultilevel"/>
    <w:tmpl w:val="CAB040C0"/>
    <w:lvl w:ilvl="0" w:tplc="6854E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21B3F"/>
    <w:multiLevelType w:val="hybridMultilevel"/>
    <w:tmpl w:val="955E9E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54324"/>
    <w:multiLevelType w:val="hybridMultilevel"/>
    <w:tmpl w:val="AE4C27C8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0C0262"/>
    <w:multiLevelType w:val="hybridMultilevel"/>
    <w:tmpl w:val="2FA639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700158">
    <w:abstractNumId w:val="8"/>
  </w:num>
  <w:num w:numId="2" w16cid:durableId="1151365645">
    <w:abstractNumId w:val="1"/>
  </w:num>
  <w:num w:numId="3" w16cid:durableId="649555242">
    <w:abstractNumId w:val="7"/>
  </w:num>
  <w:num w:numId="4" w16cid:durableId="1313950460">
    <w:abstractNumId w:val="2"/>
  </w:num>
  <w:num w:numId="5" w16cid:durableId="1311204529">
    <w:abstractNumId w:val="5"/>
  </w:num>
  <w:num w:numId="6" w16cid:durableId="528956229">
    <w:abstractNumId w:val="0"/>
  </w:num>
  <w:num w:numId="7" w16cid:durableId="187531205">
    <w:abstractNumId w:val="3"/>
  </w:num>
  <w:num w:numId="8" w16cid:durableId="1966233039">
    <w:abstractNumId w:val="4"/>
  </w:num>
  <w:num w:numId="9" w16cid:durableId="2014642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567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09"/>
    <w:rsid w:val="000017C1"/>
    <w:rsid w:val="000057FA"/>
    <w:rsid w:val="00034E8F"/>
    <w:rsid w:val="000B78B1"/>
    <w:rsid w:val="000F2870"/>
    <w:rsid w:val="00114096"/>
    <w:rsid w:val="00153527"/>
    <w:rsid w:val="001662D0"/>
    <w:rsid w:val="00170883"/>
    <w:rsid w:val="001A2B2C"/>
    <w:rsid w:val="001C5309"/>
    <w:rsid w:val="002026CF"/>
    <w:rsid w:val="00226BF4"/>
    <w:rsid w:val="00252068"/>
    <w:rsid w:val="002D5415"/>
    <w:rsid w:val="00313C4E"/>
    <w:rsid w:val="003334D3"/>
    <w:rsid w:val="003656CE"/>
    <w:rsid w:val="003C1731"/>
    <w:rsid w:val="003C36B6"/>
    <w:rsid w:val="003C7DDA"/>
    <w:rsid w:val="003D7193"/>
    <w:rsid w:val="003E70BD"/>
    <w:rsid w:val="00424910"/>
    <w:rsid w:val="004261B7"/>
    <w:rsid w:val="00444CB2"/>
    <w:rsid w:val="00444F1B"/>
    <w:rsid w:val="00453037"/>
    <w:rsid w:val="004810D4"/>
    <w:rsid w:val="004821F5"/>
    <w:rsid w:val="004B3829"/>
    <w:rsid w:val="004D1A7A"/>
    <w:rsid w:val="004D7078"/>
    <w:rsid w:val="00526C2F"/>
    <w:rsid w:val="00596485"/>
    <w:rsid w:val="005A6C16"/>
    <w:rsid w:val="005A6C8F"/>
    <w:rsid w:val="005C72B4"/>
    <w:rsid w:val="005E1724"/>
    <w:rsid w:val="00626BDD"/>
    <w:rsid w:val="006636FE"/>
    <w:rsid w:val="006F1AFB"/>
    <w:rsid w:val="00720834"/>
    <w:rsid w:val="00720969"/>
    <w:rsid w:val="00722AAB"/>
    <w:rsid w:val="007E0C22"/>
    <w:rsid w:val="007F1CC4"/>
    <w:rsid w:val="008438EC"/>
    <w:rsid w:val="008672A7"/>
    <w:rsid w:val="0088476C"/>
    <w:rsid w:val="008C1103"/>
    <w:rsid w:val="00912234"/>
    <w:rsid w:val="009311A1"/>
    <w:rsid w:val="0098064D"/>
    <w:rsid w:val="009E58C3"/>
    <w:rsid w:val="009F6A11"/>
    <w:rsid w:val="00A83626"/>
    <w:rsid w:val="00AA19A7"/>
    <w:rsid w:val="00AB6A28"/>
    <w:rsid w:val="00AE73FE"/>
    <w:rsid w:val="00B644B7"/>
    <w:rsid w:val="00B671F6"/>
    <w:rsid w:val="00B71509"/>
    <w:rsid w:val="00B9530A"/>
    <w:rsid w:val="00BA4669"/>
    <w:rsid w:val="00BC100C"/>
    <w:rsid w:val="00C20175"/>
    <w:rsid w:val="00C56E85"/>
    <w:rsid w:val="00D02C2A"/>
    <w:rsid w:val="00D402CA"/>
    <w:rsid w:val="00D56928"/>
    <w:rsid w:val="00D8619C"/>
    <w:rsid w:val="00D962BC"/>
    <w:rsid w:val="00DC3A89"/>
    <w:rsid w:val="00E5781E"/>
    <w:rsid w:val="00E84775"/>
    <w:rsid w:val="00EC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7C92"/>
  <w15:chartTrackingRefBased/>
  <w15:docId w15:val="{F53B0C41-3C5F-4CAE-9E2A-27E2C8BA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0F2870"/>
    <w:rPr>
      <w:color w:val="666666"/>
    </w:rPr>
  </w:style>
  <w:style w:type="paragraph" w:styleId="Paragrafoelenco">
    <w:name w:val="List Paragraph"/>
    <w:basedOn w:val="Normale"/>
    <w:uiPriority w:val="34"/>
    <w:qFormat/>
    <w:rsid w:val="001A2B2C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02C2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02C2A"/>
  </w:style>
  <w:style w:type="paragraph" w:styleId="Pidipagina">
    <w:name w:val="footer"/>
    <w:basedOn w:val="Normale"/>
    <w:link w:val="PidipaginaCarattere"/>
    <w:uiPriority w:val="99"/>
    <w:unhideWhenUsed/>
    <w:rsid w:val="00D02C2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02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46</cp:revision>
  <dcterms:created xsi:type="dcterms:W3CDTF">2024-02-26T09:16:00Z</dcterms:created>
  <dcterms:modified xsi:type="dcterms:W3CDTF">2024-06-25T12:23:00Z</dcterms:modified>
</cp:coreProperties>
</file>