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97" w:rsidRDefault="00EF1A97" w:rsidP="00EF1A97">
      <w:pPr>
        <w:ind w:left="-270" w:firstLine="27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Evaluation form for subjects designed for supervisors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1A97" w:rsidTr="00393A90">
        <w:tc>
          <w:tcPr>
            <w:tcW w:w="1803" w:type="dxa"/>
          </w:tcPr>
          <w:p w:rsidR="00EF1A97" w:rsidRDefault="00EF1A97" w:rsidP="00393A9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F728CF4" wp14:editId="38961BC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50165</wp:posOffset>
                  </wp:positionV>
                  <wp:extent cx="107315" cy="121285"/>
                  <wp:effectExtent l="0" t="0" r="6985" b="0"/>
                  <wp:wrapNone/>
                  <wp:docPr id="8436039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360391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03" cy="12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b/>
                <w:bCs/>
                <w:sz w:val="28"/>
                <w:szCs w:val="28"/>
              </w:rPr>
              <w:t>Date:</w:t>
            </w:r>
          </w:p>
        </w:tc>
        <w:tc>
          <w:tcPr>
            <w:tcW w:w="1803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10/06/25</w:t>
            </w:r>
          </w:p>
        </w:tc>
        <w:tc>
          <w:tcPr>
            <w:tcW w:w="1803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</w:p>
        </w:tc>
      </w:tr>
    </w:tbl>
    <w:p w:rsidR="00EF1A97" w:rsidRDefault="00EF1A97" w:rsidP="00EF1A9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F1A97" w:rsidTr="00393A90">
        <w:tc>
          <w:tcPr>
            <w:tcW w:w="1803" w:type="dxa"/>
          </w:tcPr>
          <w:p w:rsidR="00EF1A97" w:rsidRDefault="00EF1A97" w:rsidP="00393A90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71B43812" wp14:editId="29D7ECC6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48260</wp:posOffset>
                  </wp:positionV>
                  <wp:extent cx="114300" cy="114300"/>
                  <wp:effectExtent l="0" t="0" r="0" b="0"/>
                  <wp:wrapNone/>
                  <wp:docPr id="2056942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94246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  <w:szCs w:val="28"/>
              </w:rPr>
              <w:t xml:space="preserve">     </w:t>
            </w:r>
            <w:r>
              <w:rPr>
                <w:b/>
                <w:bCs/>
                <w:sz w:val="28"/>
                <w:szCs w:val="28"/>
              </w:rPr>
              <w:t>Comment:</w:t>
            </w:r>
          </w:p>
        </w:tc>
        <w:tc>
          <w:tcPr>
            <w:tcW w:w="1803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3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</w:p>
        </w:tc>
        <w:tc>
          <w:tcPr>
            <w:tcW w:w="1803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</w:p>
        </w:tc>
        <w:tc>
          <w:tcPr>
            <w:tcW w:w="1804" w:type="dxa"/>
          </w:tcPr>
          <w:p w:rsidR="00EF1A97" w:rsidRDefault="00EF1A97" w:rsidP="00393A90">
            <w:pPr>
              <w:rPr>
                <w:sz w:val="28"/>
                <w:szCs w:val="28"/>
              </w:rPr>
            </w:pPr>
          </w:p>
        </w:tc>
      </w:tr>
    </w:tbl>
    <w:p w:rsidR="00EF1A97" w:rsidRDefault="00EF1A97" w:rsidP="00EF1A97">
      <w:pPr>
        <w:rPr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📝</w:t>
      </w:r>
      <w:r>
        <w:rPr>
          <w:sz w:val="28"/>
          <w:szCs w:val="28"/>
        </w:rPr>
        <w:t xml:space="preserve"> </w:t>
      </w:r>
      <w:r>
        <w:rPr>
          <w:b/>
          <w:bCs/>
          <w:sz w:val="20"/>
          <w:szCs w:val="20"/>
        </w:rPr>
        <w:t xml:space="preserve">Note: </w:t>
      </w:r>
      <w:r>
        <w:rPr>
          <w:b/>
          <w:bCs/>
          <w:i/>
          <w:iCs/>
          <w:sz w:val="20"/>
          <w:szCs w:val="20"/>
        </w:rPr>
        <w:t xml:space="preserve">Please use different font colors for various types of comments, based on the nature of feedback. </w:t>
      </w:r>
    </w:p>
    <w:tbl>
      <w:tblPr>
        <w:tblStyle w:val="GridTable4-Accent61"/>
        <w:tblW w:w="10010" w:type="dxa"/>
        <w:tblInd w:w="-1015" w:type="dxa"/>
        <w:tblLook w:val="04A0" w:firstRow="1" w:lastRow="0" w:firstColumn="1" w:lastColumn="0" w:noHBand="0" w:noVBand="1"/>
      </w:tblPr>
      <w:tblGrid>
        <w:gridCol w:w="1700"/>
        <w:gridCol w:w="1483"/>
        <w:gridCol w:w="1443"/>
        <w:gridCol w:w="1526"/>
        <w:gridCol w:w="1908"/>
        <w:gridCol w:w="1950"/>
      </w:tblGrid>
      <w:tr w:rsidR="00EF1A97" w:rsidTr="00EF1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shd w:val="clear" w:color="auto" w:fill="39C4C1"/>
          </w:tcPr>
          <w:p w:rsidR="00EF1A97" w:rsidRDefault="00EF1A97" w:rsidP="00393A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Subject</w:t>
            </w:r>
          </w:p>
        </w:tc>
        <w:tc>
          <w:tcPr>
            <w:tcW w:w="1483" w:type="dxa"/>
            <w:shd w:val="clear" w:color="auto" w:fill="39C4C1"/>
          </w:tcPr>
          <w:p w:rsidR="00EF1A97" w:rsidRDefault="00EF1A97" w:rsidP="00393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Grade</w:t>
            </w:r>
          </w:p>
        </w:tc>
        <w:tc>
          <w:tcPr>
            <w:tcW w:w="1443" w:type="dxa"/>
            <w:shd w:val="clear" w:color="auto" w:fill="39C4C1"/>
          </w:tcPr>
          <w:p w:rsidR="00EF1A97" w:rsidRDefault="00EF1A97" w:rsidP="00393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</w:t>
            </w:r>
          </w:p>
        </w:tc>
        <w:tc>
          <w:tcPr>
            <w:tcW w:w="1526" w:type="dxa"/>
            <w:shd w:val="clear" w:color="auto" w:fill="39C4C1"/>
          </w:tcPr>
          <w:p w:rsidR="00EF1A97" w:rsidRDefault="00EF1A97" w:rsidP="00393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Episode</w:t>
            </w:r>
          </w:p>
        </w:tc>
        <w:tc>
          <w:tcPr>
            <w:tcW w:w="1908" w:type="dxa"/>
            <w:shd w:val="clear" w:color="auto" w:fill="39C4C1"/>
          </w:tcPr>
          <w:p w:rsidR="00EF1A97" w:rsidRDefault="00EF1A97" w:rsidP="00393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28"/>
                <w:szCs w:val="28"/>
              </w:rPr>
              <w:t>Evaluated date</w:t>
            </w:r>
          </w:p>
        </w:tc>
        <w:tc>
          <w:tcPr>
            <w:tcW w:w="1950" w:type="dxa"/>
            <w:shd w:val="clear" w:color="auto" w:fill="39C4C1"/>
          </w:tcPr>
          <w:p w:rsidR="00EF1A97" w:rsidRDefault="00EF1A97" w:rsidP="00393A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Reviewing Time</w:t>
            </w:r>
          </w:p>
        </w:tc>
      </w:tr>
      <w:tr w:rsidR="00EF1A97" w:rsidTr="00EF1A97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shd w:val="clear" w:color="auto" w:fill="FFFFFF" w:themeFill="background1"/>
          </w:tcPr>
          <w:p w:rsidR="00EF1A97" w:rsidRDefault="00EF1A97" w:rsidP="00393A90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Physics </w:t>
            </w:r>
          </w:p>
        </w:tc>
        <w:tc>
          <w:tcPr>
            <w:tcW w:w="1483" w:type="dxa"/>
            <w:shd w:val="clear" w:color="auto" w:fill="FFFFFF" w:themeFill="background1"/>
          </w:tcPr>
          <w:p w:rsidR="00EF1A97" w:rsidRDefault="00EF1A97" w:rsidP="0039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 4</w:t>
            </w:r>
          </w:p>
        </w:tc>
        <w:tc>
          <w:tcPr>
            <w:tcW w:w="1443" w:type="dxa"/>
            <w:shd w:val="clear" w:color="auto" w:fill="FFFFFF" w:themeFill="background1"/>
          </w:tcPr>
          <w:p w:rsidR="00EF1A97" w:rsidRDefault="00EF1A97" w:rsidP="00393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526" w:type="dxa"/>
            <w:shd w:val="clear" w:color="auto" w:fill="FFFFFF" w:themeFill="background1"/>
          </w:tcPr>
          <w:p w:rsidR="00EF1A97" w:rsidRDefault="00EF1A97" w:rsidP="0039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1908" w:type="dxa"/>
            <w:shd w:val="clear" w:color="auto" w:fill="FFFFFF" w:themeFill="background1"/>
          </w:tcPr>
          <w:p w:rsidR="00EF1A97" w:rsidRDefault="00EF1A97" w:rsidP="0039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10-6-25</w:t>
            </w:r>
          </w:p>
        </w:tc>
        <w:tc>
          <w:tcPr>
            <w:tcW w:w="1950" w:type="dxa"/>
            <w:shd w:val="clear" w:color="auto" w:fill="FFFFFF" w:themeFill="background1"/>
          </w:tcPr>
          <w:p w:rsidR="00EF1A97" w:rsidRDefault="00EF1A97" w:rsidP="00393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1.5 hrs.</w:t>
            </w:r>
          </w:p>
        </w:tc>
      </w:tr>
    </w:tbl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1185"/>
        <w:gridCol w:w="7334"/>
        <w:gridCol w:w="1826"/>
      </w:tblGrid>
      <w:tr w:rsidR="00EF1A97" w:rsidTr="00393A90">
        <w:tc>
          <w:tcPr>
            <w:tcW w:w="1547" w:type="dxa"/>
            <w:shd w:val="clear" w:color="auto" w:fill="00B0F0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Time {Min }</w:t>
            </w:r>
          </w:p>
        </w:tc>
        <w:tc>
          <w:tcPr>
            <w:tcW w:w="5923" w:type="dxa"/>
            <w:shd w:val="clear" w:color="auto" w:fill="00B0F0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Description of activity</w:t>
            </w:r>
          </w:p>
        </w:tc>
        <w:tc>
          <w:tcPr>
            <w:tcW w:w="2541" w:type="dxa"/>
            <w:shd w:val="clear" w:color="auto" w:fill="00B0F0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Feedback status</w:t>
            </w: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1:36 </w:t>
            </w: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Ku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dul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qor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animationka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aad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soo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galisay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B0F0"/>
                <w:sz w:val="24"/>
                <w:szCs w:val="24"/>
              </w:rPr>
            </w:pPr>
            <w:r w:rsidRPr="00EF1A97">
              <w:rPr>
                <w:rFonts w:ascii="Times New Roman" w:hAnsi="Times New Roman" w:cs="Times New Roman"/>
                <w:b/>
                <w:bCs/>
                <w:i/>
                <w:iCs/>
                <w:color w:val="00B0F0"/>
                <w:sz w:val="24"/>
                <w:szCs w:val="24"/>
              </w:rPr>
              <w:t xml:space="preserve">Applications of radioactivity </w:t>
            </w:r>
          </w:p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B0F0"/>
                <w:sz w:val="24"/>
                <w:szCs w:val="24"/>
              </w:rPr>
            </w:pPr>
          </w:p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EF1A97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Laba</w:t>
            </w:r>
            <w:proofErr w:type="spellEnd"/>
            <w:r w:rsidRPr="00EF1A97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sawirna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ku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qor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>magacyadoonada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</w:p>
          <w:p w:rsidR="00EF1A97" w:rsidRDefault="00EF1A97" w:rsidP="00EF1A9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Radio dating</w:t>
            </w:r>
            <w:r w:rsidR="00510570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(ar</w:t>
            </w:r>
            <w:r w:rsidR="003E3CF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chaeology)</w:t>
            </w:r>
          </w:p>
          <w:p w:rsidR="00EF1A97" w:rsidRPr="00EF1A97" w:rsidRDefault="00EF1A97" w:rsidP="00EF1A97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b/>
                <w:bCs/>
                <w:i/>
                <w:iCs/>
                <w:sz w:val="22"/>
                <w:szCs w:val="22"/>
              </w:rPr>
            </w:pPr>
            <w:r w:rsidRPr="00EF1A97">
              <w:rPr>
                <w:rStyle w:val="Strong"/>
                <w:rFonts w:asciiTheme="majorBidi" w:hAnsiTheme="majorBidi" w:cstheme="majorBidi"/>
                <w:sz w:val="22"/>
                <w:szCs w:val="22"/>
              </w:rPr>
              <w:t>Radiotherapy</w:t>
            </w: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  <w:shd w:val="clear" w:color="auto" w:fill="FFFFFF" w:themeFill="background1"/>
          </w:tcPr>
          <w:p w:rsidR="00EF1A97" w:rsidRDefault="00EF155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1:42</w:t>
            </w:r>
          </w:p>
        </w:tc>
        <w:tc>
          <w:tcPr>
            <w:tcW w:w="5923" w:type="dxa"/>
            <w:shd w:val="clear" w:color="auto" w:fill="FFFFFF" w:themeFill="background1"/>
          </w:tcPr>
          <w:p w:rsidR="00EF1A97" w:rsidRDefault="00EF1557" w:rsidP="00393A90">
            <w:pPr>
              <w:pStyle w:val="ListParagraph"/>
              <w:ind w:left="1500"/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Ku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dul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qor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sawirkan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</w:p>
          <w:p w:rsidR="00EF1557" w:rsidRPr="003E3CFE" w:rsidRDefault="00EF1557" w:rsidP="00EF155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24"/>
                <w:szCs w:val="24"/>
              </w:rPr>
            </w:pPr>
            <w:r w:rsidRPr="00EF1557">
              <w:rPr>
                <w:rFonts w:asciiTheme="majorBidi" w:hAnsiTheme="majorBidi" w:cstheme="majorBidi"/>
                <w:b/>
                <w:bCs/>
                <w:sz w:val="25"/>
                <w:szCs w:val="25"/>
              </w:rPr>
              <w:t>Sterilization of Food</w:t>
            </w:r>
          </w:p>
          <w:p w:rsidR="003E3CFE" w:rsidRPr="00EF1557" w:rsidRDefault="003E3CFE" w:rsidP="00EF1557">
            <w:pPr>
              <w:pStyle w:val="ListParagraph"/>
              <w:numPr>
                <w:ilvl w:val="0"/>
                <w:numId w:val="4"/>
              </w:numPr>
              <w:rPr>
                <w:rFonts w:asciiTheme="majorBidi" w:hAnsiTheme="majorBidi" w:cstheme="majorBidi"/>
                <w:b/>
                <w:bCs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5"/>
                <w:szCs w:val="25"/>
              </w:rPr>
              <w:t xml:space="preserve">Smoke detector </w:t>
            </w: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3E3CFE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15:32</w:t>
            </w:r>
            <w:r w:rsidR="00980E6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-15:44</w:t>
            </w:r>
          </w:p>
        </w:tc>
        <w:tc>
          <w:tcPr>
            <w:tcW w:w="5923" w:type="dxa"/>
          </w:tcPr>
          <w:p w:rsidR="00EF1A97" w:rsidRDefault="003E3CFE" w:rsidP="00EF1A9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Soo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gali</w:t>
            </w:r>
            <w:proofErr w:type="spellEnd"/>
            <w:r w:rsidR="00980E69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animation </w:t>
            </w:r>
            <w:proofErr w:type="spellStart"/>
            <w:r w:rsidR="00980E69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muujinay</w:t>
            </w:r>
            <w:proofErr w:type="spellEnd"/>
            <w:r w:rsidR="00980E69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980E69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sharaxa</w:t>
            </w:r>
            <w:proofErr w:type="spellEnd"/>
            <w:r w:rsidR="00980E69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 w:rsidR="00980E69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macalinaka</w:t>
            </w:r>
            <w:proofErr w:type="spellEnd"/>
            <w:r w:rsidR="00980E69"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</w:p>
          <w:p w:rsidR="00980E69" w:rsidRDefault="00980E69" w:rsidP="00EF1A9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hyperlink r:id="rId7" w:history="1">
              <w:r w:rsidRPr="002866EE">
                <w:rPr>
                  <w:rStyle w:val="Hyperlink"/>
                  <w:rFonts w:ascii="Times New Roman" w:hAnsi="Times New Roman" w:cs="Times New Roman"/>
                  <w:b/>
                  <w:bCs/>
                  <w:i/>
                  <w:iCs/>
                  <w:sz w:val="24"/>
                  <w:szCs w:val="24"/>
                </w:rPr>
                <w:t>https://youtu.be/nG4jNFtSbYE?si=tF98EZN10XEMpi2N</w:t>
              </w:r>
            </w:hyperlink>
          </w:p>
          <w:p w:rsidR="00980E69" w:rsidRDefault="00980E69" w:rsidP="00EF1A97">
            <w:pPr>
              <w:pStyle w:val="ListParagraph"/>
              <w:ind w:left="1440"/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kazii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fahan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2636D1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Si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guud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5923" w:type="dxa"/>
          </w:tcPr>
          <w:p w:rsidR="00EF1A97" w:rsidRDefault="002636D1" w:rsidP="00393A90">
            <w:pPr>
              <w:pStyle w:val="ListParagraph"/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Inta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standard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ee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xagee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hoose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farta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>iska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  <w:t xml:space="preserve"> yaryaree</w:t>
            </w:r>
            <w:bookmarkStart w:id="0" w:name="_GoBack"/>
            <w:bookmarkEnd w:id="0"/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ind w:left="720"/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FF"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  <w:shd w:val="clear" w:color="auto" w:fill="auto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  <w:shd w:val="clear" w:color="auto" w:fill="auto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color w:val="00B0F0"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tabs>
                <w:tab w:val="left" w:pos="1160"/>
              </w:tabs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F1A97" w:rsidTr="00393A90">
        <w:tc>
          <w:tcPr>
            <w:tcW w:w="1547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5923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41" w:type="dxa"/>
          </w:tcPr>
          <w:p w:rsidR="00EF1A97" w:rsidRDefault="00EF1A97" w:rsidP="00393A90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EF1A97" w:rsidRDefault="00EF1A97" w:rsidP="00EF1A97">
      <w:pPr>
        <w:spacing w:after="0"/>
        <w:rPr>
          <w:b/>
          <w:bCs/>
          <w:sz w:val="24"/>
          <w:szCs w:val="24"/>
        </w:rPr>
      </w:pPr>
    </w:p>
    <w:p w:rsidR="00EF1A97" w:rsidRDefault="00EF1A97" w:rsidP="00EF1A97">
      <w:pPr>
        <w:spacing w:after="0"/>
        <w:rPr>
          <w:b/>
          <w:bCs/>
          <w:sz w:val="24"/>
          <w:szCs w:val="24"/>
        </w:rPr>
      </w:pPr>
    </w:p>
    <w:p w:rsidR="00EF1A97" w:rsidRDefault="00EF1A97" w:rsidP="00EF1A97">
      <w:pPr>
        <w:spacing w:after="0"/>
        <w:rPr>
          <w:b/>
          <w:bCs/>
        </w:rPr>
      </w:pPr>
      <w:r>
        <w:rPr>
          <w:b/>
          <w:bCs/>
          <w:sz w:val="24"/>
          <w:szCs w:val="24"/>
        </w:rPr>
        <w:t>Supervis</w:t>
      </w:r>
      <w:r>
        <w:rPr>
          <w:b/>
          <w:bCs/>
        </w:rPr>
        <w:t>or:</w:t>
      </w:r>
    </w:p>
    <w:p w:rsidR="00EF1A97" w:rsidRDefault="00EF1A97" w:rsidP="00EF1A97">
      <w:pPr>
        <w:spacing w:after="0"/>
        <w:rPr>
          <w:sz w:val="14"/>
          <w:szCs w:val="14"/>
        </w:rPr>
      </w:pPr>
      <w:proofErr w:type="spellStart"/>
      <w:r>
        <w:t>Abdirashid</w:t>
      </w:r>
      <w:proofErr w:type="spellEnd"/>
      <w:r>
        <w:t xml:space="preserve"> Hassan Mohamed</w:t>
      </w:r>
      <w:r>
        <w:rPr>
          <w:sz w:val="24"/>
          <w:szCs w:val="24"/>
        </w:rPr>
        <w:t>____________________</w:t>
      </w:r>
    </w:p>
    <w:p w:rsidR="00EF1A97" w:rsidRDefault="00EF1A97" w:rsidP="00EF1A97"/>
    <w:p w:rsidR="00D70D81" w:rsidRDefault="002636D1"/>
    <w:sectPr w:rsidR="00D70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24398"/>
    <w:multiLevelType w:val="multilevel"/>
    <w:tmpl w:val="13224398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D1C"/>
    <w:multiLevelType w:val="hybridMultilevel"/>
    <w:tmpl w:val="5C12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763DD"/>
    <w:multiLevelType w:val="multilevel"/>
    <w:tmpl w:val="648763DD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716989"/>
    <w:multiLevelType w:val="hybridMultilevel"/>
    <w:tmpl w:val="0E9CDA3C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A97"/>
    <w:rsid w:val="002636D1"/>
    <w:rsid w:val="003E3CFE"/>
    <w:rsid w:val="00510570"/>
    <w:rsid w:val="006F3E50"/>
    <w:rsid w:val="00750E38"/>
    <w:rsid w:val="00980E69"/>
    <w:rsid w:val="00EF1557"/>
    <w:rsid w:val="00EF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3C881-E0BD-43D4-AB10-6F3D4E0B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A97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EF1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1A97"/>
    <w:rPr>
      <w:b/>
      <w:bCs/>
    </w:rPr>
  </w:style>
  <w:style w:type="table" w:styleId="TableGrid">
    <w:name w:val="Table Grid"/>
    <w:basedOn w:val="TableNormal"/>
    <w:uiPriority w:val="39"/>
    <w:qFormat/>
    <w:rsid w:val="00EF1A9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qFormat/>
    <w:rsid w:val="00EF1A97"/>
    <w:pPr>
      <w:spacing w:after="0" w:line="240" w:lineRule="auto"/>
    </w:pPr>
    <w:rPr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EF1A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nG4jNFtSbYE?si=tF98EZN10XEMpi2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2025-06-26T07:54:00Z</dcterms:created>
  <dcterms:modified xsi:type="dcterms:W3CDTF">2025-06-26T08:51:00Z</dcterms:modified>
</cp:coreProperties>
</file>