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080" w:lineRule="auto"/>
        <w:jc w:val="center"/>
        <w:rPr>
          <w:sz w:val="48"/>
          <w:szCs w:val="48"/>
        </w:rPr>
      </w:pPr>
      <w:r w:rsidDel="00000000" w:rsidR="00000000" w:rsidRPr="00000000">
        <w:rPr>
          <w:b w:val="1"/>
          <w:bCs w:val="1"/>
          <w:sz w:val="48"/>
          <w:szCs w:val="48"/>
          <w:rtl w:val="0"/>
        </w:rPr>
        <w:t xml:space="preserve">CURRICULUM REDESIGN FOR 2030</w:t>
      </w:r>
      <w:r w:rsidDel="00000000" w:rsidR="00000000" w:rsidRPr="00000000">
        <w:rPr>
          <w:rtl w:val="0"/>
        </w:rPr>
      </w:r>
    </w:p>
    <w:p w:rsidR="00000000" w:rsidDel="00000000" w:rsidP="00000000" w:rsidRDefault="00000000" w:rsidRPr="00000000" w14:paraId="00000002">
      <w:pPr>
        <w:jc w:val="center"/>
        <w:rPr>
          <w:rFonts w:ascii="Arial" w:cs="Arial" w:eastAsia="Arial" w:hAnsi="Arial"/>
          <w:b w:val="1"/>
          <w:bCs w:val="1"/>
          <w:color w:val="176b75"/>
          <w:sz w:val="28"/>
          <w:szCs w:val="28"/>
        </w:rPr>
      </w:pPr>
      <w:r w:rsidDel="00000000" w:rsidR="00000000" w:rsidRPr="00000000">
        <w:rPr>
          <w:rFonts w:ascii="Arial" w:cs="Arial" w:eastAsia="Arial" w:hAnsi="Arial"/>
          <w:b w:val="1"/>
          <w:bCs w:val="1"/>
          <w:color w:val="176b75"/>
          <w:sz w:val="28"/>
          <w:szCs w:val="28"/>
          <w:rtl w:val="0"/>
        </w:rPr>
        <w:t xml:space="preserve">B.Tech Artificial Intelligence and Data Science</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Name: </w:t>
      </w:r>
      <w:r w:rsidDel="00000000" w:rsidR="00000000" w:rsidRPr="00000000">
        <w:rPr>
          <w:b w:val="1"/>
          <w:bCs w:val="1"/>
          <w:sz w:val="28"/>
          <w:szCs w:val="28"/>
          <w:rtl w:val="0"/>
        </w:rPr>
        <w:t xml:space="preserve">YZ. Maahi Shayada Khanam</w:t>
      </w:r>
      <w:r w:rsidDel="00000000" w:rsidR="00000000" w:rsidRPr="00000000">
        <w:rPr>
          <w:b w:val="1"/>
          <w:bCs w:val="1"/>
          <w:sz w:val="28"/>
          <w:szCs w:val="28"/>
          <w:rtl w:val="0"/>
        </w:rPr>
        <w:br w:type="textWrapping"/>
        <w:t xml:space="preserve">Enrollment number : </w:t>
      </w:r>
      <w:r w:rsidDel="00000000" w:rsidR="00000000" w:rsidRPr="00000000">
        <w:rPr>
          <w:b w:val="1"/>
          <w:bCs w:val="1"/>
          <w:sz w:val="28"/>
          <w:szCs w:val="28"/>
          <w:rtl w:val="0"/>
        </w:rPr>
        <w:t xml:space="preserve">23STUCHH010059</w:t>
      </w:r>
    </w:p>
    <w:p w:rsidR="00000000" w:rsidDel="00000000" w:rsidP="00000000" w:rsidRDefault="00000000" w:rsidRPr="00000000" w14:paraId="00000004">
      <w:pPr>
        <w:spacing w:line="276" w:lineRule="auto"/>
        <w:jc w:val="center"/>
        <w:rPr>
          <w:rFonts w:ascii="Aptos" w:cs="Aptos" w:eastAsia="Aptos" w:hAnsi="Aptos"/>
          <w:color w:val="000000"/>
          <w:sz w:val="19"/>
          <w:szCs w:val="19"/>
        </w:rPr>
      </w:pPr>
      <w:r w:rsidDel="00000000" w:rsidR="00000000" w:rsidRPr="00000000">
        <w:rPr>
          <w:rFonts w:ascii="Aptos" w:cs="Aptos" w:eastAsia="Aptos" w:hAnsi="Aptos"/>
          <w:color w:val="000000"/>
          <w:sz w:val="22"/>
          <w:szCs w:val="22"/>
          <w:rtl w:val="0"/>
        </w:rPr>
        <w:t xml:space="preserve">ICFAI Foundation for Higher Education (IFHE), Hyderabad</w:t>
        <w:br w:type="textWrapping"/>
        <w:t xml:space="preserve">Admission batch: 2023–2027 (based on information supplied for this report)</w:t>
        <w:br w:type="textWrapping"/>
        <w:t xml:space="preserve">Prepared: 23 October 2026</w:t>
      </w:r>
      <w:r w:rsidDel="00000000" w:rsidR="00000000" w:rsidRPr="00000000">
        <w:rPr>
          <w:rtl w:val="0"/>
        </w:rPr>
      </w:r>
    </w:p>
    <w:p w:rsidR="00000000" w:rsidDel="00000000" w:rsidP="00000000" w:rsidRDefault="00000000" w:rsidRPr="00000000" w14:paraId="00000005">
      <w:pPr>
        <w:spacing w:before="400" w:lineRule="auto"/>
        <w:jc w:val="center"/>
        <w:rPr>
          <w:sz w:val="20"/>
          <w:szCs w:val="20"/>
        </w:rPr>
      </w:pPr>
      <w:r w:rsidDel="00000000" w:rsidR="00000000" w:rsidRPr="00000000">
        <w:rPr>
          <w:rtl w:val="0"/>
        </w:rPr>
      </w:r>
    </w:p>
    <w:p w:rsidR="00000000" w:rsidDel="00000000" w:rsidP="00000000" w:rsidRDefault="00000000" w:rsidRPr="00000000" w14:paraId="00000006">
      <w:pPr>
        <w:spacing w:before="960" w:lineRule="auto"/>
        <w:jc w:val="center"/>
        <w:rPr/>
      </w:pPr>
      <w:r w:rsidDel="00000000" w:rsidR="00000000" w:rsidRPr="00000000">
        <w:rPr>
          <w:rFonts w:ascii="Arial" w:cs="Arial" w:eastAsia="Arial" w:hAnsi="Arial"/>
          <w:i w:val="1"/>
          <w:iCs w:val="1"/>
          <w:color w:val="505c69"/>
          <w:sz w:val="22"/>
          <w:szCs w:val="22"/>
          <w:rtl w:val="0"/>
        </w:rPr>
        <w:t xml:space="preserve">A practical, evidence-aware redesign connecting core foundations with applied AI, data quality, and reliable software delivery.</w:t>
      </w:r>
      <w:r w:rsidDel="00000000" w:rsidR="00000000" w:rsidRPr="00000000">
        <w:rPr>
          <w:rtl w:val="0"/>
        </w:rPr>
      </w:r>
    </w:p>
    <w:p w:rsidR="00000000" w:rsidDel="00000000" w:rsidP="00000000" w:rsidRDefault="00000000" w:rsidRPr="00000000" w14:paraId="00000007">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jc w:val="left"/>
        <w:rPr/>
      </w:pPr>
      <w:r w:rsidDel="00000000" w:rsidR="00000000" w:rsidRPr="00000000">
        <w:rPr>
          <w:rFonts w:ascii="Arial" w:cs="Arial" w:eastAsia="Arial" w:hAnsi="Arial"/>
          <w:rtl w:val="0"/>
        </w:rPr>
        <w:t xml:space="preserve">1. Executive Summary</w:t>
      </w:r>
      <w:r w:rsidDel="00000000" w:rsidR="00000000" w:rsidRPr="00000000">
        <w:rPr>
          <w:rtl w:val="0"/>
        </w:rPr>
      </w:r>
    </w:p>
    <w:p w:rsidR="00000000" w:rsidDel="00000000" w:rsidP="00000000" w:rsidRDefault="00000000" w:rsidRPr="00000000" w14:paraId="00000009">
      <w:pPr>
        <w:spacing w:after="80" w:lineRule="auto"/>
        <w:jc w:val="left"/>
        <w:rPr/>
      </w:pPr>
      <w:r w:rsidDel="00000000" w:rsidR="00000000" w:rsidRPr="00000000">
        <w:rPr>
          <w:rFonts w:ascii="Arial" w:cs="Arial" w:eastAsia="Arial" w:hAnsi="Arial"/>
          <w:rtl w:val="0"/>
        </w:rPr>
        <w:t xml:space="preserve">This report reviews the supplied B.Tech Artificial Intelligence and Data Science course map and proposes practical changes to strengthen readiness for AI, data science and software engineering roles by 2030. The objective is to retain the mathematical and computing foundations of the degree while making applied capability more visible through tested code, reproducible experiments, data-quality checks, deployment practice and integrated projects.</w:t>
      </w:r>
      <w:r w:rsidDel="00000000" w:rsidR="00000000" w:rsidRPr="00000000">
        <w:rPr>
          <w:rtl w:val="0"/>
        </w:rPr>
      </w:r>
    </w:p>
    <w:p w:rsidR="00000000" w:rsidDel="00000000" w:rsidP="00000000" w:rsidRDefault="00000000" w:rsidRPr="00000000" w14:paraId="0000000A">
      <w:pPr>
        <w:spacing w:after="80" w:lineRule="auto"/>
        <w:jc w:val="left"/>
        <w:rPr/>
      </w:pPr>
      <w:r w:rsidDel="00000000" w:rsidR="00000000" w:rsidRPr="00000000">
        <w:rPr>
          <w:rFonts w:ascii="Arial" w:cs="Arial" w:eastAsia="Arial" w:hAnsi="Arial"/>
          <w:rtl w:val="0"/>
        </w:rPr>
        <w:t xml:space="preserve">The supplied course map totals 166 credits across Semesters </w:t>
      </w:r>
      <w:r w:rsidDel="00000000" w:rsidR="00000000" w:rsidRPr="00000000">
        <w:rPr>
          <w:rtl w:val="0"/>
        </w:rPr>
        <w:t xml:space="preserve">1-</w:t>
      </w:r>
      <w:r w:rsidDel="00000000" w:rsidR="00000000" w:rsidRPr="00000000">
        <w:rPr>
          <w:rFonts w:ascii="Arial" w:cs="Arial" w:eastAsia="Arial" w:hAnsi="Arial"/>
          <w:rtl w:val="0"/>
        </w:rPr>
        <w:t xml:space="preserve">8. This is the working baseline derived from the course information provided for this review; the exact batch-specific IFHE regulation and elective rules should be checked before the figure is treated as the definitive graduation requirement.</w:t>
      </w:r>
      <w:r w:rsidDel="00000000" w:rsidR="00000000" w:rsidRPr="00000000">
        <w:rPr>
          <w:rtl w:val="0"/>
        </w:rPr>
      </w:r>
    </w:p>
    <w:p w:rsidR="00000000" w:rsidDel="00000000" w:rsidP="00000000" w:rsidRDefault="00000000" w:rsidRPr="00000000" w14:paraId="0000000B">
      <w:pPr>
        <w:spacing w:after="80" w:lineRule="auto"/>
        <w:jc w:val="left"/>
        <w:rPr/>
      </w:pPr>
      <w:r w:rsidDel="00000000" w:rsidR="00000000" w:rsidRPr="00000000">
        <w:rPr>
          <w:rFonts w:ascii="Arial" w:cs="Arial" w:eastAsia="Arial" w:hAnsi="Arial"/>
          <w:rtl w:val="0"/>
        </w:rPr>
        <w:t xml:space="preserve">The proposal identifies 39 credits of courses for material assessment or practical-outcome redesign. Against the 166-credit working baseline, this is 23.5%, within the assignment’s 20</w:t>
      </w:r>
      <w:r w:rsidDel="00000000" w:rsidR="00000000" w:rsidRPr="00000000">
        <w:rPr>
          <w:rtl w:val="0"/>
        </w:rPr>
        <w:t xml:space="preserve">-</w:t>
      </w:r>
      <w:r w:rsidDel="00000000" w:rsidR="00000000" w:rsidRPr="00000000">
        <w:rPr>
          <w:rFonts w:ascii="Arial" w:cs="Arial" w:eastAsia="Arial" w:hAnsi="Arial"/>
          <w:rtl w:val="0"/>
        </w:rPr>
        <w:t xml:space="preserve">25% target. The proposal does not add graduation credits: changes are embedded in existing courses and the existing Special Project, subject to syllabus review and academic approval.</w:t>
      </w:r>
      <w:r w:rsidDel="00000000" w:rsidR="00000000" w:rsidRPr="00000000">
        <w:rPr>
          <w:rtl w:val="0"/>
        </w:rPr>
      </w:r>
    </w:p>
    <w:tbl>
      <w:tblPr>
        <w:tblStyle w:val="Table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0"/>
        </w:trPr>
        <w:tc>
          <w:tcPr>
            <w:shd w:fill="142b4a" w:val="clear"/>
            <w:tcMar>
              <w:top w:w="70.0" w:type="dxa"/>
              <w:bottom w:w="70.0" w:type="dxa"/>
            </w:tcMar>
            <w:vAlign w:val="center"/>
          </w:tcPr>
          <w:p w:rsidR="00000000" w:rsidDel="00000000" w:rsidP="00000000" w:rsidRDefault="00000000" w:rsidRPr="00000000" w14:paraId="0000000C">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Key decision</w:t>
            </w:r>
            <w:r w:rsidDel="00000000" w:rsidR="00000000" w:rsidRPr="00000000">
              <w:rPr>
                <w:rtl w:val="0"/>
              </w:rPr>
            </w:r>
          </w:p>
        </w:tc>
        <w:tc>
          <w:tcPr>
            <w:shd w:fill="142b4a" w:val="clear"/>
            <w:tcMar>
              <w:top w:w="70.0" w:type="dxa"/>
              <w:bottom w:w="70.0" w:type="dxa"/>
            </w:tcMar>
            <w:vAlign w:val="center"/>
          </w:tcPr>
          <w:p w:rsidR="00000000" w:rsidDel="00000000" w:rsidP="00000000" w:rsidRDefault="00000000" w:rsidRPr="00000000" w14:paraId="0000000D">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Recommendation</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0E">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Preserve foundations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F">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Keep programming, mathematics, data structures, algorithms, databases, systems and core AI/ML subjects.</w:t>
            </w:r>
            <w:r w:rsidDel="00000000" w:rsidR="00000000" w:rsidRPr="00000000">
              <w:rPr>
                <w:rtl w:val="0"/>
              </w:rPr>
            </w:r>
          </w:p>
        </w:tc>
      </w:tr>
      <w:tr>
        <w:trPr>
          <w:cantSplit w:val="1"/>
          <w:tblHeader w:val="0"/>
        </w:trPr>
        <w:tc>
          <w:tcPr>
            <w:shd w:fill="f1f5f8" w:val="clear"/>
            <w:tcMar>
              <w:top w:w="70.0" w:type="dxa"/>
              <w:bottom w:w="70.0" w:type="dxa"/>
            </w:tcMar>
            <w:vAlign w:val="center"/>
          </w:tcPr>
          <w:p w:rsidR="00000000" w:rsidDel="00000000" w:rsidP="00000000" w:rsidRDefault="00000000" w:rsidRPr="00000000" w14:paraId="00000010">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Make practice observable</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11">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Require tested, version-controlled, documented work with evaluation evidence.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12">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Integrate AI systems work</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3">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Connect data preparation, model evaluation, APIs, cloud, security and human review through existing courses and SP301.</w:t>
            </w:r>
            <w:r w:rsidDel="00000000" w:rsidR="00000000" w:rsidRPr="00000000">
              <w:rPr>
                <w:rtl w:val="0"/>
              </w:rPr>
            </w:r>
          </w:p>
        </w:tc>
      </w:tr>
      <w:tr>
        <w:trPr>
          <w:cantSplit w:val="1"/>
          <w:tblHeader w:val="0"/>
        </w:trPr>
        <w:tc>
          <w:tcPr>
            <w:shd w:fill="f1f5f8" w:val="clear"/>
            <w:tcMar>
              <w:top w:w="70.0" w:type="dxa"/>
              <w:bottom w:w="70.0" w:type="dxa"/>
            </w:tcMar>
            <w:vAlign w:val="center"/>
          </w:tcPr>
          <w:p w:rsidR="00000000" w:rsidDel="00000000" w:rsidP="00000000" w:rsidRDefault="00000000" w:rsidRPr="00000000" w14:paraId="00000014">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Use evidence responsibly</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15">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Treat the 166-credit total as the supplied working baseline and confirm the exact batch regulation before formal adoption.</w:t>
            </w:r>
            <w:r w:rsidDel="00000000" w:rsidR="00000000" w:rsidRPr="00000000">
              <w:rPr>
                <w:rtl w:val="0"/>
              </w:rPr>
            </w:r>
          </w:p>
        </w:tc>
      </w:tr>
    </w:tbl>
    <w:p w:rsidR="00000000" w:rsidDel="00000000" w:rsidP="00000000" w:rsidRDefault="00000000" w:rsidRPr="00000000" w14:paraId="00000016">
      <w:pPr>
        <w:spacing w:after="0" w:lineRule="auto"/>
        <w:jc w:val="left"/>
        <w:rPr/>
      </w:pPr>
      <w:r w:rsidDel="00000000" w:rsidR="00000000" w:rsidRPr="00000000">
        <w:rPr>
          <w:rtl w:val="0"/>
        </w:rPr>
      </w:r>
    </w:p>
    <w:p w:rsidR="00000000" w:rsidDel="00000000" w:rsidP="00000000" w:rsidRDefault="00000000" w:rsidRPr="00000000" w14:paraId="00000017">
      <w:pPr>
        <w:pStyle w:val="Heading1"/>
        <w:jc w:val="left"/>
        <w:rPr/>
      </w:pPr>
      <w:r w:rsidDel="00000000" w:rsidR="00000000" w:rsidRPr="00000000">
        <w:rPr>
          <w:rFonts w:ascii="Arial" w:cs="Arial" w:eastAsia="Arial" w:hAnsi="Arial"/>
          <w:rtl w:val="0"/>
        </w:rPr>
        <w:t xml:space="preserve">2. Programme Identity and Evidence Basis</w:t>
      </w:r>
      <w:r w:rsidDel="00000000" w:rsidR="00000000" w:rsidRPr="00000000">
        <w:rPr>
          <w:rtl w:val="0"/>
        </w:rPr>
      </w:r>
    </w:p>
    <w:p w:rsidR="00000000" w:rsidDel="00000000" w:rsidP="00000000" w:rsidRDefault="00000000" w:rsidRPr="00000000" w14:paraId="00000018">
      <w:pPr>
        <w:spacing w:after="80" w:lineRule="auto"/>
        <w:jc w:val="left"/>
        <w:rPr/>
      </w:pPr>
      <w:r w:rsidDel="00000000" w:rsidR="00000000" w:rsidRPr="00000000">
        <w:rPr>
          <w:rFonts w:ascii="Arial" w:cs="Arial" w:eastAsia="Arial" w:hAnsi="Arial"/>
          <w:rtl w:val="0"/>
        </w:rPr>
        <w:t xml:space="preserve">Institution: ICFAI Foundation for Higher Education (IFHE), Hyderabad. Programme: B.Tech Artificial Intelligence and Data Science. Admission batch: 2023</w:t>
      </w:r>
      <w:r w:rsidDel="00000000" w:rsidR="00000000" w:rsidRPr="00000000">
        <w:rPr>
          <w:rtl w:val="0"/>
        </w:rPr>
        <w:t xml:space="preserve">-</w:t>
      </w:r>
      <w:r w:rsidDel="00000000" w:rsidR="00000000" w:rsidRPr="00000000">
        <w:rPr>
          <w:rFonts w:ascii="Arial" w:cs="Arial" w:eastAsia="Arial" w:hAnsi="Arial"/>
          <w:rtl w:val="0"/>
        </w:rPr>
        <w:t xml:space="preserve">2027, based on the information supplied for this report.</w:t>
      </w:r>
      <w:r w:rsidDel="00000000" w:rsidR="00000000" w:rsidRPr="00000000">
        <w:rPr>
          <w:rtl w:val="0"/>
        </w:rPr>
      </w:r>
    </w:p>
    <w:p w:rsidR="00000000" w:rsidDel="00000000" w:rsidP="00000000" w:rsidRDefault="00000000" w:rsidRPr="00000000" w14:paraId="00000019">
      <w:pPr>
        <w:spacing w:after="80" w:lineRule="auto"/>
        <w:jc w:val="left"/>
        <w:rPr/>
      </w:pPr>
      <w:r w:rsidDel="00000000" w:rsidR="00000000" w:rsidRPr="00000000">
        <w:rPr>
          <w:rFonts w:ascii="Arial" w:cs="Arial" w:eastAsia="Arial" w:hAnsi="Arial"/>
          <w:rtl w:val="0"/>
        </w:rPr>
        <w:t xml:space="preserve">The student-provided course map is used as the working baseline because its course codes, semester placement and unit values are more specific to the programme information supplied. IFHE’s public programme-structure page is an important official reference, but the publicly visible structure may not be identical to the regulation applicable to this admission batch. The two sources should not be silently merged.</w:t>
      </w:r>
      <w:r w:rsidDel="00000000" w:rsidR="00000000" w:rsidRPr="00000000">
        <w:rPr>
          <w:rtl w:val="0"/>
        </w:rPr>
      </w:r>
    </w:p>
    <w:tbl>
      <w:tblPr>
        <w:tblStyle w:val="Table2"/>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0"/>
        </w:trPr>
        <w:tc>
          <w:tcPr>
            <w:shd w:fill="142b4a" w:val="clear"/>
            <w:tcMar>
              <w:top w:w="70.0" w:type="dxa"/>
              <w:bottom w:w="70.0" w:type="dxa"/>
            </w:tcMar>
            <w:vAlign w:val="center"/>
          </w:tcPr>
          <w:p w:rsidR="00000000" w:rsidDel="00000000" w:rsidP="00000000" w:rsidRDefault="00000000" w:rsidRPr="00000000" w14:paraId="0000001A">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Evidence source</w:t>
            </w:r>
            <w:r w:rsidDel="00000000" w:rsidR="00000000" w:rsidRPr="00000000">
              <w:rPr>
                <w:rtl w:val="0"/>
              </w:rPr>
            </w:r>
          </w:p>
        </w:tc>
        <w:tc>
          <w:tcPr>
            <w:shd w:fill="142b4a" w:val="clear"/>
            <w:tcMar>
              <w:top w:w="70.0" w:type="dxa"/>
              <w:bottom w:w="70.0" w:type="dxa"/>
            </w:tcMar>
            <w:vAlign w:val="center"/>
          </w:tcPr>
          <w:p w:rsidR="00000000" w:rsidDel="00000000" w:rsidP="00000000" w:rsidRDefault="00000000" w:rsidRPr="00000000" w14:paraId="0000001B">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What it supports</w:t>
            </w:r>
            <w:r w:rsidDel="00000000" w:rsidR="00000000" w:rsidRPr="00000000">
              <w:rPr>
                <w:rtl w:val="0"/>
              </w:rPr>
            </w:r>
          </w:p>
        </w:tc>
        <w:tc>
          <w:tcPr>
            <w:shd w:fill="142b4a" w:val="clear"/>
            <w:tcMar>
              <w:top w:w="70.0" w:type="dxa"/>
              <w:bottom w:w="70.0" w:type="dxa"/>
            </w:tcMar>
            <w:vAlign w:val="center"/>
          </w:tcPr>
          <w:p w:rsidR="00000000" w:rsidDel="00000000" w:rsidP="00000000" w:rsidRDefault="00000000" w:rsidRPr="00000000" w14:paraId="0000001C">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How it is used</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1D">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Student-provided course list/screenshots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E">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Working map of course codes, titles, semester placement and credits, including Semester 4 = 24 and Semester 8 internship = 15.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F">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Baseline for the course-level recommendations and 166-credit working total.</w:t>
            </w:r>
            <w:r w:rsidDel="00000000" w:rsidR="00000000" w:rsidRPr="00000000">
              <w:rPr>
                <w:rtl w:val="0"/>
              </w:rPr>
            </w:r>
          </w:p>
        </w:tc>
      </w:tr>
      <w:tr>
        <w:trPr>
          <w:cantSplit w:val="1"/>
          <w:tblHeader w:val="0"/>
        </w:trPr>
        <w:tc>
          <w:tcPr>
            <w:shd w:fill="f1f5f8" w:val="clear"/>
            <w:tcMar>
              <w:top w:w="70.0" w:type="dxa"/>
              <w:bottom w:w="70.0" w:type="dxa"/>
            </w:tcMar>
            <w:vAlign w:val="center"/>
          </w:tcPr>
          <w:p w:rsidR="00000000" w:rsidDel="00000000" w:rsidP="00000000" w:rsidRDefault="00000000" w:rsidRPr="00000000" w14:paraId="00000020">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IFHE Academic Features</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21">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Published academic flexibility, including choice-based credits and elective options subject to institutional rules.</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22">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Context for possible elective/project-based implementation.</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23">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IFHE B.Tech programme structure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4">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Official public programme structure and course/credit information for the listed programme variant.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5">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Cross-check; not treated as proof of the exact 2023–2027 batch regulation.</w:t>
            </w:r>
            <w:r w:rsidDel="00000000" w:rsidR="00000000" w:rsidRPr="00000000">
              <w:rPr>
                <w:rtl w:val="0"/>
              </w:rPr>
            </w:r>
          </w:p>
        </w:tc>
      </w:tr>
      <w:tr>
        <w:trPr>
          <w:cantSplit w:val="1"/>
          <w:tblHeader w:val="0"/>
        </w:trPr>
        <w:tc>
          <w:tcPr>
            <w:shd w:fill="f1f5f8" w:val="clear"/>
            <w:tcMar>
              <w:top w:w="70.0" w:type="dxa"/>
              <w:bottom w:w="70.0" w:type="dxa"/>
            </w:tcMar>
            <w:vAlign w:val="center"/>
          </w:tcPr>
          <w:p w:rsidR="00000000" w:rsidDel="00000000" w:rsidP="00000000" w:rsidRDefault="00000000" w:rsidRPr="00000000" w14:paraId="00000026">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Selected employer role pages</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27">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A small snapshot of skills mentioned in AI, data and software roles.</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28">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Context for the proposed skills; not a complete forecast of 2030 hiring.</w:t>
            </w:r>
            <w:r w:rsidDel="00000000" w:rsidR="00000000" w:rsidRPr="00000000">
              <w:rPr>
                <w:rtl w:val="0"/>
              </w:rPr>
            </w:r>
          </w:p>
        </w:tc>
      </w:tr>
    </w:tbl>
    <w:p w:rsidR="00000000" w:rsidDel="00000000" w:rsidP="00000000" w:rsidRDefault="00000000" w:rsidRPr="00000000" w14:paraId="00000029">
      <w:pPr>
        <w:spacing w:after="0" w:lineRule="auto"/>
        <w:jc w:val="left"/>
        <w:rPr/>
      </w:pPr>
      <w:r w:rsidDel="00000000" w:rsidR="00000000" w:rsidRPr="00000000">
        <w:rPr>
          <w:rtl w:val="0"/>
        </w:rPr>
      </w:r>
    </w:p>
    <w:p w:rsidR="00000000" w:rsidDel="00000000" w:rsidP="00000000" w:rsidRDefault="00000000" w:rsidRPr="00000000" w14:paraId="0000002A">
      <w:pPr>
        <w:spacing w:after="80" w:lineRule="auto"/>
        <w:jc w:val="left"/>
        <w:rPr/>
      </w:pPr>
      <w:r w:rsidDel="00000000" w:rsidR="00000000" w:rsidRPr="00000000">
        <w:rPr>
          <w:rFonts w:ascii="Arial" w:cs="Arial" w:eastAsia="Arial" w:hAnsi="Arial"/>
          <w:rtl w:val="0"/>
        </w:rPr>
        <w:t xml:space="preserve">Official references: https://www.ifheindia.org/icfai-tech-school-hyderabad/academics/icfaitech-academic-features</w:t>
      </w:r>
      <w:r w:rsidDel="00000000" w:rsidR="00000000" w:rsidRPr="00000000">
        <w:rPr>
          <w:rtl w:val="0"/>
        </w:rPr>
      </w:r>
    </w:p>
    <w:p w:rsidR="00000000" w:rsidDel="00000000" w:rsidP="00000000" w:rsidRDefault="00000000" w:rsidRPr="00000000" w14:paraId="0000002B">
      <w:pPr>
        <w:spacing w:after="80" w:lineRule="auto"/>
        <w:jc w:val="left"/>
        <w:rPr/>
      </w:pPr>
      <w:r w:rsidDel="00000000" w:rsidR="00000000" w:rsidRPr="00000000">
        <w:rPr>
          <w:rFonts w:ascii="Arial" w:cs="Arial" w:eastAsia="Arial" w:hAnsi="Arial"/>
          <w:rtl w:val="0"/>
        </w:rPr>
        <w:t xml:space="preserve">https://www.ifheindia.org/icfai-tech-school-hyderabad/icfaitech-btech-program-structure</w:t>
      </w:r>
      <w:r w:rsidDel="00000000" w:rsidR="00000000" w:rsidRPr="00000000">
        <w:rPr>
          <w:rtl w:val="0"/>
        </w:rPr>
      </w:r>
    </w:p>
    <w:p w:rsidR="00000000" w:rsidDel="00000000" w:rsidP="00000000" w:rsidRDefault="00000000" w:rsidRPr="00000000" w14:paraId="0000002C">
      <w:pPr>
        <w:pStyle w:val="Heading1"/>
        <w:jc w:val="left"/>
        <w:rPr/>
      </w:pPr>
      <w:r w:rsidDel="00000000" w:rsidR="00000000" w:rsidRPr="00000000">
        <w:rPr>
          <w:rFonts w:ascii="Arial" w:cs="Arial" w:eastAsia="Arial" w:hAnsi="Arial"/>
          <w:rtl w:val="0"/>
        </w:rPr>
        <w:t xml:space="preserve">3. Audit Method and Criteria</w:t>
      </w:r>
      <w:r w:rsidDel="00000000" w:rsidR="00000000" w:rsidRPr="00000000">
        <w:rPr>
          <w:rtl w:val="0"/>
        </w:rPr>
      </w:r>
    </w:p>
    <w:p w:rsidR="00000000" w:rsidDel="00000000" w:rsidP="00000000" w:rsidRDefault="00000000" w:rsidRPr="00000000" w14:paraId="0000002D">
      <w:pPr>
        <w:spacing w:after="80" w:lineRule="auto"/>
        <w:jc w:val="left"/>
        <w:rPr/>
      </w:pPr>
      <w:r w:rsidDel="00000000" w:rsidR="00000000" w:rsidRPr="00000000">
        <w:rPr>
          <w:rFonts w:ascii="Arial" w:cs="Arial" w:eastAsia="Arial" w:hAnsi="Arial"/>
          <w:rtl w:val="0"/>
        </w:rPr>
        <w:t xml:space="preserve">Course titles indicate likely subject coverage, but they do not establish the precise lab content, teaching time or assessment depth. Recommendations therefore focus on outcomes to strengthen and evidence to collect rather than assuming that a skill is absent from current teaching.</w:t>
      </w:r>
      <w:r w:rsidDel="00000000" w:rsidR="00000000" w:rsidRPr="00000000">
        <w:rPr>
          <w:rtl w:val="0"/>
        </w:rPr>
      </w:r>
    </w:p>
    <w:tbl>
      <w:tblPr>
        <w:tblStyle w:val="Table3"/>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0"/>
        </w:trPr>
        <w:tc>
          <w:tcPr>
            <w:shd w:fill="142b4a" w:val="clear"/>
            <w:tcMar>
              <w:top w:w="70.0" w:type="dxa"/>
              <w:bottom w:w="70.0" w:type="dxa"/>
            </w:tcMar>
            <w:vAlign w:val="center"/>
          </w:tcPr>
          <w:p w:rsidR="00000000" w:rsidDel="00000000" w:rsidP="00000000" w:rsidRDefault="00000000" w:rsidRPr="00000000" w14:paraId="0000002E">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Decision</w:t>
            </w:r>
            <w:r w:rsidDel="00000000" w:rsidR="00000000" w:rsidRPr="00000000">
              <w:rPr>
                <w:rtl w:val="0"/>
              </w:rPr>
            </w:r>
          </w:p>
        </w:tc>
        <w:tc>
          <w:tcPr>
            <w:shd w:fill="142b4a" w:val="clear"/>
            <w:tcMar>
              <w:top w:w="70.0" w:type="dxa"/>
              <w:bottom w:w="70.0" w:type="dxa"/>
            </w:tcMar>
            <w:vAlign w:val="center"/>
          </w:tcPr>
          <w:p w:rsidR="00000000" w:rsidDel="00000000" w:rsidP="00000000" w:rsidRDefault="00000000" w:rsidRPr="00000000" w14:paraId="0000002F">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When to use it</w:t>
            </w:r>
            <w:r w:rsidDel="00000000" w:rsidR="00000000" w:rsidRPr="00000000">
              <w:rPr>
                <w:rtl w:val="0"/>
              </w:rPr>
            </w:r>
          </w:p>
        </w:tc>
        <w:tc>
          <w:tcPr>
            <w:shd w:fill="142b4a" w:val="clear"/>
            <w:tcMar>
              <w:top w:w="70.0" w:type="dxa"/>
              <w:bottom w:w="70.0" w:type="dxa"/>
            </w:tcMar>
            <w:vAlign w:val="center"/>
          </w:tcPr>
          <w:p w:rsidR="00000000" w:rsidDel="00000000" w:rsidP="00000000" w:rsidRDefault="00000000" w:rsidRPr="00000000" w14:paraId="00000030">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Example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31">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KEEP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2">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A foundational subject remains important.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3">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Retain Data Structures; assess complexity and tested implementations.</w:t>
            </w:r>
            <w:r w:rsidDel="00000000" w:rsidR="00000000" w:rsidRPr="00000000">
              <w:rPr>
                <w:rtl w:val="0"/>
              </w:rPr>
            </w:r>
          </w:p>
        </w:tc>
      </w:tr>
      <w:tr>
        <w:trPr>
          <w:cantSplit w:val="1"/>
          <w:tblHeader w:val="0"/>
        </w:trPr>
        <w:tc>
          <w:tcPr>
            <w:shd w:fill="f1f5f8" w:val="clear"/>
            <w:tcMar>
              <w:top w:w="70.0" w:type="dxa"/>
              <w:bottom w:w="70.0" w:type="dxa"/>
            </w:tcMar>
            <w:vAlign w:val="center"/>
          </w:tcPr>
          <w:p w:rsidR="00000000" w:rsidDel="00000000" w:rsidP="00000000" w:rsidRDefault="00000000" w:rsidRPr="00000000" w14:paraId="00000034">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UPDATE</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35">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A valuable subject can use stronger practical outcomes.</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36">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Update Cloud Computing assessments with logs, configuration, health checks and rollback.</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37">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REVIEW</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8">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Possible overlap or low demand needs syllabus and outcome evidence first.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9">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Review repeated introductory tooling only after mapping actual syllabi.</w:t>
            </w:r>
            <w:r w:rsidDel="00000000" w:rsidR="00000000" w:rsidRPr="00000000">
              <w:rPr>
                <w:rtl w:val="0"/>
              </w:rPr>
            </w:r>
          </w:p>
        </w:tc>
      </w:tr>
      <w:tr>
        <w:trPr>
          <w:cantSplit w:val="1"/>
          <w:tblHeader w:val="0"/>
        </w:trPr>
        <w:tc>
          <w:tcPr>
            <w:shd w:fill="f1f5f8" w:val="clear"/>
            <w:tcMar>
              <w:top w:w="70.0" w:type="dxa"/>
              <w:bottom w:w="70.0" w:type="dxa"/>
            </w:tcMar>
            <w:vAlign w:val="center"/>
          </w:tcPr>
          <w:p w:rsidR="00000000" w:rsidDel="00000000" w:rsidP="00000000" w:rsidRDefault="00000000" w:rsidRPr="00000000" w14:paraId="0000003A">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INTEGRATE</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3B">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A capability is best demonstrated across subjects.</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3C">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Connect data quality, AI evaluation, API delivery, security and documentation in SP301.</w:t>
            </w:r>
            <w:r w:rsidDel="00000000" w:rsidR="00000000" w:rsidRPr="00000000">
              <w:rPr>
                <w:rtl w:val="0"/>
              </w:rPr>
            </w:r>
          </w:p>
        </w:tc>
      </w:tr>
    </w:tbl>
    <w:p w:rsidR="00000000" w:rsidDel="00000000" w:rsidP="00000000" w:rsidRDefault="00000000" w:rsidRPr="00000000" w14:paraId="0000003D">
      <w:pPr>
        <w:spacing w:after="0" w:lineRule="auto"/>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Preserve prerequisites: advanced AI depends on programming, mathematics, statistics, data structures and core ML.</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Assess evidence rather than course labels: inspect syllabi, labs, rubrics and student work before making claims about coverage.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Teach durable principles alongside current tools to avoid dependence on a single vendor.</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Make responsible practice assessable through privacy, security, bias, limitations and human oversight.</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Measure whether changes help through common practical rubrics, reproducibility checks and internship/project feedback.</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52.00000000000003" w:lineRule="auto"/>
        <w:ind w:right="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52.00000000000003" w:lineRule="auto"/>
        <w:ind w:right="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52.00000000000003" w:lineRule="auto"/>
        <w:ind w:right="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52.00000000000003" w:lineRule="auto"/>
        <w:ind w:right="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52.00000000000003" w:lineRule="auto"/>
        <w:ind w:right="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52.00000000000003" w:lineRule="auto"/>
        <w:ind w:right="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52.00000000000003" w:lineRule="auto"/>
        <w:ind w:right="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52.00000000000003" w:lineRule="auto"/>
        <w:ind w:right="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52.00000000000003" w:lineRule="auto"/>
        <w:ind w:right="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52.00000000000003" w:lineRule="auto"/>
        <w:ind w:right="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52.00000000000003" w:lineRule="auto"/>
        <w:ind w:right="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52.00000000000003" w:lineRule="auto"/>
        <w:ind w:right="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52.00000000000003" w:lineRule="auto"/>
        <w:ind w:right="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52.00000000000003" w:lineRule="auto"/>
        <w:ind w:right="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52.00000000000003" w:lineRule="auto"/>
        <w:ind w:right="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52.00000000000003" w:lineRule="auto"/>
        <w:ind w:right="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52.00000000000003" w:lineRule="auto"/>
        <w:ind w:right="0"/>
        <w:jc w:val="left"/>
        <w:rPr/>
      </w:pPr>
      <w:r w:rsidDel="00000000" w:rsidR="00000000" w:rsidRPr="00000000">
        <w:rPr>
          <w:rtl w:val="0"/>
        </w:rPr>
      </w:r>
    </w:p>
    <w:p w:rsidR="00000000" w:rsidDel="00000000" w:rsidP="00000000" w:rsidRDefault="00000000" w:rsidRPr="00000000" w14:paraId="00000054">
      <w:pPr>
        <w:pStyle w:val="Heading1"/>
        <w:jc w:val="left"/>
        <w:rPr/>
      </w:pPr>
      <w:r w:rsidDel="00000000" w:rsidR="00000000" w:rsidRPr="00000000">
        <w:rPr>
          <w:rFonts w:ascii="Arial" w:cs="Arial" w:eastAsia="Arial" w:hAnsi="Arial"/>
          <w:rtl w:val="0"/>
        </w:rPr>
        <w:t xml:space="preserve">4. Course-Level Recommendations</w:t>
      </w:r>
      <w:r w:rsidDel="00000000" w:rsidR="00000000" w:rsidRPr="00000000">
        <w:rPr>
          <w:rtl w:val="0"/>
        </w:rPr>
      </w:r>
    </w:p>
    <w:tbl>
      <w:tblPr>
        <w:tblStyle w:val="Table4"/>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0"/>
        </w:trPr>
        <w:tc>
          <w:tcPr>
            <w:shd w:fill="142b4a" w:val="clear"/>
            <w:tcMar>
              <w:top w:w="70.0" w:type="dxa"/>
              <w:bottom w:w="70.0" w:type="dxa"/>
            </w:tcMar>
            <w:vAlign w:val="center"/>
          </w:tcPr>
          <w:p w:rsidR="00000000" w:rsidDel="00000000" w:rsidP="00000000" w:rsidRDefault="00000000" w:rsidRPr="00000000" w14:paraId="00000055">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Course(s) / area</w:t>
            </w:r>
            <w:r w:rsidDel="00000000" w:rsidR="00000000" w:rsidRPr="00000000">
              <w:rPr>
                <w:rtl w:val="0"/>
              </w:rPr>
            </w:r>
          </w:p>
        </w:tc>
        <w:tc>
          <w:tcPr>
            <w:shd w:fill="142b4a" w:val="clear"/>
            <w:tcMar>
              <w:top w:w="70.0" w:type="dxa"/>
              <w:bottom w:w="70.0" w:type="dxa"/>
            </w:tcMar>
            <w:vAlign w:val="center"/>
          </w:tcPr>
          <w:p w:rsidR="00000000" w:rsidDel="00000000" w:rsidP="00000000" w:rsidRDefault="00000000" w:rsidRPr="00000000" w14:paraId="00000056">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Decision</w:t>
            </w:r>
            <w:r w:rsidDel="00000000" w:rsidR="00000000" w:rsidRPr="00000000">
              <w:rPr>
                <w:rtl w:val="0"/>
              </w:rPr>
            </w:r>
          </w:p>
        </w:tc>
        <w:tc>
          <w:tcPr>
            <w:shd w:fill="142b4a" w:val="clear"/>
            <w:tcMar>
              <w:top w:w="70.0" w:type="dxa"/>
              <w:bottom w:w="70.0" w:type="dxa"/>
            </w:tcMar>
            <w:vAlign w:val="center"/>
          </w:tcPr>
          <w:p w:rsidR="00000000" w:rsidDel="00000000" w:rsidP="00000000" w:rsidRDefault="00000000" w:rsidRPr="00000000" w14:paraId="00000057">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Recommended treatment</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58">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CS101 Computer Programming; CS102 Data Structures; CS201 OOP; CS203 DAA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9">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KEEP + UPDATE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A">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Add code review, complexity justification, unit tests, edge cases and version-controlled submissions.</w:t>
            </w:r>
            <w:r w:rsidDel="00000000" w:rsidR="00000000" w:rsidRPr="00000000">
              <w:rPr>
                <w:rtl w:val="0"/>
              </w:rPr>
            </w:r>
          </w:p>
        </w:tc>
      </w:tr>
      <w:tr>
        <w:trPr>
          <w:cantSplit w:val="1"/>
          <w:tblHeader w:val="0"/>
        </w:trPr>
        <w:tc>
          <w:tcPr>
            <w:shd w:fill="f1f5f8" w:val="clear"/>
            <w:tcMar>
              <w:top w:w="70.0" w:type="dxa"/>
              <w:bottom w:w="70.0" w:type="dxa"/>
            </w:tcMar>
            <w:vAlign w:val="center"/>
          </w:tcPr>
          <w:p w:rsidR="00000000" w:rsidDel="00000000" w:rsidP="00000000" w:rsidRDefault="00000000" w:rsidRPr="00000000" w14:paraId="0000005B">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MA101 Linear Algebra and ODE; MA102 Higher Calculus; MA202 Discrete Mathematics; ML201 Mathematical Essentials for ML</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5C">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KEEP</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5D">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Use short applied exercises tied to optimisation, embeddings, gradients, probability and algorithmic reasoning without removing mathematical depth.</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5E">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CS206 DBMS; DS305 Data Wrangling and Visualization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F">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KEEP + UPDATE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0">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Add data validation, reproducible cleaning, SQL review, data dictionaries, missing-value decisions and privacy-aware handling.</w:t>
            </w:r>
            <w:r w:rsidDel="00000000" w:rsidR="00000000" w:rsidRPr="00000000">
              <w:rPr>
                <w:rtl w:val="0"/>
              </w:rPr>
            </w:r>
          </w:p>
        </w:tc>
      </w:tr>
      <w:tr>
        <w:trPr>
          <w:cantSplit w:val="1"/>
          <w:tblHeader w:val="0"/>
        </w:trPr>
        <w:tc>
          <w:tcPr>
            <w:shd w:fill="f1f5f8" w:val="clear"/>
            <w:tcMar>
              <w:top w:w="70.0" w:type="dxa"/>
              <w:bottom w:w="70.0" w:type="dxa"/>
            </w:tcMar>
            <w:vAlign w:val="center"/>
          </w:tcPr>
          <w:p w:rsidR="00000000" w:rsidDel="00000000" w:rsidP="00000000" w:rsidRDefault="00000000" w:rsidRPr="00000000" w14:paraId="00000061">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DS201 AI; DS304 ML; DS306 Deep Learning</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62">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KEEP + UPDATE</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63">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Strengthen experiment design, data splits, leakage checks, baseline comparison, error analysis, calibration and reproducibility.</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64">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DS311 NLP; CS305 Computer Vision; DS408 Generative AI; ML303 Reinforcement Learning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5">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KEEP + UPDATE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6">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Use clear metrics and failure analysis. For GenAI, add retrieval grounding, abstention, prompt-injection tests and human review; for NLP/CV, include dataset limitations.</w:t>
            </w:r>
            <w:r w:rsidDel="00000000" w:rsidR="00000000" w:rsidRPr="00000000">
              <w:rPr>
                <w:rtl w:val="0"/>
              </w:rPr>
            </w:r>
          </w:p>
        </w:tc>
      </w:tr>
      <w:tr>
        <w:trPr>
          <w:cantSplit w:val="1"/>
          <w:tblHeader w:val="0"/>
        </w:trPr>
        <w:tc>
          <w:tcPr>
            <w:shd w:fill="f1f5f8" w:val="clear"/>
            <w:tcMar>
              <w:top w:w="70.0" w:type="dxa"/>
              <w:bottom w:w="70.0" w:type="dxa"/>
            </w:tcMar>
            <w:vAlign w:val="center"/>
          </w:tcPr>
          <w:p w:rsidR="00000000" w:rsidDel="00000000" w:rsidP="00000000" w:rsidRDefault="00000000" w:rsidRPr="00000000" w14:paraId="00000067">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CS302 Operating Systems; CS306 Networks; CS307 Cloud Computing; CS204 COA</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68">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KEEP + UPDATE</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69">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Add API/system performance, failure handling, deployment configuration, logs, health checks, secrets management and rollback where appropriate.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6A">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CS415 Ethical Hacking; EC201 IoT; EC308 Embedded Systems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B">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KEEP + UPDATE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C">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Use threat modelling, least privilege, secure API practices, realistic constraints and appropriate lab safety.</w:t>
            </w:r>
            <w:r w:rsidDel="00000000" w:rsidR="00000000" w:rsidRPr="00000000">
              <w:rPr>
                <w:rtl w:val="0"/>
              </w:rPr>
            </w:r>
          </w:p>
        </w:tc>
      </w:tr>
      <w:tr>
        <w:trPr>
          <w:cantSplit w:val="1"/>
          <w:tblHeader w:val="0"/>
        </w:trPr>
        <w:tc>
          <w:tcPr>
            <w:shd w:fill="f1f5f8" w:val="clear"/>
            <w:tcMar>
              <w:top w:w="70.0" w:type="dxa"/>
              <w:bottom w:w="70.0" w:type="dxa"/>
            </w:tcMar>
            <w:vAlign w:val="center"/>
          </w:tcPr>
          <w:p w:rsidR="00000000" w:rsidDel="00000000" w:rsidP="00000000" w:rsidRDefault="00000000" w:rsidRPr="00000000" w14:paraId="0000006D">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DS307 Big Data Systems; DS303 Blockchain; ML302 Fuzzy/Rough Sets; ML301 Metaheuristic Optimization</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6E">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KEEP / REVIEW EMPHASIS</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6F">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Review student outcomes and elective demand before reducing credits. Do not remove topics only because a small job-ad sample does not mention them.</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70">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Power Skills; communication; HCI; entrepreneurship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1">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KEEP + UPDATE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2">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Tie technical projects to design reviews, concise writing, stakeholder demonstrations and team retrospectives.</w:t>
            </w:r>
            <w:r w:rsidDel="00000000" w:rsidR="00000000" w:rsidRPr="00000000">
              <w:rPr>
                <w:rtl w:val="0"/>
              </w:rPr>
            </w:r>
          </w:p>
        </w:tc>
      </w:tr>
      <w:tr>
        <w:trPr>
          <w:cantSplit w:val="1"/>
          <w:tblHeader w:val="0"/>
        </w:trPr>
        <w:tc>
          <w:tcPr>
            <w:shd w:fill="f1f5f8" w:val="clear"/>
            <w:tcMar>
              <w:top w:w="70.0" w:type="dxa"/>
              <w:bottom w:w="70.0" w:type="dxa"/>
            </w:tcMar>
            <w:vAlign w:val="center"/>
          </w:tcPr>
          <w:p w:rsidR="00000000" w:rsidDel="00000000" w:rsidP="00000000" w:rsidRDefault="00000000" w:rsidRPr="00000000" w14:paraId="00000073">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SP301 Special Project; Semester 8 internship</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74">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KEEP + STRENGTHEN</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75">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Require a reproducible repository, test evidence, evaluation, security/ethics review, user documentation and a final demonstration, consistent with approved rubrics.</w:t>
            </w:r>
            <w:r w:rsidDel="00000000" w:rsidR="00000000" w:rsidRPr="00000000">
              <w:rPr>
                <w:rtl w:val="0"/>
              </w:rPr>
            </w:r>
          </w:p>
        </w:tc>
      </w:tr>
    </w:tbl>
    <w:p w:rsidR="00000000" w:rsidDel="00000000" w:rsidP="00000000" w:rsidRDefault="00000000" w:rsidRPr="00000000" w14:paraId="00000076">
      <w:pPr>
        <w:spacing w:after="0" w:lineRule="auto"/>
        <w:jc w:val="left"/>
        <w:rPr/>
      </w:pPr>
      <w:r w:rsidDel="00000000" w:rsidR="00000000" w:rsidRPr="00000000">
        <w:rPr>
          <w:rtl w:val="0"/>
        </w:rPr>
      </w:r>
    </w:p>
    <w:p w:rsidR="00000000" w:rsidDel="00000000" w:rsidP="00000000" w:rsidRDefault="00000000" w:rsidRPr="00000000" w14:paraId="00000077">
      <w:pPr>
        <w:pStyle w:val="Heading1"/>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jc w:val="left"/>
        <w:rPr/>
      </w:pPr>
      <w:r w:rsidDel="00000000" w:rsidR="00000000" w:rsidRPr="00000000">
        <w:rPr>
          <w:rFonts w:ascii="Arial" w:cs="Arial" w:eastAsia="Arial" w:hAnsi="Arial"/>
          <w:rtl w:val="0"/>
        </w:rPr>
        <w:t xml:space="preserve">5. Credit-Target Redesign: 23.5% of the Working Baseline</w:t>
      </w:r>
      <w:r w:rsidDel="00000000" w:rsidR="00000000" w:rsidRPr="00000000">
        <w:rPr>
          <w:rtl w:val="0"/>
        </w:rPr>
      </w:r>
    </w:p>
    <w:p w:rsidR="00000000" w:rsidDel="00000000" w:rsidP="00000000" w:rsidRDefault="00000000" w:rsidRPr="00000000" w14:paraId="0000007B">
      <w:pPr>
        <w:spacing w:after="80" w:lineRule="auto"/>
        <w:jc w:val="left"/>
        <w:rPr/>
      </w:pPr>
      <w:r w:rsidDel="00000000" w:rsidR="00000000" w:rsidRPr="00000000">
        <w:rPr>
          <w:rFonts w:ascii="Arial" w:cs="Arial" w:eastAsia="Arial" w:hAnsi="Arial"/>
          <w:rtl w:val="0"/>
        </w:rPr>
        <w:t xml:space="preserve">The supplied course map gives a working total of 166 credits. The proposed redesign materially updates practical learning outcomes and assessments across 39 credits of existing courses. Using the simple credit-share method: 39 ÷ 166 × 100 = 23.49%, rounded to 23.5%. This meets the 20–25% assignment target on that basis.</w:t>
      </w:r>
      <w:r w:rsidDel="00000000" w:rsidR="00000000" w:rsidRPr="00000000">
        <w:rPr>
          <w:rtl w:val="0"/>
        </w:rPr>
      </w:r>
    </w:p>
    <w:p w:rsidR="00000000" w:rsidDel="00000000" w:rsidP="00000000" w:rsidRDefault="00000000" w:rsidRPr="00000000" w14:paraId="0000007C">
      <w:pPr>
        <w:spacing w:after="80" w:lineRule="auto"/>
        <w:jc w:val="left"/>
        <w:rPr/>
      </w:pPr>
      <w:r w:rsidDel="00000000" w:rsidR="00000000" w:rsidRPr="00000000">
        <w:rPr>
          <w:rFonts w:ascii="Arial" w:cs="Arial" w:eastAsia="Arial" w:hAnsi="Arial"/>
          <w:rtl w:val="0"/>
        </w:rPr>
        <w:t xml:space="preserve">No net credits are added or removed in this proposal. Affected-credit counting assumes that the listed courses receive meaningful changes to learning outcomes or assessment, not just cosmetic changes. The final percentage should be reconciled with the official batch-specific regulation and the assignment’s definition of an affected credit.</w:t>
      </w:r>
      <w:r w:rsidDel="00000000" w:rsidR="00000000" w:rsidRPr="00000000">
        <w:rPr>
          <w:rtl w:val="0"/>
        </w:rPr>
      </w:r>
    </w:p>
    <w:tbl>
      <w:tblPr>
        <w:tblStyle w:val="Table5"/>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0"/>
        </w:trPr>
        <w:tc>
          <w:tcPr>
            <w:shd w:fill="142b4a" w:val="clear"/>
            <w:tcMar>
              <w:top w:w="70.0" w:type="dxa"/>
              <w:bottom w:w="70.0" w:type="dxa"/>
            </w:tcMar>
            <w:vAlign w:val="center"/>
          </w:tcPr>
          <w:p w:rsidR="00000000" w:rsidDel="00000000" w:rsidP="00000000" w:rsidRDefault="00000000" w:rsidRPr="00000000" w14:paraId="0000007D">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Course</w:t>
            </w:r>
            <w:r w:rsidDel="00000000" w:rsidR="00000000" w:rsidRPr="00000000">
              <w:rPr>
                <w:rtl w:val="0"/>
              </w:rPr>
            </w:r>
          </w:p>
        </w:tc>
        <w:tc>
          <w:tcPr>
            <w:shd w:fill="142b4a" w:val="clear"/>
            <w:tcMar>
              <w:top w:w="70.0" w:type="dxa"/>
              <w:bottom w:w="70.0" w:type="dxa"/>
            </w:tcMar>
            <w:vAlign w:val="center"/>
          </w:tcPr>
          <w:p w:rsidR="00000000" w:rsidDel="00000000" w:rsidP="00000000" w:rsidRDefault="00000000" w:rsidRPr="00000000" w14:paraId="0000007E">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Credits in supplied map</w:t>
            </w:r>
            <w:r w:rsidDel="00000000" w:rsidR="00000000" w:rsidRPr="00000000">
              <w:rPr>
                <w:rtl w:val="0"/>
              </w:rPr>
            </w:r>
          </w:p>
        </w:tc>
        <w:tc>
          <w:tcPr>
            <w:shd w:fill="142b4a" w:val="clear"/>
            <w:tcMar>
              <w:top w:w="70.0" w:type="dxa"/>
              <w:bottom w:w="70.0" w:type="dxa"/>
            </w:tcMar>
            <w:vAlign w:val="center"/>
          </w:tcPr>
          <w:p w:rsidR="00000000" w:rsidDel="00000000" w:rsidP="00000000" w:rsidRDefault="00000000" w:rsidRPr="00000000" w14:paraId="0000007F">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Proposed change within existing credits</w:t>
            </w:r>
            <w:r w:rsidDel="00000000" w:rsidR="00000000" w:rsidRPr="00000000">
              <w:rPr>
                <w:rtl w:val="0"/>
              </w:rPr>
            </w:r>
          </w:p>
        </w:tc>
        <w:tc>
          <w:tcPr>
            <w:shd w:fill="142b4a" w:val="clear"/>
            <w:tcMar>
              <w:top w:w="70.0" w:type="dxa"/>
              <w:bottom w:w="70.0" w:type="dxa"/>
            </w:tcMar>
            <w:vAlign w:val="center"/>
          </w:tcPr>
          <w:p w:rsidR="00000000" w:rsidDel="00000000" w:rsidP="00000000" w:rsidRDefault="00000000" w:rsidRPr="00000000" w14:paraId="00000080">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Net credit change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81">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CS102 Data Structures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2">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3">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Tested implementations, complexity reasoning, edge cases and version-controlled submissions.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4">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0</w:t>
            </w:r>
            <w:r w:rsidDel="00000000" w:rsidR="00000000" w:rsidRPr="00000000">
              <w:rPr>
                <w:rtl w:val="0"/>
              </w:rPr>
            </w:r>
          </w:p>
        </w:tc>
      </w:tr>
      <w:tr>
        <w:trPr>
          <w:cantSplit w:val="1"/>
          <w:tblHeader w:val="0"/>
        </w:trPr>
        <w:tc>
          <w:tcPr>
            <w:shd w:fill="f1f5f8" w:val="clear"/>
            <w:tcMar>
              <w:top w:w="70.0" w:type="dxa"/>
              <w:bottom w:w="70.0" w:type="dxa"/>
            </w:tcMar>
            <w:vAlign w:val="center"/>
          </w:tcPr>
          <w:p w:rsidR="00000000" w:rsidDel="00000000" w:rsidP="00000000" w:rsidRDefault="00000000" w:rsidRPr="00000000" w14:paraId="00000085">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CS206 Database Management Systems</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86">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4</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87">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Schema design, SQL correctness, NULL/duplicate handling, data integrity and privacy-aware examples.</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88">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0</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89">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CS205 Web-Enabled Technologies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A">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B">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API contracts, automated API tests, error handling and documented recovery, subject to syllabus fit.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C">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0</w:t>
            </w:r>
            <w:r w:rsidDel="00000000" w:rsidR="00000000" w:rsidRPr="00000000">
              <w:rPr>
                <w:rtl w:val="0"/>
              </w:rPr>
            </w:r>
          </w:p>
        </w:tc>
      </w:tr>
      <w:tr>
        <w:trPr>
          <w:cantSplit w:val="1"/>
          <w:tblHeader w:val="0"/>
        </w:trPr>
        <w:tc>
          <w:tcPr>
            <w:shd w:fill="f1f5f8" w:val="clear"/>
            <w:tcMar>
              <w:top w:w="70.0" w:type="dxa"/>
              <w:bottom w:w="70.0" w:type="dxa"/>
            </w:tcMar>
            <w:vAlign w:val="center"/>
          </w:tcPr>
          <w:p w:rsidR="00000000" w:rsidDel="00000000" w:rsidP="00000000" w:rsidRDefault="00000000" w:rsidRPr="00000000" w14:paraId="0000008D">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CS302 Operating Systems</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8E">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4</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8F">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System reliability concepts, concurrency/failure handling and service-level practical checks, subject to syllabus fit.</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90">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0</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91">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DS304 Machine Learning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2">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3">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Leakage prevention, baseline comparison, appropriate metrics, error analysis and reproducible experiments.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4">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0</w:t>
            </w:r>
            <w:r w:rsidDel="00000000" w:rsidR="00000000" w:rsidRPr="00000000">
              <w:rPr>
                <w:rtl w:val="0"/>
              </w:rPr>
            </w:r>
          </w:p>
        </w:tc>
      </w:tr>
      <w:tr>
        <w:trPr>
          <w:cantSplit w:val="1"/>
          <w:tblHeader w:val="0"/>
        </w:trPr>
        <w:tc>
          <w:tcPr>
            <w:shd w:fill="f1f5f8" w:val="clear"/>
            <w:tcMar>
              <w:top w:w="70.0" w:type="dxa"/>
              <w:bottom w:w="70.0" w:type="dxa"/>
            </w:tcMar>
            <w:vAlign w:val="center"/>
          </w:tcPr>
          <w:p w:rsidR="00000000" w:rsidDel="00000000" w:rsidP="00000000" w:rsidRDefault="00000000" w:rsidRPr="00000000" w14:paraId="00000095">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DS305 Data Wrangling and Visualization</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96">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3</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97">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Data-quality checks, reproducible cleaning, data dictionary and short lineage note.</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98">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0</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99">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DS306 Deep Learning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A">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B">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Correct train/validation/test separation, baseline, error analysis and experiment record.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C">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0</w:t>
            </w:r>
            <w:r w:rsidDel="00000000" w:rsidR="00000000" w:rsidRPr="00000000">
              <w:rPr>
                <w:rtl w:val="0"/>
              </w:rPr>
            </w:r>
          </w:p>
        </w:tc>
      </w:tr>
      <w:tr>
        <w:trPr>
          <w:cantSplit w:val="1"/>
          <w:tblHeader w:val="0"/>
        </w:trPr>
        <w:tc>
          <w:tcPr>
            <w:shd w:fill="f1f5f8" w:val="clear"/>
            <w:tcMar>
              <w:top w:w="70.0" w:type="dxa"/>
              <w:bottom w:w="70.0" w:type="dxa"/>
            </w:tcMar>
            <w:vAlign w:val="center"/>
          </w:tcPr>
          <w:p w:rsidR="00000000" w:rsidDel="00000000" w:rsidP="00000000" w:rsidRDefault="00000000" w:rsidRPr="00000000" w14:paraId="0000009D">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DS311 Natural Language Processing</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9E">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3</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9F">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Class imbalance, confusion matrix, error review and documented limits.</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A0">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0</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A1">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DS408 Generative AI</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2">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3">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Retrieval grounding, unsupported-question abstention, prompt-injection tests and human review.</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4">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0</w:t>
            </w:r>
            <w:r w:rsidDel="00000000" w:rsidR="00000000" w:rsidRPr="00000000">
              <w:rPr>
                <w:rtl w:val="0"/>
              </w:rPr>
            </w:r>
          </w:p>
        </w:tc>
      </w:tr>
      <w:tr>
        <w:trPr>
          <w:cantSplit w:val="1"/>
          <w:tblHeader w:val="0"/>
        </w:trPr>
        <w:tc>
          <w:tcPr>
            <w:shd w:fill="f1f5f8" w:val="clear"/>
            <w:tcMar>
              <w:top w:w="70.0" w:type="dxa"/>
              <w:bottom w:w="70.0" w:type="dxa"/>
            </w:tcMar>
            <w:vAlign w:val="center"/>
          </w:tcPr>
          <w:p w:rsidR="00000000" w:rsidDel="00000000" w:rsidP="00000000" w:rsidRDefault="00000000" w:rsidRPr="00000000" w14:paraId="000000A5">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CS307 Cloud Computing</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A6">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4</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A7">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Health checks, logging, configuration/secrets handling and a rollback exercise.</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A8">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0</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A9">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SP301 Special Project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A">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B">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Integrate the above into an end-to-end AI workflow with synthetic data, acceptance tests and documentation.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C">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0</w:t>
            </w:r>
            <w:r w:rsidDel="00000000" w:rsidR="00000000" w:rsidRPr="00000000">
              <w:rPr>
                <w:rtl w:val="0"/>
              </w:rPr>
            </w:r>
          </w:p>
        </w:tc>
      </w:tr>
      <w:tr>
        <w:trPr>
          <w:cantSplit w:val="1"/>
          <w:tblHeader w:val="0"/>
        </w:trPr>
        <w:tc>
          <w:tcPr>
            <w:shd w:fill="f1f5f8" w:val="clear"/>
            <w:tcMar>
              <w:top w:w="70.0" w:type="dxa"/>
              <w:bottom w:w="70.0" w:type="dxa"/>
            </w:tcMar>
            <w:vAlign w:val="center"/>
          </w:tcPr>
          <w:p w:rsidR="00000000" w:rsidDel="00000000" w:rsidP="00000000" w:rsidRDefault="00000000" w:rsidRPr="00000000" w14:paraId="000000AD">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TOTAL AFFECTED</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AE">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39</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AF">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23.5% of 166-credit working baseline; no net credit addition.</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B0">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0</w:t>
            </w:r>
            <w:r w:rsidDel="00000000" w:rsidR="00000000" w:rsidRPr="00000000">
              <w:rPr>
                <w:rtl w:val="0"/>
              </w:rPr>
            </w:r>
          </w:p>
        </w:tc>
      </w:tr>
    </w:tbl>
    <w:p w:rsidR="00000000" w:rsidDel="00000000" w:rsidP="00000000" w:rsidRDefault="00000000" w:rsidRPr="00000000" w14:paraId="000000B1">
      <w:pPr>
        <w:spacing w:after="0" w:lineRule="auto"/>
        <w:jc w:val="left"/>
        <w:rPr/>
      </w:pPr>
      <w:r w:rsidDel="00000000" w:rsidR="00000000" w:rsidRPr="00000000">
        <w:rPr>
          <w:rtl w:val="0"/>
        </w:rPr>
      </w:r>
    </w:p>
    <w:p w:rsidR="00000000" w:rsidDel="00000000" w:rsidP="00000000" w:rsidRDefault="00000000" w:rsidRPr="00000000" w14:paraId="000000B2">
      <w:pPr>
        <w:pStyle w:val="Heading2"/>
        <w:jc w:val="left"/>
        <w:rPr/>
      </w:pPr>
      <w:r w:rsidDel="00000000" w:rsidR="00000000" w:rsidRPr="00000000">
        <w:rPr>
          <w:rFonts w:ascii="Arial" w:cs="Arial" w:eastAsia="Arial" w:hAnsi="Arial"/>
          <w:rtl w:val="0"/>
        </w:rPr>
        <w:t xml:space="preserve">5.1 Credit accounting and approval</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Use the supplied 166-credit map as the provisional denominator and confirm it against the approved 2023</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2027 regulation.</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Count each course once, even where its outcomes support more than one career pathway.</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Confirm elective alternatives and whether any listed choices are mutually exclusive before treating all credits as graduation requirements.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If the department’s counting rule does not treat the full credits of a course as affected when only assessments change, recalculate the percentage using the agreed method.</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Implement through existing courses and SP301 where possible; any new course or credit reallocation requires formal approval.</w:t>
      </w:r>
      <w:r w:rsidDel="00000000" w:rsidR="00000000" w:rsidRPr="00000000">
        <w:rPr>
          <w:rtl w:val="0"/>
        </w:rPr>
      </w:r>
    </w:p>
    <w:p w:rsidR="00000000" w:rsidDel="00000000" w:rsidP="00000000" w:rsidRDefault="00000000" w:rsidRPr="00000000" w14:paraId="000000B8">
      <w:pPr>
        <w:pStyle w:val="Heading1"/>
        <w:jc w:val="left"/>
        <w:rPr/>
      </w:pPr>
      <w:r w:rsidDel="00000000" w:rsidR="00000000" w:rsidRPr="00000000">
        <w:rPr>
          <w:rFonts w:ascii="Arial" w:cs="Arial" w:eastAsia="Arial" w:hAnsi="Arial"/>
          <w:rtl w:val="0"/>
        </w:rPr>
        <w:t xml:space="preserve">6. Job-Description Signals and Curriculum Mapping</w:t>
      </w:r>
      <w:r w:rsidDel="00000000" w:rsidR="00000000" w:rsidRPr="00000000">
        <w:rPr>
          <w:rtl w:val="0"/>
        </w:rPr>
      </w:r>
    </w:p>
    <w:p w:rsidR="00000000" w:rsidDel="00000000" w:rsidP="00000000" w:rsidRDefault="00000000" w:rsidRPr="00000000" w14:paraId="000000B9">
      <w:pPr>
        <w:spacing w:after="80" w:lineRule="auto"/>
        <w:jc w:val="left"/>
        <w:rPr/>
      </w:pPr>
      <w:r w:rsidDel="00000000" w:rsidR="00000000" w:rsidRPr="00000000">
        <w:rPr>
          <w:rFonts w:ascii="Arial" w:cs="Arial" w:eastAsia="Arial" w:hAnsi="Arial"/>
          <w:rtl w:val="0"/>
        </w:rPr>
        <w:t xml:space="preserve">The following small sample informs the skills emphasis. Listings change, and one example is a senior role; it is used only as a longer-term systems-engineering signal, not as an entry-level eligibility benchmark.</w:t>
      </w:r>
      <w:r w:rsidDel="00000000" w:rsidR="00000000" w:rsidRPr="00000000">
        <w:rPr>
          <w:rtl w:val="0"/>
        </w:rPr>
      </w:r>
    </w:p>
    <w:tbl>
      <w:tblPr>
        <w:tblStyle w:val="Table6"/>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0"/>
        </w:trPr>
        <w:tc>
          <w:tcPr>
            <w:shd w:fill="142b4a" w:val="clear"/>
            <w:tcMar>
              <w:top w:w="70.0" w:type="dxa"/>
              <w:bottom w:w="70.0" w:type="dxa"/>
            </w:tcMar>
            <w:vAlign w:val="center"/>
          </w:tcPr>
          <w:p w:rsidR="00000000" w:rsidDel="00000000" w:rsidP="00000000" w:rsidRDefault="00000000" w:rsidRPr="00000000" w14:paraId="000000BA">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Source / role</w:t>
            </w:r>
            <w:r w:rsidDel="00000000" w:rsidR="00000000" w:rsidRPr="00000000">
              <w:rPr>
                <w:rtl w:val="0"/>
              </w:rPr>
            </w:r>
          </w:p>
        </w:tc>
        <w:tc>
          <w:tcPr>
            <w:shd w:fill="142b4a" w:val="clear"/>
            <w:tcMar>
              <w:top w:w="70.0" w:type="dxa"/>
              <w:bottom w:w="70.0" w:type="dxa"/>
            </w:tcMar>
            <w:vAlign w:val="center"/>
          </w:tcPr>
          <w:p w:rsidR="00000000" w:rsidDel="00000000" w:rsidP="00000000" w:rsidRDefault="00000000" w:rsidRPr="00000000" w14:paraId="000000BB">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Signal from the listing</w:t>
            </w:r>
            <w:r w:rsidDel="00000000" w:rsidR="00000000" w:rsidRPr="00000000">
              <w:rPr>
                <w:rtl w:val="0"/>
              </w:rPr>
            </w:r>
          </w:p>
        </w:tc>
        <w:tc>
          <w:tcPr>
            <w:shd w:fill="142b4a" w:val="clear"/>
            <w:tcMar>
              <w:top w:w="70.0" w:type="dxa"/>
              <w:bottom w:w="70.0" w:type="dxa"/>
            </w:tcMar>
            <w:vAlign w:val="center"/>
          </w:tcPr>
          <w:p w:rsidR="00000000" w:rsidDel="00000000" w:rsidP="00000000" w:rsidRDefault="00000000" w:rsidRPr="00000000" w14:paraId="000000BC">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Curriculum response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BD">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Amazon Jobs </w:t>
            </w:r>
            <w:r w:rsidDel="00000000" w:rsidR="00000000" w:rsidRPr="00000000">
              <w:rPr>
                <w:color w:val="2d343c"/>
                <w:sz w:val="19"/>
                <w:szCs w:val="19"/>
                <w:rtl w:val="0"/>
              </w:rPr>
              <w:t xml:space="preserve">- </w:t>
            </w:r>
            <w:r w:rsidDel="00000000" w:rsidR="00000000" w:rsidRPr="00000000">
              <w:rPr>
                <w:rFonts w:ascii="Arial" w:cs="Arial" w:eastAsia="Arial" w:hAnsi="Arial"/>
                <w:b w:val="0"/>
                <w:bCs w:val="0"/>
                <w:color w:val="2d343c"/>
                <w:sz w:val="19"/>
                <w:szCs w:val="19"/>
                <w:rtl w:val="0"/>
              </w:rPr>
              <w:t xml:space="preserve">Applied Scientist I Intern, Jan 2027 (6 months), Job ID 10477346. https://www.amazon.jobs/en/jobs/10477346/applied-scientist-i-intern-jan-2027-6-months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E">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Python/programming, practical ML and specialist areas, large datasets, prototyping and production-oriented work. The listing specifies a graduation window.</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F">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Connect CS101/CS102, ML/DL, CV/NLP and DS305 through reproducible experiments, sensible evaluation, data handling and a runnable artifact. Eligibility must be checked separately by each applicant.</w:t>
            </w:r>
            <w:r w:rsidDel="00000000" w:rsidR="00000000" w:rsidRPr="00000000">
              <w:rPr>
                <w:rtl w:val="0"/>
              </w:rPr>
            </w:r>
          </w:p>
        </w:tc>
      </w:tr>
      <w:tr>
        <w:trPr>
          <w:cantSplit w:val="1"/>
          <w:tblHeader w:val="0"/>
        </w:trPr>
        <w:tc>
          <w:tcPr>
            <w:shd w:fill="f1f5f8" w:val="clear"/>
            <w:tcMar>
              <w:top w:w="70.0" w:type="dxa"/>
              <w:bottom w:w="70.0" w:type="dxa"/>
            </w:tcMar>
            <w:vAlign w:val="center"/>
          </w:tcPr>
          <w:p w:rsidR="00000000" w:rsidDel="00000000" w:rsidP="00000000" w:rsidRDefault="00000000" w:rsidRPr="00000000" w14:paraId="000000C0">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Amazon Jobs </w:t>
            </w:r>
            <w:r w:rsidDel="00000000" w:rsidR="00000000" w:rsidRPr="00000000">
              <w:rPr>
                <w:color w:val="2d343c"/>
                <w:sz w:val="19"/>
                <w:szCs w:val="19"/>
                <w:rtl w:val="0"/>
              </w:rPr>
              <w:t xml:space="preserve">- </w:t>
            </w:r>
            <w:r w:rsidDel="00000000" w:rsidR="00000000" w:rsidRPr="00000000">
              <w:rPr>
                <w:rFonts w:ascii="Arial" w:cs="Arial" w:eastAsia="Arial" w:hAnsi="Arial"/>
                <w:b w:val="0"/>
                <w:bCs w:val="0"/>
                <w:color w:val="2d343c"/>
                <w:sz w:val="19"/>
                <w:szCs w:val="19"/>
                <w:rtl w:val="0"/>
              </w:rPr>
              <w:t xml:space="preserve">Data Scientist I Intern, Jan 2027, Job ID 10512030. https://www.amazon.jobs/en/jobs/10512030/data-scientist-1-intern-jan-2027-6-months-amazon-university-talent-acquisition</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C1">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Analysis/statistics, forecasting or prediction, written recommendations, data integrity; preferred experience includes SQL, transformation, model selection, cross-validation and deployment at scale.</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C2">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Use CS206, DS305 and ML courses to assess assumptions, data preparation, model comparison and the ability to explain limitations—not just whether a model runs.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C3">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Microsoft Careers </w:t>
            </w:r>
            <w:r w:rsidDel="00000000" w:rsidR="00000000" w:rsidRPr="00000000">
              <w:rPr>
                <w:color w:val="2d343c"/>
                <w:sz w:val="19"/>
                <w:szCs w:val="19"/>
                <w:rtl w:val="0"/>
              </w:rPr>
              <w:t xml:space="preserve">-</w:t>
            </w:r>
            <w:r w:rsidDel="00000000" w:rsidR="00000000" w:rsidRPr="00000000">
              <w:rPr>
                <w:rFonts w:ascii="Arial" w:cs="Arial" w:eastAsia="Arial" w:hAnsi="Arial"/>
                <w:b w:val="0"/>
                <w:bCs w:val="0"/>
                <w:color w:val="2d343c"/>
                <w:sz w:val="19"/>
                <w:szCs w:val="19"/>
                <w:rtl w:val="0"/>
              </w:rPr>
              <w:t xml:space="preserve"> Hyderabad locations, including Senior Applied AI Engineer listing updated 20 Oct 2026. https://careers.microsoft.com/v2/global/en/locations/hyderabad.html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4">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Production AI, agentic patterns, CI/CD and release engineering, safe deployment, observability and reliability.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5">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Use CS307, CS205, CS302 and SP301 as integration points. Treat this as a longer-term capability signal, not a fresh-graduate requirement.</w:t>
            </w:r>
            <w:r w:rsidDel="00000000" w:rsidR="00000000" w:rsidRPr="00000000">
              <w:rPr>
                <w:rtl w:val="0"/>
              </w:rPr>
            </w:r>
          </w:p>
        </w:tc>
      </w:tr>
    </w:tbl>
    <w:p w:rsidR="00000000" w:rsidDel="00000000" w:rsidP="00000000" w:rsidRDefault="00000000" w:rsidRPr="00000000" w14:paraId="000000C6">
      <w:pPr>
        <w:spacing w:after="0" w:lineRule="auto"/>
        <w:jc w:val="left"/>
        <w:rPr/>
      </w:pPr>
      <w:r w:rsidDel="00000000" w:rsidR="00000000" w:rsidRPr="00000000">
        <w:rPr>
          <w:rtl w:val="0"/>
        </w:rPr>
      </w:r>
    </w:p>
    <w:p w:rsidR="00000000" w:rsidDel="00000000" w:rsidP="00000000" w:rsidRDefault="00000000" w:rsidRPr="00000000" w14:paraId="000000C7">
      <w:pPr>
        <w:spacing w:after="80" w:lineRule="auto"/>
        <w:jc w:val="left"/>
        <w:rPr/>
      </w:pPr>
      <w:r w:rsidDel="00000000" w:rsidR="00000000" w:rsidRPr="00000000">
        <w:rPr>
          <w:rFonts w:ascii="Arial" w:cs="Arial" w:eastAsia="Arial" w:hAnsi="Arial"/>
          <w:rtl w:val="0"/>
        </w:rPr>
        <w:t xml:space="preserve">Taken together, the sample supports strengthening programming, data quality, evaluation, communication and reliable delivery alongside core AI knowledge. It does not prove that these skills are currently absent; detailed syllabi and assessed student work should be used to confirm coverage.</w:t>
      </w:r>
      <w:r w:rsidDel="00000000" w:rsidR="00000000" w:rsidRPr="00000000">
        <w:rPr>
          <w:rtl w:val="0"/>
        </w:rPr>
      </w:r>
    </w:p>
    <w:p w:rsidR="00000000" w:rsidDel="00000000" w:rsidP="00000000" w:rsidRDefault="00000000" w:rsidRPr="00000000" w14:paraId="000000C8">
      <w:pPr>
        <w:pStyle w:val="Heading1"/>
        <w:jc w:val="left"/>
        <w:rPr/>
      </w:pPr>
      <w:r w:rsidDel="00000000" w:rsidR="00000000" w:rsidRPr="00000000">
        <w:rPr>
          <w:rFonts w:ascii="Arial" w:cs="Arial" w:eastAsia="Arial" w:hAnsi="Arial"/>
          <w:rtl w:val="0"/>
        </w:rPr>
        <w:t xml:space="preserve">7. Proposed AI Systems Engineering Lab / Capstone</w:t>
      </w:r>
      <w:r w:rsidDel="00000000" w:rsidR="00000000" w:rsidRPr="00000000">
        <w:rPr>
          <w:rtl w:val="0"/>
        </w:rPr>
      </w:r>
    </w:p>
    <w:p w:rsidR="00000000" w:rsidDel="00000000" w:rsidP="00000000" w:rsidRDefault="00000000" w:rsidRPr="00000000" w14:paraId="000000C9">
      <w:pPr>
        <w:spacing w:after="80" w:lineRule="auto"/>
        <w:jc w:val="left"/>
        <w:rPr/>
      </w:pPr>
      <w:r w:rsidDel="00000000" w:rsidR="00000000" w:rsidRPr="00000000">
        <w:rPr>
          <w:rFonts w:ascii="Arial" w:cs="Arial" w:eastAsia="Arial" w:hAnsi="Arial"/>
          <w:rtl w:val="0"/>
        </w:rPr>
        <w:t xml:space="preserve">Working title: “Reliable AI Workflow Engineering Lab: From Prototype to Verified Service.” The preferred host is the existing 3-credit SP301 Special Project, with integration from Cloud Computing and Generative AI, subject to the official syllabus and faculty approval.</w:t>
      </w:r>
      <w:r w:rsidDel="00000000" w:rsidR="00000000" w:rsidRPr="00000000">
        <w:rPr>
          <w:rtl w:val="0"/>
        </w:rPr>
      </w:r>
    </w:p>
    <w:tbl>
      <w:tblPr>
        <w:tblStyle w:val="Table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0"/>
        </w:trPr>
        <w:tc>
          <w:tcPr>
            <w:shd w:fill="142b4a" w:val="clear"/>
            <w:tcMar>
              <w:top w:w="70.0" w:type="dxa"/>
              <w:bottom w:w="70.0" w:type="dxa"/>
            </w:tcMar>
            <w:vAlign w:val="center"/>
          </w:tcPr>
          <w:p w:rsidR="00000000" w:rsidDel="00000000" w:rsidP="00000000" w:rsidRDefault="00000000" w:rsidRPr="00000000" w14:paraId="000000CA">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Element</w:t>
            </w:r>
            <w:r w:rsidDel="00000000" w:rsidR="00000000" w:rsidRPr="00000000">
              <w:rPr>
                <w:rtl w:val="0"/>
              </w:rPr>
            </w:r>
          </w:p>
        </w:tc>
        <w:tc>
          <w:tcPr>
            <w:shd w:fill="142b4a" w:val="clear"/>
            <w:tcMar>
              <w:top w:w="70.0" w:type="dxa"/>
              <w:bottom w:w="70.0" w:type="dxa"/>
            </w:tcMar>
            <w:vAlign w:val="center"/>
          </w:tcPr>
          <w:p w:rsidR="00000000" w:rsidDel="00000000" w:rsidP="00000000" w:rsidRDefault="00000000" w:rsidRPr="00000000" w14:paraId="000000CB">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Design</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CC">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Problem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D">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A fictional office receives requests with category, description, priority and status. The goal is to help staff triage requests or draft responses without allowing AI to approve or send consequential actions independently.</w:t>
            </w:r>
            <w:r w:rsidDel="00000000" w:rsidR="00000000" w:rsidRPr="00000000">
              <w:rPr>
                <w:rtl w:val="0"/>
              </w:rPr>
            </w:r>
          </w:p>
        </w:tc>
      </w:tr>
      <w:tr>
        <w:trPr>
          <w:cantSplit w:val="1"/>
          <w:tblHeader w:val="0"/>
        </w:trPr>
        <w:tc>
          <w:tcPr>
            <w:shd w:fill="f1f5f8" w:val="clear"/>
            <w:tcMar>
              <w:top w:w="70.0" w:type="dxa"/>
              <w:bottom w:w="70.0" w:type="dxa"/>
            </w:tcMar>
            <w:vAlign w:val="center"/>
          </w:tcPr>
          <w:p w:rsidR="00000000" w:rsidDel="00000000" w:rsidP="00000000" w:rsidRDefault="00000000" w:rsidRPr="00000000" w14:paraId="000000CE">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Data</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CF">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Synthetic records only: request ID, category, created date, priority, missing fields, suggested response and approval status. Do not use real student/applicant/staff data without formal permission and safeguards.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D0">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Workflow</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1">
            <w:pPr>
              <w:spacing w:after="20" w:before="0" w:line="240" w:lineRule="auto"/>
              <w:jc w:val="left"/>
              <w:rPr/>
            </w:pPr>
            <w:sdt>
              <w:sdtPr>
                <w:id w:val="-893179117"/>
                <w:tag w:val="goog_rdk_0"/>
              </w:sdtPr>
              <w:sdtContent>
                <w:r w:rsidDel="00000000" w:rsidR="00000000" w:rsidRPr="00000000">
                  <w:rPr>
                    <w:rFonts w:ascii="Arial Unicode MS" w:cs="Arial Unicode MS" w:eastAsia="Arial Unicode MS" w:hAnsi="Arial Unicode MS"/>
                    <w:b w:val="0"/>
                    <w:bCs w:val="0"/>
                    <w:color w:val="2d343c"/>
                    <w:sz w:val="19"/>
                    <w:szCs w:val="19"/>
                    <w:rtl w:val="0"/>
                  </w:rPr>
                  <w:t xml:space="preserve">Input validation → deterministic baseline → optional AI-assisted classification/draft → uncertainty check → human approval → logged outcome.</w:t>
                </w:r>
              </w:sdtContent>
            </w:sdt>
            <w:r w:rsidDel="00000000" w:rsidR="00000000" w:rsidRPr="00000000">
              <w:rPr>
                <w:rtl w:val="0"/>
              </w:rPr>
            </w:r>
          </w:p>
        </w:tc>
      </w:tr>
      <w:tr>
        <w:trPr>
          <w:cantSplit w:val="1"/>
          <w:tblHeader w:val="0"/>
        </w:trPr>
        <w:tc>
          <w:tcPr>
            <w:shd w:fill="f1f5f8" w:val="clear"/>
            <w:tcMar>
              <w:top w:w="70.0" w:type="dxa"/>
              <w:bottom w:w="70.0" w:type="dxa"/>
            </w:tcMar>
            <w:vAlign w:val="center"/>
          </w:tcPr>
          <w:p w:rsidR="00000000" w:rsidDel="00000000" w:rsidP="00000000" w:rsidRDefault="00000000" w:rsidRPr="00000000" w14:paraId="000000D2">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Milestones</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D3">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1. Map process and assumptions. 2. Build deterministic baseline. 3. Add AI assistance and record prompts/model/date. 4. Run tests. 5. Add approval, logging and recovery. 6. Compare against baseline. 7. Hand over documentation.</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D4">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Deliverables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5">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Workflow map, synthetic dataset, repository, test log, prompt/model/date log, risk register, demo, setup guide and reflection.</w:t>
            </w:r>
            <w:r w:rsidDel="00000000" w:rsidR="00000000" w:rsidRPr="00000000">
              <w:rPr>
                <w:rtl w:val="0"/>
              </w:rPr>
            </w:r>
          </w:p>
        </w:tc>
      </w:tr>
      <w:tr>
        <w:trPr>
          <w:cantSplit w:val="1"/>
          <w:tblHeader w:val="0"/>
        </w:trPr>
        <w:tc>
          <w:tcPr>
            <w:shd w:fill="f1f5f8" w:val="clear"/>
            <w:tcMar>
              <w:top w:w="70.0" w:type="dxa"/>
              <w:bottom w:w="70.0" w:type="dxa"/>
            </w:tcMar>
            <w:vAlign w:val="center"/>
          </w:tcPr>
          <w:p w:rsidR="00000000" w:rsidDel="00000000" w:rsidP="00000000" w:rsidRDefault="00000000" w:rsidRPr="00000000" w14:paraId="000000D6">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Human control</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D7">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AI may suggest or draft. A person approves external messages, official record changes and consequential decisions.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D8">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Value measures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9">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Compare completion time, error/rework rate, proportion requiring human review and user-rated clarity. Report actual results only; do not claim unmeasured ROI.</w:t>
            </w:r>
            <w:r w:rsidDel="00000000" w:rsidR="00000000" w:rsidRPr="00000000">
              <w:rPr>
                <w:rtl w:val="0"/>
              </w:rPr>
            </w:r>
          </w:p>
        </w:tc>
      </w:tr>
    </w:tbl>
    <w:p w:rsidR="00000000" w:rsidDel="00000000" w:rsidP="00000000" w:rsidRDefault="00000000" w:rsidRPr="00000000" w14:paraId="000000DA">
      <w:pPr>
        <w:spacing w:after="0" w:lineRule="auto"/>
        <w:jc w:val="left"/>
        <w:rPr/>
      </w:pPr>
      <w:r w:rsidDel="00000000" w:rsidR="00000000" w:rsidRPr="00000000">
        <w:rPr>
          <w:rtl w:val="0"/>
        </w:rPr>
      </w:r>
    </w:p>
    <w:p w:rsidR="00000000" w:rsidDel="00000000" w:rsidP="00000000" w:rsidRDefault="00000000" w:rsidRPr="00000000" w14:paraId="000000DB">
      <w:pPr>
        <w:pStyle w:val="Heading2"/>
        <w:jc w:val="left"/>
        <w:rPr/>
      </w:pPr>
      <w:r w:rsidDel="00000000" w:rsidR="00000000" w:rsidRPr="00000000">
        <w:rPr>
          <w:rFonts w:ascii="Arial" w:cs="Arial" w:eastAsia="Arial" w:hAnsi="Arial"/>
          <w:rtl w:val="0"/>
        </w:rPr>
        <w:t xml:space="preserve">7.1 Acceptance tests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A valid synthetic request produces the expected structured result.</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Missing required fields are flagged for clarification instead of silently guessed.</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Ambiguous or low-confidence AI output is sent for human review.</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A duplicate request does not create duplicate downstream action.</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An unauthorized user cannot perform a restricted action.</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A simulated model/service failure returns a safe error and preserves the original record.</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An audit log captures action, timestamp, status and approval outcome without exposing unnecessary sensitive data.</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The final report compares measured outcomes with a baseline and states limitations.</w:t>
      </w:r>
      <w:r w:rsidDel="00000000" w:rsidR="00000000" w:rsidRPr="00000000">
        <w:rPr>
          <w:rtl w:val="0"/>
        </w:rPr>
      </w:r>
    </w:p>
    <w:p w:rsidR="00000000" w:rsidDel="00000000" w:rsidP="00000000" w:rsidRDefault="00000000" w:rsidRPr="00000000" w14:paraId="000000E4">
      <w:pPr>
        <w:pStyle w:val="Heading1"/>
        <w:jc w:val="left"/>
        <w:rPr/>
      </w:pPr>
      <w:r w:rsidDel="00000000" w:rsidR="00000000" w:rsidRPr="00000000">
        <w:rPr>
          <w:rtl w:val="0"/>
        </w:rPr>
      </w:r>
    </w:p>
    <w:p w:rsidR="00000000" w:rsidDel="00000000" w:rsidP="00000000" w:rsidRDefault="00000000" w:rsidRPr="00000000" w14:paraId="000000E5">
      <w:pPr>
        <w:pStyle w:val="Heading1"/>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1"/>
        <w:jc w:val="left"/>
        <w:rPr/>
      </w:pPr>
      <w:r w:rsidDel="00000000" w:rsidR="00000000" w:rsidRPr="00000000">
        <w:rPr>
          <w:rFonts w:ascii="Arial" w:cs="Arial" w:eastAsia="Arial" w:hAnsi="Arial"/>
          <w:rtl w:val="0"/>
        </w:rPr>
        <w:t xml:space="preserve">8. Five AI-Assisted Subject Exercises and Checks</w:t>
      </w:r>
      <w:r w:rsidDel="00000000" w:rsidR="00000000" w:rsidRPr="00000000">
        <w:rPr>
          <w:rtl w:val="0"/>
        </w:rPr>
      </w:r>
    </w:p>
    <w:p w:rsidR="00000000" w:rsidDel="00000000" w:rsidP="00000000" w:rsidRDefault="00000000" w:rsidRPr="00000000" w14:paraId="000000E9">
      <w:pPr>
        <w:spacing w:after="80" w:lineRule="auto"/>
        <w:jc w:val="left"/>
        <w:rPr>
          <w:rFonts w:ascii="Arial" w:cs="Arial" w:eastAsia="Arial" w:hAnsi="Arial"/>
        </w:rPr>
      </w:pPr>
      <w:r w:rsidDel="00000000" w:rsidR="00000000" w:rsidRPr="00000000">
        <w:rPr>
          <w:rFonts w:ascii="Arial" w:cs="Arial" w:eastAsia="Arial" w:hAnsi="Arial"/>
          <w:rtl w:val="0"/>
        </w:rPr>
        <w:t xml:space="preserve">The following exercises were drafted and checked against small synthetic examples or explicit correctness criteria in the reference material. The checks support the examples shown; they do not establish that an entire subject or model is error-free. Tool/model details and execution date should match the actual session records if the assessor requires an execution log.</w:t>
      </w:r>
    </w:p>
    <w:p w:rsidR="00000000" w:rsidDel="00000000" w:rsidP="00000000" w:rsidRDefault="00000000" w:rsidRPr="00000000" w14:paraId="000000EA">
      <w:pPr>
        <w:spacing w:after="80" w:lineRule="auto"/>
        <w:jc w:val="left"/>
        <w:rPr/>
      </w:pPr>
      <w:r w:rsidDel="00000000" w:rsidR="00000000" w:rsidRPr="00000000">
        <w:rPr>
          <w:rtl w:val="0"/>
        </w:rPr>
      </w:r>
    </w:p>
    <w:tbl>
      <w:tblPr>
        <w:tblStyle w:val="Table8"/>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0"/>
        </w:trPr>
        <w:tc>
          <w:tcPr>
            <w:shd w:fill="142b4a" w:val="clear"/>
            <w:tcMar>
              <w:top w:w="70.0" w:type="dxa"/>
              <w:bottom w:w="70.0" w:type="dxa"/>
            </w:tcMar>
            <w:vAlign w:val="center"/>
          </w:tcPr>
          <w:p w:rsidR="00000000" w:rsidDel="00000000" w:rsidP="00000000" w:rsidRDefault="00000000" w:rsidRPr="00000000" w14:paraId="000000EB">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Subject / exercise</w:t>
            </w:r>
            <w:r w:rsidDel="00000000" w:rsidR="00000000" w:rsidRPr="00000000">
              <w:rPr>
                <w:rtl w:val="0"/>
              </w:rPr>
            </w:r>
          </w:p>
        </w:tc>
        <w:tc>
          <w:tcPr>
            <w:shd w:fill="142b4a" w:val="clear"/>
            <w:tcMar>
              <w:top w:w="70.0" w:type="dxa"/>
              <w:bottom w:w="70.0" w:type="dxa"/>
            </w:tcMar>
            <w:vAlign w:val="center"/>
          </w:tcPr>
          <w:p w:rsidR="00000000" w:rsidDel="00000000" w:rsidP="00000000" w:rsidRDefault="00000000" w:rsidRPr="00000000" w14:paraId="000000EC">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AI-assisted task and result</w:t>
            </w:r>
            <w:r w:rsidDel="00000000" w:rsidR="00000000" w:rsidRPr="00000000">
              <w:rPr>
                <w:rtl w:val="0"/>
              </w:rPr>
            </w:r>
          </w:p>
        </w:tc>
        <w:tc>
          <w:tcPr>
            <w:shd w:fill="142b4a" w:val="clear"/>
            <w:tcMar>
              <w:top w:w="70.0" w:type="dxa"/>
              <w:bottom w:w="70.0" w:type="dxa"/>
            </w:tcMar>
            <w:vAlign w:val="center"/>
          </w:tcPr>
          <w:p w:rsidR="00000000" w:rsidDel="00000000" w:rsidP="00000000" w:rsidRDefault="00000000" w:rsidRPr="00000000" w14:paraId="000000ED">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Verification evidence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EE">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CS102 Data Structures — first repeated value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F">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Scan left to right using a set; return the value whose second occurrence is reached first. Expected O(n) time and O(n) extra space.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0">
            <w:pPr>
              <w:spacing w:after="20" w:before="0" w:line="240" w:lineRule="auto"/>
              <w:jc w:val="left"/>
              <w:rPr/>
            </w:pPr>
            <w:sdt>
              <w:sdtPr>
                <w:id w:val="-2131418086"/>
                <w:tag w:val="goog_rdk_1"/>
              </w:sdtPr>
              <w:sdtContent>
                <w:r w:rsidDel="00000000" w:rsidR="00000000" w:rsidRPr="00000000">
                  <w:rPr>
                    <w:rFonts w:ascii="Arial Unicode MS" w:cs="Arial Unicode MS" w:eastAsia="Arial Unicode MS" w:hAnsi="Arial Unicode MS"/>
                    <w:b w:val="0"/>
                    <w:bCs w:val="0"/>
                    <w:color w:val="2d343c"/>
                    <w:sz w:val="19"/>
                    <w:szCs w:val="19"/>
                    <w:rtl w:val="0"/>
                  </w:rPr>
                  <w:t xml:space="preserve">[] → None; [1,2,3] → None; [2,1,3,1,2] → 1; [4,4,5] → 4. Checked results: pass. Define “first repeated” by second-occurrence order, not smallest value.</w:t>
                </w:r>
              </w:sdtContent>
            </w:sdt>
            <w:r w:rsidDel="00000000" w:rsidR="00000000" w:rsidRPr="00000000">
              <w:rPr>
                <w:rtl w:val="0"/>
              </w:rPr>
            </w:r>
          </w:p>
        </w:tc>
      </w:tr>
      <w:tr>
        <w:trPr>
          <w:cantSplit w:val="1"/>
          <w:tblHeader w:val="0"/>
        </w:trPr>
        <w:tc>
          <w:tcPr>
            <w:shd w:fill="f1f5f8" w:val="clear"/>
            <w:tcMar>
              <w:top w:w="70.0" w:type="dxa"/>
              <w:bottom w:w="70.0" w:type="dxa"/>
            </w:tcMar>
            <w:vAlign w:val="center"/>
          </w:tcPr>
          <w:p w:rsidR="00000000" w:rsidDel="00000000" w:rsidP="00000000" w:rsidRDefault="00000000" w:rsidRPr="00000000" w14:paraId="000000F1">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CS206 DBMS — eligible-applicant count</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F2">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Design synthetic postings/applications tables and count CGPA-eligible applicants using a LEFT JOIN and conditional aggregation.</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F3">
            <w:pPr>
              <w:spacing w:after="20" w:before="0" w:line="240" w:lineRule="auto"/>
              <w:jc w:val="left"/>
              <w:rPr/>
            </w:pPr>
            <w:sdt>
              <w:sdtPr>
                <w:id w:val="1326688756"/>
                <w:tag w:val="goog_rdk_2"/>
              </w:sdtPr>
              <w:sdtContent>
                <w:r w:rsidDel="00000000" w:rsidR="00000000" w:rsidRPr="00000000">
                  <w:rPr>
                    <w:rFonts w:ascii="Arial Unicode MS" w:cs="Arial Unicode MS" w:eastAsia="Arial Unicode MS" w:hAnsi="Arial Unicode MS"/>
                    <w:b w:val="0"/>
                    <w:bCs w:val="0"/>
                    <w:color w:val="2d343c"/>
                    <w:sz w:val="19"/>
                    <w:szCs w:val="19"/>
                    <w:rtl w:val="0"/>
                  </w:rPr>
                  <w:t xml:space="preserve">Data Intern, minimum 7.5, CGPAs 8.2, 7.0, NULL → 1 eligible of 3. AI Intern, minimum 8.0, CGPAs 8.4, 7.9 → 1 eligible of 2. Checked results: pass. Denominator includes all application rows in this example.</w:t>
                </w:r>
              </w:sdtContent>
            </w:sdt>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F4">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DS304 Machine Learning — data leakage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5">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Explain why preprocessing must be fitted on training data only.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6">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Training values [1,2,3] have mean 2.0. Including test value [100] changes the combined mean to 26.5. Calculations checked; example demonstrates test-set influence.</w:t>
            </w:r>
            <w:r w:rsidDel="00000000" w:rsidR="00000000" w:rsidRPr="00000000">
              <w:rPr>
                <w:rtl w:val="0"/>
              </w:rPr>
            </w:r>
          </w:p>
        </w:tc>
      </w:tr>
      <w:tr>
        <w:trPr>
          <w:cantSplit w:val="1"/>
          <w:tblHeader w:val="0"/>
        </w:trPr>
        <w:tc>
          <w:tcPr>
            <w:shd w:fill="f1f5f8" w:val="clear"/>
            <w:tcMar>
              <w:top w:w="70.0" w:type="dxa"/>
              <w:bottom w:w="70.0" w:type="dxa"/>
            </w:tcMar>
            <w:vAlign w:val="center"/>
          </w:tcPr>
          <w:p w:rsidR="00000000" w:rsidDel="00000000" w:rsidP="00000000" w:rsidRDefault="00000000" w:rsidRPr="00000000" w14:paraId="000000F7">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DS311 NLP — classifier metrics</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F8">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For TN=8, FP=2, FN=1, TP=9, calculate metrics and explain why accuracy alone can be insufficient.</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0F9">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Accuracy = 0.8500; positive precision = 0.8182; recall = 0.9000; F1 = 0.8571. Values recalculated from the confusion matrix.</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FA">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DS408 Generative AI — grounded FAQ and abstention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B">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Use a tiny synthetic FAQ and test an ordinary question, an unsupported private-information question and an instruction to invent a policy.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C">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Password-reset question matched the FAQ; unsupported private-information and invented-policy requests returned insufficient-information responses. These are small rule-based checks, not a production red-team evaluation.</w:t>
            </w:r>
            <w:r w:rsidDel="00000000" w:rsidR="00000000" w:rsidRPr="00000000">
              <w:rPr>
                <w:rtl w:val="0"/>
              </w:rPr>
            </w:r>
          </w:p>
        </w:tc>
      </w:tr>
    </w:tbl>
    <w:p w:rsidR="00000000" w:rsidDel="00000000" w:rsidP="00000000" w:rsidRDefault="00000000" w:rsidRPr="00000000" w14:paraId="000000FD">
      <w:pPr>
        <w:spacing w:after="0" w:lineRule="auto"/>
        <w:jc w:val="left"/>
        <w:rPr/>
      </w:pPr>
      <w:r w:rsidDel="00000000" w:rsidR="00000000" w:rsidRPr="00000000">
        <w:rPr>
          <w:rtl w:val="0"/>
        </w:rPr>
      </w:r>
    </w:p>
    <w:p w:rsidR="00000000" w:rsidDel="00000000" w:rsidP="00000000" w:rsidRDefault="00000000" w:rsidRPr="00000000" w14:paraId="000000FE">
      <w:pPr>
        <w:pStyle w:val="Heading2"/>
        <w:jc w:val="left"/>
        <w:rPr/>
      </w:pPr>
      <w:r w:rsidDel="00000000" w:rsidR="00000000" w:rsidRPr="00000000">
        <w:rPr>
          <w:rFonts w:ascii="Arial" w:cs="Arial" w:eastAsia="Arial" w:hAnsi="Arial"/>
          <w:rtl w:val="0"/>
        </w:rPr>
        <w:t xml:space="preserve">8.1 Reflection</w:t>
      </w:r>
      <w:r w:rsidDel="00000000" w:rsidR="00000000" w:rsidRPr="00000000">
        <w:rPr>
          <w:rtl w:val="0"/>
        </w:rPr>
      </w:r>
    </w:p>
    <w:p w:rsidR="00000000" w:rsidDel="00000000" w:rsidP="00000000" w:rsidRDefault="00000000" w:rsidRPr="00000000" w14:paraId="000000FF">
      <w:pPr>
        <w:spacing w:after="80" w:lineRule="auto"/>
        <w:jc w:val="left"/>
        <w:rPr/>
      </w:pPr>
      <w:r w:rsidDel="00000000" w:rsidR="00000000" w:rsidRPr="00000000">
        <w:rPr>
          <w:rFonts w:ascii="Arial" w:cs="Arial" w:eastAsia="Arial" w:hAnsi="Arial"/>
          <w:rtl w:val="0"/>
        </w:rPr>
        <w:t xml:space="preserve">AI can accelerate drafting and offer candidate solutions, but the examples show why verification matters. The data-structure task required a precise definition of “first repeated”; the SQL example needed a clear denominator rule for NULLs and application status; and the GenAI example needed an explicit abstention rule. AI should be treated as an assistant, with tests and human review used to check its work.</w:t>
      </w:r>
      <w:r w:rsidDel="00000000" w:rsidR="00000000" w:rsidRPr="00000000">
        <w:rPr>
          <w:rtl w:val="0"/>
        </w:rPr>
      </w:r>
    </w:p>
    <w:p w:rsidR="00000000" w:rsidDel="00000000" w:rsidP="00000000" w:rsidRDefault="00000000" w:rsidRPr="00000000" w14:paraId="00000100">
      <w:pPr>
        <w:spacing w:after="80" w:lineRule="auto"/>
        <w:jc w:val="left"/>
        <w:rPr/>
      </w:pPr>
      <w:r w:rsidDel="00000000" w:rsidR="00000000" w:rsidRPr="00000000">
        <w:rPr>
          <w:rFonts w:ascii="Arial" w:cs="Arial" w:eastAsia="Arial" w:hAnsi="Arial"/>
          <w:rtl w:val="0"/>
        </w:rPr>
        <w:t xml:space="preserve">If the assessment requires external-tool evidence or an independent human checker, preserve the exact prompts, actual model label, date, output and verification record. Do not guess hidden model/version details or claim checks that were not performed.</w:t>
      </w:r>
      <w:r w:rsidDel="00000000" w:rsidR="00000000" w:rsidRPr="00000000">
        <w:rPr>
          <w:rtl w:val="0"/>
        </w:rPr>
      </w:r>
    </w:p>
    <w:p w:rsidR="00000000" w:rsidDel="00000000" w:rsidP="00000000" w:rsidRDefault="00000000" w:rsidRPr="00000000" w14:paraId="00000101">
      <w:pPr>
        <w:pStyle w:val="Heading1"/>
        <w:jc w:val="left"/>
        <w:rPr/>
      </w:pPr>
      <w:r w:rsidDel="00000000" w:rsidR="00000000" w:rsidRPr="00000000">
        <w:rPr>
          <w:rFonts w:ascii="Arial" w:cs="Arial" w:eastAsia="Arial" w:hAnsi="Arial"/>
          <w:rtl w:val="0"/>
        </w:rPr>
        <w:t xml:space="preserve">9. Interactive Curriculum View</w:t>
      </w:r>
      <w:r w:rsidDel="00000000" w:rsidR="00000000" w:rsidRPr="00000000">
        <w:rPr>
          <w:rtl w:val="0"/>
        </w:rPr>
      </w:r>
    </w:p>
    <w:p w:rsidR="00000000" w:rsidDel="00000000" w:rsidP="00000000" w:rsidRDefault="00000000" w:rsidRPr="00000000" w14:paraId="00000102">
      <w:pPr>
        <w:spacing w:after="80" w:lineRule="auto"/>
        <w:jc w:val="left"/>
        <w:rPr/>
      </w:pPr>
      <w:r w:rsidDel="00000000" w:rsidR="00000000" w:rsidRPr="00000000">
        <w:rPr>
          <w:rFonts w:ascii="Arial" w:cs="Arial" w:eastAsia="Arial" w:hAnsi="Arial"/>
          <w:rtl w:val="0"/>
        </w:rPr>
        <w:t xml:space="preserve">A compact interactive view can help students and reviewers explore the proposed changes.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Semester filter showing course code, title, credits and prerequisites.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Pathway filter for AI engineering, data science and software engineering.</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Status legend for retained foundations, refreshed assessments and integrated project work.</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Credit summary showing the 166-credit working baseline, 39 affected credits and 23.5% share.</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Exercise cards linking each practical exercise to learning outcomes and its verification checks.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Feedback panel recording the comment, date, action owner and follow-up status.</w:t>
      </w:r>
      <w:r w:rsidDel="00000000" w:rsidR="00000000" w:rsidRPr="00000000">
        <w:rPr>
          <w:rtl w:val="0"/>
        </w:rPr>
      </w:r>
    </w:p>
    <w:p w:rsidR="00000000" w:rsidDel="00000000" w:rsidP="00000000" w:rsidRDefault="00000000" w:rsidRPr="00000000" w14:paraId="00000109">
      <w:pPr>
        <w:pStyle w:val="Heading1"/>
        <w:jc w:val="left"/>
        <w:rPr/>
      </w:pPr>
      <w:r w:rsidDel="00000000" w:rsidR="00000000" w:rsidRPr="00000000">
        <w:rPr>
          <w:rFonts w:ascii="Arial" w:cs="Arial" w:eastAsia="Arial" w:hAnsi="Arial"/>
          <w:rtl w:val="0"/>
        </w:rPr>
        <w:t xml:space="preserve">10. Validation and Feedback Plan</w:t>
      </w:r>
      <w:r w:rsidDel="00000000" w:rsidR="00000000" w:rsidRPr="00000000">
        <w:rPr>
          <w:rtl w:val="0"/>
        </w:rPr>
      </w:r>
    </w:p>
    <w:p w:rsidR="00000000" w:rsidDel="00000000" w:rsidP="00000000" w:rsidRDefault="00000000" w:rsidRPr="00000000" w14:paraId="0000010A">
      <w:pPr>
        <w:spacing w:after="80" w:lineRule="auto"/>
        <w:jc w:val="left"/>
        <w:rPr/>
      </w:pPr>
      <w:r w:rsidDel="00000000" w:rsidR="00000000" w:rsidRPr="00000000">
        <w:rPr>
          <w:rFonts w:ascii="Arial" w:cs="Arial" w:eastAsia="Arial" w:hAnsi="Arial"/>
          <w:rtl w:val="0"/>
        </w:rPr>
        <w:t xml:space="preserve">No faculty or recent-graduate interview is claimed as completed in the reference material. The following review is proposed; record actual feedback only after a willing person has participated.</w:t>
      </w:r>
      <w:r w:rsidDel="00000000" w:rsidR="00000000" w:rsidRPr="00000000">
        <w:rPr>
          <w:rtl w:val="0"/>
        </w:rPr>
      </w:r>
    </w:p>
    <w:tbl>
      <w:tblPr>
        <w:tblStyle w:val="Table9"/>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0"/>
        </w:trPr>
        <w:tc>
          <w:tcPr>
            <w:shd w:fill="142b4a" w:val="clear"/>
            <w:tcMar>
              <w:top w:w="70.0" w:type="dxa"/>
              <w:bottom w:w="70.0" w:type="dxa"/>
            </w:tcMar>
            <w:vAlign w:val="center"/>
          </w:tcPr>
          <w:p w:rsidR="00000000" w:rsidDel="00000000" w:rsidP="00000000" w:rsidRDefault="00000000" w:rsidRPr="00000000" w14:paraId="0000010B">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Reviewer / evidence</w:t>
            </w:r>
            <w:r w:rsidDel="00000000" w:rsidR="00000000" w:rsidRPr="00000000">
              <w:rPr>
                <w:rtl w:val="0"/>
              </w:rPr>
            </w:r>
          </w:p>
        </w:tc>
        <w:tc>
          <w:tcPr>
            <w:shd w:fill="142b4a" w:val="clear"/>
            <w:tcMar>
              <w:top w:w="70.0" w:type="dxa"/>
              <w:bottom w:w="70.0" w:type="dxa"/>
            </w:tcMar>
            <w:vAlign w:val="center"/>
          </w:tcPr>
          <w:p w:rsidR="00000000" w:rsidDel="00000000" w:rsidP="00000000" w:rsidRDefault="00000000" w:rsidRPr="00000000" w14:paraId="0000010C">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Questions or method</w:t>
            </w:r>
            <w:r w:rsidDel="00000000" w:rsidR="00000000" w:rsidRPr="00000000">
              <w:rPr>
                <w:rtl w:val="0"/>
              </w:rPr>
            </w:r>
          </w:p>
        </w:tc>
        <w:tc>
          <w:tcPr>
            <w:shd w:fill="142b4a" w:val="clear"/>
            <w:tcMar>
              <w:top w:w="70.0" w:type="dxa"/>
              <w:bottom w:w="70.0" w:type="dxa"/>
            </w:tcMar>
            <w:vAlign w:val="center"/>
          </w:tcPr>
          <w:p w:rsidR="00000000" w:rsidDel="00000000" w:rsidP="00000000" w:rsidRDefault="00000000" w:rsidRPr="00000000" w14:paraId="0000010D">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How it informs the redesign</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0E">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Faculty member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F">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Are the prerequisites and semester placement realistic? Are these outcomes already assessed? Can the work fit within existing credits?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0">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Confirm syllabus fit, credit counting, workload and approval route.</w:t>
            </w:r>
            <w:r w:rsidDel="00000000" w:rsidR="00000000" w:rsidRPr="00000000">
              <w:rPr>
                <w:rtl w:val="0"/>
              </w:rPr>
            </w:r>
          </w:p>
        </w:tc>
      </w:tr>
      <w:tr>
        <w:trPr>
          <w:cantSplit w:val="1"/>
          <w:tblHeader w:val="0"/>
        </w:trPr>
        <w:tc>
          <w:tcPr>
            <w:shd w:fill="f1f5f8" w:val="clear"/>
            <w:tcMar>
              <w:top w:w="70.0" w:type="dxa"/>
              <w:bottom w:w="70.0" w:type="dxa"/>
            </w:tcMar>
            <w:vAlign w:val="center"/>
          </w:tcPr>
          <w:p w:rsidR="00000000" w:rsidDel="00000000" w:rsidP="00000000" w:rsidRDefault="00000000" w:rsidRPr="00000000" w14:paraId="00000111">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Recent graduate or alumni</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112">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Which skills were most useful in early AI/software work? Which practical artifacts helped demonstrate capability?</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113">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Prioritize durable skills and improve project evidence.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14">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Student project work</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5">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Review test logs, reproducibility, documentation, demonstrations and rubric scores.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6">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Determine whether students can integrate the concepts into a dependable deliverable.</w:t>
            </w:r>
            <w:r w:rsidDel="00000000" w:rsidR="00000000" w:rsidRPr="00000000">
              <w:rPr>
                <w:rtl w:val="0"/>
              </w:rPr>
            </w:r>
          </w:p>
        </w:tc>
      </w:tr>
      <w:tr>
        <w:trPr>
          <w:cantSplit w:val="1"/>
          <w:tblHeader w:val="0"/>
        </w:trPr>
        <w:tc>
          <w:tcPr>
            <w:shd w:fill="f1f5f8" w:val="clear"/>
            <w:tcMar>
              <w:top w:w="70.0" w:type="dxa"/>
              <w:bottom w:w="70.0" w:type="dxa"/>
            </w:tcMar>
            <w:vAlign w:val="center"/>
          </w:tcPr>
          <w:p w:rsidR="00000000" w:rsidDel="00000000" w:rsidP="00000000" w:rsidRDefault="00000000" w:rsidRPr="00000000" w14:paraId="00000117">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Employer feedback</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118">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Review project artifacts and skills mapping against a small sample of relevant roles.</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119">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Check practical relevance without overfitting the curriculum to one employer.</w:t>
            </w:r>
            <w:r w:rsidDel="00000000" w:rsidR="00000000" w:rsidRPr="00000000">
              <w:rPr>
                <w:rtl w:val="0"/>
              </w:rPr>
            </w:r>
          </w:p>
        </w:tc>
      </w:tr>
    </w:tbl>
    <w:p w:rsidR="00000000" w:rsidDel="00000000" w:rsidP="00000000" w:rsidRDefault="00000000" w:rsidRPr="00000000" w14:paraId="0000011A">
      <w:pPr>
        <w:spacing w:after="0" w:lineRule="auto"/>
        <w:jc w:val="left"/>
        <w:rPr/>
      </w:pPr>
      <w:r w:rsidDel="00000000" w:rsidR="00000000" w:rsidRPr="00000000">
        <w:rPr>
          <w:rtl w:val="0"/>
        </w:rPr>
      </w:r>
    </w:p>
    <w:p w:rsidR="00000000" w:rsidDel="00000000" w:rsidP="00000000" w:rsidRDefault="00000000" w:rsidRPr="00000000" w14:paraId="0000011B">
      <w:pPr>
        <w:pStyle w:val="Heading2"/>
        <w:jc w:val="left"/>
        <w:rPr/>
      </w:pPr>
      <w:r w:rsidDel="00000000" w:rsidR="00000000" w:rsidRPr="00000000">
        <w:rPr>
          <w:rFonts w:ascii="Arial" w:cs="Arial" w:eastAsia="Arial" w:hAnsi="Arial"/>
          <w:rtl w:val="0"/>
        </w:rPr>
        <w:t xml:space="preserve">10.1 Success indicators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Each affected course has mapped learning outcomes and an assessment rubric.</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Projects include reproducible code, tests, documentation and a demonstration.</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AI exercises preserve actual prompts, outputs and checks where required.</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Feedback and resulting actions have an owner and review date.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Internship/capstone evidence is mapped to relevant skills when records are available and participants consent.</w:t>
      </w:r>
      <w:r w:rsidDel="00000000" w:rsidR="00000000" w:rsidRPr="00000000">
        <w:rPr>
          <w:rtl w:val="0"/>
        </w:rPr>
      </w:r>
    </w:p>
    <w:p w:rsidR="00000000" w:rsidDel="00000000" w:rsidP="00000000" w:rsidRDefault="00000000" w:rsidRPr="00000000" w14:paraId="00000121">
      <w:pPr>
        <w:pStyle w:val="Heading1"/>
        <w:jc w:val="left"/>
        <w:rPr/>
      </w:pPr>
      <w:r w:rsidDel="00000000" w:rsidR="00000000" w:rsidRPr="00000000">
        <w:rPr>
          <w:rFonts w:ascii="Arial" w:cs="Arial" w:eastAsia="Arial" w:hAnsi="Arial"/>
          <w:rtl w:val="0"/>
        </w:rPr>
        <w:t xml:space="preserve">11. Implementation Roadmap</w:t>
      </w:r>
      <w:r w:rsidDel="00000000" w:rsidR="00000000" w:rsidRPr="00000000">
        <w:rPr>
          <w:rtl w:val="0"/>
        </w:rPr>
      </w:r>
    </w:p>
    <w:tbl>
      <w:tblPr>
        <w:tblStyle w:val="Table10"/>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0"/>
        </w:trPr>
        <w:tc>
          <w:tcPr>
            <w:shd w:fill="142b4a" w:val="clear"/>
            <w:tcMar>
              <w:top w:w="70.0" w:type="dxa"/>
              <w:bottom w:w="70.0" w:type="dxa"/>
            </w:tcMar>
            <w:vAlign w:val="center"/>
          </w:tcPr>
          <w:p w:rsidR="00000000" w:rsidDel="00000000" w:rsidP="00000000" w:rsidRDefault="00000000" w:rsidRPr="00000000" w14:paraId="00000122">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c>
          <w:tcPr>
            <w:shd w:fill="142b4a" w:val="clear"/>
            <w:tcMar>
              <w:top w:w="70.0" w:type="dxa"/>
              <w:bottom w:w="70.0" w:type="dxa"/>
            </w:tcMar>
            <w:vAlign w:val="center"/>
          </w:tcPr>
          <w:p w:rsidR="00000000" w:rsidDel="00000000" w:rsidP="00000000" w:rsidRDefault="00000000" w:rsidRPr="00000000" w14:paraId="00000123">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Action</w:t>
            </w:r>
            <w:r w:rsidDel="00000000" w:rsidR="00000000" w:rsidRPr="00000000">
              <w:rPr>
                <w:rtl w:val="0"/>
              </w:rPr>
            </w:r>
          </w:p>
        </w:tc>
        <w:tc>
          <w:tcPr>
            <w:shd w:fill="142b4a" w:val="clear"/>
            <w:tcMar>
              <w:top w:w="70.0" w:type="dxa"/>
              <w:bottom w:w="70.0" w:type="dxa"/>
            </w:tcMar>
            <w:vAlign w:val="center"/>
          </w:tcPr>
          <w:p w:rsidR="00000000" w:rsidDel="00000000" w:rsidP="00000000" w:rsidRDefault="00000000" w:rsidRPr="00000000" w14:paraId="00000124">
            <w:pPr>
              <w:spacing w:after="20" w:before="0" w:line="240" w:lineRule="auto"/>
              <w:jc w:val="left"/>
              <w:rPr/>
            </w:pPr>
            <w:r w:rsidDel="00000000" w:rsidR="00000000" w:rsidRPr="00000000">
              <w:rPr>
                <w:rFonts w:ascii="Arial" w:cs="Arial" w:eastAsia="Arial" w:hAnsi="Arial"/>
                <w:b w:val="1"/>
                <w:bCs w:val="1"/>
                <w:color w:val="ffffff"/>
                <w:sz w:val="19"/>
                <w:szCs w:val="19"/>
                <w:rtl w:val="0"/>
              </w:rPr>
              <w:t xml:space="preserve">Completion evidence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25">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1. Confirm baseline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6">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Obtain the exact 2023–2027 regulation, confirm elective rules and reconcile the 166-credit map.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7">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Official file/link, version date and verified course-credit table.</w:t>
            </w:r>
            <w:r w:rsidDel="00000000" w:rsidR="00000000" w:rsidRPr="00000000">
              <w:rPr>
                <w:rtl w:val="0"/>
              </w:rPr>
            </w:r>
          </w:p>
        </w:tc>
      </w:tr>
      <w:tr>
        <w:trPr>
          <w:cantSplit w:val="1"/>
          <w:tblHeader w:val="0"/>
        </w:trPr>
        <w:tc>
          <w:tcPr>
            <w:shd w:fill="f1f5f8" w:val="clear"/>
            <w:tcMar>
              <w:top w:w="70.0" w:type="dxa"/>
              <w:bottom w:w="70.0" w:type="dxa"/>
            </w:tcMar>
            <w:vAlign w:val="center"/>
          </w:tcPr>
          <w:p w:rsidR="00000000" w:rsidDel="00000000" w:rsidP="00000000" w:rsidRDefault="00000000" w:rsidRPr="00000000" w14:paraId="00000128">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2. Confirm credit count</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129">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Validate the 39 affected-credit selection and the counting method used by the assignment.</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12A">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Transparent calculation and confirmation that no course is double-counted.</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2B">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3. Prepare assessment pack</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C">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Create exercise briefs, synthetic data, rubrics, test cases and project guidance.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D">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Ready-to-use teaching and assessment materials.</w:t>
            </w:r>
            <w:r w:rsidDel="00000000" w:rsidR="00000000" w:rsidRPr="00000000">
              <w:rPr>
                <w:rtl w:val="0"/>
              </w:rPr>
            </w:r>
          </w:p>
        </w:tc>
      </w:tr>
      <w:tr>
        <w:trPr>
          <w:cantSplit w:val="1"/>
          <w:tblHeader w:val="0"/>
        </w:trPr>
        <w:tc>
          <w:tcPr>
            <w:shd w:fill="f1f5f8" w:val="clear"/>
            <w:tcMar>
              <w:top w:w="70.0" w:type="dxa"/>
              <w:bottom w:w="70.0" w:type="dxa"/>
            </w:tcMar>
            <w:vAlign w:val="center"/>
          </w:tcPr>
          <w:p w:rsidR="00000000" w:rsidDel="00000000" w:rsidP="00000000" w:rsidRDefault="00000000" w:rsidRPr="00000000" w14:paraId="0000012E">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4. Pilot and review</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12F">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Run selected exercises and collect student/faculty feedback.</w:t>
            </w:r>
            <w:r w:rsidDel="00000000" w:rsidR="00000000" w:rsidRPr="00000000">
              <w:rPr>
                <w:rtl w:val="0"/>
              </w:rPr>
            </w:r>
          </w:p>
        </w:tc>
        <w:tc>
          <w:tcPr>
            <w:shd w:fill="f1f5f8" w:val="clear"/>
            <w:tcMar>
              <w:top w:w="70.0" w:type="dxa"/>
              <w:bottom w:w="70.0" w:type="dxa"/>
            </w:tcMar>
            <w:vAlign w:val="center"/>
          </w:tcPr>
          <w:p w:rsidR="00000000" w:rsidDel="00000000" w:rsidP="00000000" w:rsidRDefault="00000000" w:rsidRPr="00000000" w14:paraId="00000130">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Actual test results, rubric scores and feedback summary.</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31">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5. Approve and scale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2">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Refine the map and seek formal academic approval.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3">
            <w:pPr>
              <w:spacing w:after="20" w:before="0" w:line="240" w:lineRule="auto"/>
              <w:jc w:val="left"/>
              <w:rPr/>
            </w:pPr>
            <w:r w:rsidDel="00000000" w:rsidR="00000000" w:rsidRPr="00000000">
              <w:rPr>
                <w:rFonts w:ascii="Arial" w:cs="Arial" w:eastAsia="Arial" w:hAnsi="Arial"/>
                <w:b w:val="0"/>
                <w:bCs w:val="0"/>
                <w:color w:val="2d343c"/>
                <w:sz w:val="19"/>
                <w:szCs w:val="19"/>
                <w:rtl w:val="0"/>
              </w:rPr>
              <w:t xml:space="preserve">Approved implementation plan and scheduled review cycle.</w:t>
            </w:r>
            <w:r w:rsidDel="00000000" w:rsidR="00000000" w:rsidRPr="00000000">
              <w:rPr>
                <w:rtl w:val="0"/>
              </w:rPr>
            </w:r>
          </w:p>
        </w:tc>
      </w:tr>
    </w:tbl>
    <w:p w:rsidR="00000000" w:rsidDel="00000000" w:rsidP="00000000" w:rsidRDefault="00000000" w:rsidRPr="00000000" w14:paraId="00000134">
      <w:pPr>
        <w:spacing w:after="0" w:lineRule="auto"/>
        <w:jc w:val="left"/>
        <w:rPr/>
      </w:pPr>
      <w:r w:rsidDel="00000000" w:rsidR="00000000" w:rsidRPr="00000000">
        <w:rPr>
          <w:rtl w:val="0"/>
        </w:rPr>
      </w:r>
    </w:p>
    <w:p w:rsidR="00000000" w:rsidDel="00000000" w:rsidP="00000000" w:rsidRDefault="00000000" w:rsidRPr="00000000" w14:paraId="00000135">
      <w:pPr>
        <w:pStyle w:val="Heading1"/>
        <w:jc w:val="left"/>
        <w:rPr/>
      </w:pPr>
      <w:r w:rsidDel="00000000" w:rsidR="00000000" w:rsidRPr="00000000">
        <w:rPr>
          <w:rtl w:val="0"/>
        </w:rPr>
      </w:r>
    </w:p>
    <w:p w:rsidR="00000000" w:rsidDel="00000000" w:rsidP="00000000" w:rsidRDefault="00000000" w:rsidRPr="00000000" w14:paraId="00000136">
      <w:pPr>
        <w:pStyle w:val="Heading1"/>
        <w:jc w:val="left"/>
        <w:rPr/>
      </w:pPr>
      <w:r w:rsidDel="00000000" w:rsidR="00000000" w:rsidRPr="00000000">
        <w:rPr>
          <w:rFonts w:ascii="Arial" w:cs="Arial" w:eastAsia="Arial" w:hAnsi="Arial"/>
          <w:rtl w:val="0"/>
        </w:rPr>
        <w:t xml:space="preserve">12. Conclusion</w:t>
      </w:r>
      <w:r w:rsidDel="00000000" w:rsidR="00000000" w:rsidRPr="00000000">
        <w:rPr>
          <w:rtl w:val="0"/>
        </w:rPr>
      </w:r>
    </w:p>
    <w:p w:rsidR="00000000" w:rsidDel="00000000" w:rsidP="00000000" w:rsidRDefault="00000000" w:rsidRPr="00000000" w14:paraId="00000137">
      <w:pPr>
        <w:spacing w:after="80" w:lineRule="auto"/>
        <w:jc w:val="left"/>
        <w:rPr/>
      </w:pPr>
      <w:r w:rsidDel="00000000" w:rsidR="00000000" w:rsidRPr="00000000">
        <w:rPr>
          <w:rFonts w:ascii="Arial" w:cs="Arial" w:eastAsia="Arial" w:hAnsi="Arial"/>
          <w:rtl w:val="0"/>
        </w:rPr>
        <w:t xml:space="preserve">The supplied AI &amp; Data Science course map already contains important computing, mathematical and specialist AI subjects. The strongest opportunity is to connect those subjects through work that is tested, secure, reproducible and evaluated properly. The proposed 39-credit redesign covers 23.5% of the 166-credit working baseline without adding graduation credits, by updating practical outcomes in existing courses and integrating them through SP301. Before formal adoption, the course map and credit arithmetic should be reconciled with the exact IFHE regulation for the 2023–2027 batch. The result is a balanced, evidence-led path toward stronger AI, data science and software engineering readiness for 2030.</w:t>
      </w:r>
      <w:r w:rsidDel="00000000" w:rsidR="00000000" w:rsidRPr="00000000">
        <w:rPr>
          <w:rtl w:val="0"/>
        </w:rPr>
      </w:r>
    </w:p>
    <w:p w:rsidR="00000000" w:rsidDel="00000000" w:rsidP="00000000" w:rsidRDefault="00000000" w:rsidRPr="00000000" w14:paraId="00000138">
      <w:pPr>
        <w:pStyle w:val="Heading1"/>
        <w:jc w:val="left"/>
        <w:rPr/>
      </w:pPr>
      <w:r w:rsidDel="00000000" w:rsidR="00000000" w:rsidRPr="00000000">
        <w:rPr>
          <w:rFonts w:ascii="Arial" w:cs="Arial" w:eastAsia="Arial" w:hAnsi="Arial"/>
          <w:rtl w:val="0"/>
        </w:rPr>
        <w:t xml:space="preserve">References</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IFHE / IcfaiTech, Academic Features: https://www.ifheindia.org/icfai-tech-school-hyderabad/academics/icfaitech-academic-features</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IFHE / IcfaiTech, B.Tech Programme Structure: https://www.ifheindia.org/icfai-tech-school-hyderabad/icfaitech-btech-program-structure</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Amazon Jobs, Applied Scientist I Intern — Jan 2027 (6 months), Job ID 10477346: https://www.amazon.jobs/en/jobs/10477346/applied-scientist-i-intern-jan-2027-6-months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Amazon Jobs, Data Scientist I Intern — Jan 2027, Job ID 10512030: https://www.amazon.jobs/en/jobs/10512030/data-scientist-1-intern-jan-2027-6-months-amazon-university-talent-acquisition</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2b36"/>
          <w:sz w:val="21"/>
          <w:szCs w:val="21"/>
          <w:u w:val="none"/>
          <w:shd w:fill="auto" w:val="clear"/>
          <w:vertAlign w:val="baseline"/>
          <w:rtl w:val="0"/>
        </w:rPr>
        <w:t xml:space="preserve">Microsoft Careers, Hyderabad locations: https://careers.microsoft.com/v2/global/en/locations/hyderabad.html</w:t>
      </w:r>
      <w:r w:rsidDel="00000000" w:rsidR="00000000" w:rsidRPr="00000000">
        <w:rPr>
          <w:rtl w:val="0"/>
        </w:rPr>
      </w:r>
    </w:p>
    <w:p w:rsidR="00000000" w:rsidDel="00000000" w:rsidP="00000000" w:rsidRDefault="00000000" w:rsidRPr="00000000" w14:paraId="0000013E">
      <w:pPr>
        <w:spacing w:after="80" w:lineRule="auto"/>
        <w:jc w:val="left"/>
        <w:rPr/>
      </w:pPr>
      <w:r w:rsidDel="00000000" w:rsidR="00000000" w:rsidRPr="00000000">
        <w:rPr>
          <w:rFonts w:ascii="Arial" w:cs="Arial" w:eastAsia="Arial" w:hAnsi="Arial"/>
          <w:rtl w:val="0"/>
        </w:rPr>
        <w:t xml:space="preserve">Employer listings are a time-specific sample. Recheck their current availability and eligibility criteria before relying on them for an application.</w:t>
      </w:r>
      <w:r w:rsidDel="00000000" w:rsidR="00000000" w:rsidRPr="00000000">
        <w:rPr>
          <w:rtl w:val="0"/>
        </w:rPr>
      </w:r>
    </w:p>
    <w:sectPr>
      <w:headerReference r:id="rId7" w:type="default"/>
      <w:footerReference r:id="rId8" w:type="default"/>
      <w:pgSz w:h="15840" w:w="12240" w:orient="portrait"/>
      <w:pgMar w:bottom="893" w:top="893" w:left="1008" w:right="1008" w:header="403"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232b36"/>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46e78"/>
        <w:sz w:val="17"/>
        <w:szCs w:val="17"/>
        <w:u w:val="none"/>
        <w:shd w:fill="auto" w:val="clear"/>
        <w:vertAlign w:val="baseline"/>
        <w:rtl w:val="0"/>
      </w:rPr>
      <w:t xml:space="preserve">B.Tech Artificial Intelligence and Data Science | IFHE Hyderabad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232b36"/>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46e78"/>
        <w:sz w:val="17"/>
        <w:szCs w:val="17"/>
        <w:u w:val="none"/>
        <w:shd w:fill="auto" w:val="clear"/>
        <w:vertAlign w:val="baseline"/>
        <w:rtl w:val="0"/>
      </w:rPr>
      <w:t xml:space="preserve">CURRICULUM AUDIT AND 2030 READINESS REDESIGN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2b36"/>
        <w:sz w:val="21"/>
        <w:szCs w:val="21"/>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40" w:lineRule="auto"/>
    </w:pPr>
    <w:rPr>
      <w:rFonts w:ascii="Arial" w:cs="Arial" w:eastAsia="Arial" w:hAnsi="Arial"/>
      <w:b w:val="1"/>
      <w:bCs w:val="1"/>
      <w:color w:val="142741"/>
      <w:sz w:val="30"/>
      <w:szCs w:val="30"/>
    </w:rPr>
  </w:style>
  <w:style w:type="paragraph" w:styleId="Heading2">
    <w:name w:val="heading 2"/>
    <w:basedOn w:val="Normal"/>
    <w:next w:val="Normal"/>
    <w:pPr>
      <w:keepNext w:val="1"/>
      <w:keepLines w:val="1"/>
      <w:spacing w:after="80" w:before="140" w:lineRule="auto"/>
    </w:pPr>
    <w:rPr>
      <w:rFonts w:ascii="Arial" w:cs="Arial" w:eastAsia="Arial" w:hAnsi="Arial"/>
      <w:b w:val="1"/>
      <w:bCs w:val="1"/>
      <w:color w:val="285378"/>
      <w:sz w:val="23"/>
      <w:szCs w:val="23"/>
    </w:rPr>
  </w:style>
  <w:style w:type="paragraph" w:styleId="Heading3">
    <w:name w:val="heading 3"/>
    <w:basedOn w:val="Normal"/>
    <w:next w:val="Normal"/>
    <w:pPr>
      <w:keepNext w:val="1"/>
      <w:keepLines w:val="1"/>
      <w:spacing w:after="80" w:before="140" w:lineRule="auto"/>
    </w:pPr>
    <w:rPr>
      <w:rFonts w:ascii="Arial" w:cs="Arial" w:eastAsia="Arial" w:hAnsi="Arial"/>
      <w:b w:val="1"/>
      <w:bCs w:val="1"/>
      <w:color w:val="285378"/>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80" w:before="0" w:line="240" w:lineRule="auto"/>
    </w:pPr>
    <w:rPr>
      <w:rFonts w:ascii="Arial" w:cs="Arial" w:eastAsia="Arial" w:hAnsi="Arial"/>
      <w:b w:val="1"/>
      <w:bCs w:val="1"/>
      <w:color w:val="142741"/>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vGFHeqovfkFo+u1CfgriI5jVDw==">CgMxLjAaJAoBMBIfCh0IB0IZCgVBcmlhbBIQQXJpYWwgVW5pY29kZSBNUxokCgExEh8KHQgHQhkKBUFyaWFsEhBBcmlhbCBVbmljb2RlIE1TGiQKATISHwodCAdCGQoFQXJpYWwSEEFyaWFsIFVuaWNvZGUgTVM4AHIhMWxhVzN2eEZUMmdFWTBSTnJpUXE3X1loS3lKbUxzOFh0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