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659F" w14:textId="3519C758" w:rsidR="004A5533" w:rsidRDefault="007018F6">
      <w:r>
        <w:t>Reflexión</w:t>
      </w:r>
    </w:p>
    <w:p w14:paraId="390152DC" w14:textId="6A7FAA54" w:rsidR="007018F6" w:rsidRDefault="007018F6">
      <w:r>
        <w:t>Creando las vistas y los estilos de texto de la aplicación.</w:t>
      </w:r>
    </w:p>
    <w:sectPr w:rsidR="00701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F6"/>
    <w:rsid w:val="00432E88"/>
    <w:rsid w:val="007018F6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4FF5"/>
  <w15:chartTrackingRefBased/>
  <w15:docId w15:val="{98E7D199-57DF-428D-9872-4F00901C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2021-07-06T23:46:00Z</dcterms:created>
  <dcterms:modified xsi:type="dcterms:W3CDTF">2021-07-06T23:47:00Z</dcterms:modified>
</cp:coreProperties>
</file>