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457C" w14:textId="3575EAC0" w:rsidR="004A5533" w:rsidRDefault="00946A32">
      <w:r>
        <w:t>Reflexión</w:t>
      </w:r>
    </w:p>
    <w:p w14:paraId="774D080C" w14:textId="4926B594" w:rsidR="00946A32" w:rsidRDefault="00946A32">
      <w:r>
        <w:t>Creando los datos de las tablas, creo que eso es lo que más me complica para tratar de rellenar las tablas con datos que tengan sentido.</w:t>
      </w:r>
    </w:p>
    <w:sectPr w:rsidR="0094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32"/>
    <w:rsid w:val="00432E88"/>
    <w:rsid w:val="00946A32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C75D"/>
  <w15:chartTrackingRefBased/>
  <w15:docId w15:val="{EEF8D335-02FB-493D-8741-CA44022E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2021-06-29T23:48:00Z</dcterms:created>
  <dcterms:modified xsi:type="dcterms:W3CDTF">2021-06-29T23:51:00Z</dcterms:modified>
</cp:coreProperties>
</file>