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14BF" w14:textId="5651AAAF" w:rsidR="004A5533" w:rsidRDefault="00CC304C">
      <w:r>
        <w:t>Reflexión</w:t>
      </w:r>
    </w:p>
    <w:p w14:paraId="160DE3F4" w14:textId="47464FD7" w:rsidR="00CC304C" w:rsidRDefault="00CC304C">
      <w:r>
        <w:t>Arreglando detalles en los diagramas, poco avance pero mucho aprendizaje mientras se arreglaban esos detalles.</w:t>
      </w:r>
    </w:p>
    <w:sectPr w:rsidR="00CC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4C"/>
    <w:rsid w:val="00432E88"/>
    <w:rsid w:val="00984C61"/>
    <w:rsid w:val="00C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9BC3"/>
  <w15:chartTrackingRefBased/>
  <w15:docId w15:val="{47173363-CDD5-4C8D-BFDC-105DD3CD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2021-05-21T01:32:00Z</dcterms:created>
  <dcterms:modified xsi:type="dcterms:W3CDTF">2021-05-21T01:35:00Z</dcterms:modified>
</cp:coreProperties>
</file>