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A1A2E"/>
          <w:sz w:val="64"/>
          <w:szCs w:val="64"/>
        </w:rPr>
        <w:t xml:space="preserve">Tech4U Academy</w:t>
      </w:r>
    </w:p>
    <w:p>
      <w:pPr>
        <w:spacing w:after="80" w:before="0"/>
        <w:jc w:val="center"/>
      </w:pPr>
      <w:r>
        <w:rPr>
          <w:rFonts w:ascii="Arial" w:cs="Arial" w:eastAsia="Arial" w:hAnsi="Arial"/>
          <w:b/>
          <w:bCs/>
          <w:color w:val="C026D3"/>
          <w:sz w:val="40"/>
          <w:szCs w:val="40"/>
        </w:rPr>
        <w:t xml:space="preserve">AUDITORÍA TÉCNICA COMPLETA</w:t>
      </w:r>
    </w:p>
    <w:p>
      <w:pPr>
        <w:spacing w:after="480" w:before="0"/>
        <w:jc w:val="center"/>
      </w:pPr>
      <w:r>
        <w:rPr>
          <w:rFonts w:ascii="Arial" w:cs="Arial" w:eastAsia="Arial" w:hAnsi="Arial"/>
          <w:color w:val="6B7280"/>
          <w:sz w:val="24"/>
          <w:szCs w:val="24"/>
        </w:rPr>
        <w:t xml:space="preserve">Frontend · Backend · Base de Datos · Infraestructura</w:t>
      </w:r>
    </w:p>
    <w:p>
      <w:pPr>
        <w:pBdr>
          <w:bottom w:val="single" w:color="C026D3" w:sz="8" w:space="1"/>
        </w:pBdr>
        <w:spacing w:after="80" w:before="80"/>
      </w:pPr>
      <w:r>
        <w:t xml:space="preserve"/>
      </w:r>
    </w:p>
    <w:p>
      <w:pPr>
        <w:spacing w:after="0" w:before="320"/>
      </w:pPr>
      <w:r>
        <w:t xml:space="preserve"/>
      </w:r>
    </w:p>
    <w:p>
      <w:pPr>
        <w:spacing w:after="40" w:before="0"/>
        <w:jc w:val="center"/>
      </w:pPr>
      <w:r>
        <w:rPr>
          <w:rFonts w:ascii="Arial" w:cs="Arial" w:eastAsia="Arial" w:hAnsi="Arial"/>
          <w:color w:val="6B7280"/>
          <w:sz w:val="22"/>
          <w:szCs w:val="22"/>
        </w:rPr>
        <w:t xml:space="preserve">Fecha del informe: 14 de Marzo, 2026</w:t>
      </w:r>
    </w:p>
    <w:p>
      <w:pPr>
        <w:spacing w:after="40" w:before="0"/>
        <w:jc w:val="center"/>
      </w:pPr>
      <w:r>
        <w:rPr>
          <w:rFonts w:ascii="Arial" w:cs="Arial" w:eastAsia="Arial" w:hAnsi="Arial"/>
          <w:color w:val="6B7280"/>
          <w:sz w:val="22"/>
          <w:szCs w:val="22"/>
        </w:rPr>
        <w:t xml:space="preserve">Repositorio: github.com/bitsofalber/tech4u_academy</w:t>
      </w:r>
    </w:p>
    <w:p>
      <w:r>
        <w:br w:type="page"/>
      </w:r>
    </w:p>
    <w:p>
      <w:pPr>
        <w:pStyle w:val="Heading1"/>
        <w:spacing w:after="120" w:before="360"/>
      </w:pPr>
      <w:r>
        <w:rPr>
          <w:rFonts w:ascii="Arial" w:cs="Arial" w:eastAsia="Arial" w:hAnsi="Arial"/>
          <w:b/>
          <w:bCs/>
          <w:color w:val="1A1A2E"/>
          <w:sz w:val="36"/>
          <w:szCs w:val="36"/>
        </w:rPr>
        <w:t xml:space="preserve">1. Resumen Ejecutivo</w:t>
      </w:r>
    </w:p>
    <w:p>
      <w:pPr>
        <w:pBdr>
          <w:bottom w:val="single" w:color="C026D3" w:sz="8" w:space="1"/>
        </w:pBdr>
        <w:spacing w:after="80" w:before="80"/>
      </w:pPr>
      <w:r>
        <w:t xml:space="preserve"/>
      </w:r>
    </w:p>
    <w:p>
      <w:pPr>
        <w:spacing w:after="0" w:before="160"/>
      </w:pPr>
      <w:r>
        <w:t xml:space="preserve"/>
      </w:r>
    </w:p>
    <w:p>
      <w:pPr>
        <w:spacing w:after="80" w:before="40"/>
      </w:pPr>
      <w:r>
        <w:rPr>
          <w:rFonts w:ascii="Arial" w:cs="Arial" w:eastAsia="Arial" w:hAnsi="Arial"/>
          <w:color w:val="374151"/>
          <w:sz w:val="22"/>
          <w:szCs w:val="22"/>
        </w:rPr>
        <w:t xml:space="preserve">La auditoría ha analizado en profundidad el estado actual de la academia Tech4U: código fuente del frontend (React 19 + Vite 7), backend (FastAPI + SQLAlchemy 2 + PostgreSQL), configuración de infraestructura, historial de git y los scripts de base de datos. A continuación se presenta el diagnóstico completo.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Vista General del Proyecto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Proyecto</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Tech4U Academy — Plataforma educativa FP Informática (ASIR, DAW, DAM, SMR)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Frontend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React 19 + Vite 7 + Tailwind 4 + React Router 7 + Zustand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Backend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FastAPI 0.110 + SQLAlchemy 2 + PostgreSQL + Redis + Docker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Pagos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PayPal (sandbox) + Stripe (test mode)</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Auth</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JWT — tokens de 7 días (10080 min)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Roles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alumno · admin · developer · docente</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Páginas frontend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78 archivos .jsx en /src/pages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Rutas registradas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65 rutas activas en App.jsx</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Routers backend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20 routers incluidos en main.py</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Modelos DB</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~35 modelos SQLAlchemy en database.py</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Migraciones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Alembic — 2 migraciones registradas</w:t>
            </w:r>
          </w:p>
        </w:tc>
      </w:tr>
    </w:tbl>
    <w:p>
      <w:pPr>
        <w:spacing w:after="0" w:before="320"/>
      </w:pPr>
      <w:r>
        <w:t xml:space="preserve"/>
      </w:r>
    </w:p>
    <w:p>
      <w:pPr>
        <w:spacing w:after="80" w:before="40"/>
      </w:pPr>
      <w:r>
        <w:rPr>
          <w:rFonts w:ascii="Arial" w:cs="Arial" w:eastAsia="Arial" w:hAnsi="Arial"/>
          <w:b/>
          <w:bCs/>
          <w:color w:val="DC2626"/>
          <w:sz w:val="22"/>
          <w:szCs w:val="22"/>
        </w:rPr>
        <w:t xml:space="preserve">ESTADO GLOBAL: Se han detectado 2 problemas críticos, 3 importantes y 4 menores.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450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336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Acción recomendada</w:t>
            </w:r>
          </w:p>
        </w:tc>
      </w:tr>
      <w:tr>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 CRÍTICO</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Git completamente roto — worktrees huérfanos apuntan a rutas inexistentes</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Eliminar las referencias de worktree del .git</w:t>
            </w:r>
          </w:p>
        </w:tc>
      </w:tr>
      <w:tr>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 CRÍTICO</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Posible pérdida de contenido de Teoría — la DB puede estar vacía</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Ejecutar seed_teoria_all_guides.py para restaurar las 27 guías</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CORS no incluye subdominio nuevo — cualquier subdominio bloquea peticiones API</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Añadir el nuevo origen a la lista origins[] en main.py</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13 páginas huérfanas sin ruta en App.jsx (legales, video courses, admin)</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Añadir rutas o confirmar que son archivos obsoletos</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 páginas SEO tienen links a /educacion (ruta eliminada)</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Cambiar los &lt;Link to='/educacion'&gt; a la ruta alternativa correcta</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venv/bin/python3 es un symlink roto (apunta a python3.11 inexistente)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Recrear el venv con la versión de Python correcta</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backup.sql está vacío (0 bytes)</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Generar un backup real con pg_dump</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VITE_EDU_APP=localhost:5174 sin uso en el frontend actual</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Eliminar la variable del .env para limpiar</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Links de Privacidad y Cookies en LandingPage usan href='#'</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Conectar a las páginas /privacidad, /cookies reales</w:t>
            </w:r>
          </w:p>
        </w:tc>
      </w:tr>
    </w:tbl>
    <w:p>
      <w:r>
        <w:br w:type="page"/>
      </w:r>
    </w:p>
    <w:p>
      <w:pPr>
        <w:pStyle w:val="Heading1"/>
        <w:spacing w:after="120" w:before="360"/>
      </w:pPr>
      <w:r>
        <w:rPr>
          <w:rFonts w:ascii="Arial" w:cs="Arial" w:eastAsia="Arial" w:hAnsi="Arial"/>
          <w:b/>
          <w:bCs/>
          <w:color w:val="1A1A2E"/>
          <w:sz w:val="36"/>
          <w:szCs w:val="36"/>
        </w:rPr>
        <w:t xml:space="preserve">2. Problema Crítico #1 — Git Roto (Worktrees)</w:t>
      </w:r>
    </w:p>
    <w:p>
      <w:pPr>
        <w:pBdr>
          <w:bottom w:val="single" w:color="DC2626"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2.1 Diagnóstico</w:t>
      </w:r>
    </w:p>
    <w:p>
      <w:pPr>
        <w:spacing w:after="80" w:before="40"/>
      </w:pPr>
      <w:r>
        <w:rPr>
          <w:rFonts w:ascii="Arial" w:cs="Arial" w:eastAsia="Arial" w:hAnsi="Arial"/>
          <w:color w:val="374151"/>
          <w:sz w:val="22"/>
          <w:szCs w:val="22"/>
        </w:rPr>
        <w:t xml:space="preserve">Al intentar ejecutar git status o cualquier comando git, el sistema falla con el error:</w:t>
      </w:r>
    </w:p>
    <w:p>
      <w:pPr>
        <w:spacing w:after="0" w:before="80"/>
      </w:pPr>
      <w:r>
        <w:t xml:space="preserve"/>
      </w:r>
    </w:p>
    <w:p>
      <w:pPr>
        <w:pBdr>
          <w:left w:val="single" w:color="DC2626" w:sz="12"/>
        </w:pBdr>
        <w:shd w:fill="FEF2F2" w:val="clear"/>
        <w:spacing w:after="80" w:before="80"/>
        <w:ind w:left="360"/>
      </w:pPr>
      <w:r>
        <w:rPr>
          <w:rFonts w:ascii="Courier New" w:cs="Courier New" w:eastAsia="Courier New" w:hAnsi="Courier New"/>
          <w:b/>
          <w:bCs/>
          <w:color w:val="DC2626"/>
          <w:sz w:val="18"/>
          <w:szCs w:val="18"/>
        </w:rPr>
        <w:t xml:space="preserve">fatal: not a git repository: /Users/henkosec/tech4u-academy/tech4u/.git/worktrees/beautiful-cori</w:t>
      </w:r>
    </w:p>
    <w:p>
      <w:pPr>
        <w:spacing w:after="0" w:before="160"/>
      </w:pPr>
      <w:r>
        <w:t xml:space="preserve"/>
      </w:r>
    </w:p>
    <w:p>
      <w:pPr>
        <w:spacing w:after="80" w:before="40"/>
      </w:pPr>
      <w:r>
        <w:rPr>
          <w:rFonts w:ascii="Arial" w:cs="Arial" w:eastAsia="Arial" w:hAnsi="Arial"/>
          <w:color w:val="374151"/>
          <w:sz w:val="22"/>
          <w:szCs w:val="22"/>
        </w:rPr>
        <w:t xml:space="preserve">Hay dos worktrees de git registrados que ya no existen en disco:</w:t>
      </w:r>
    </w:p>
    <w:p>
      <w:pPr>
        <w:pStyle w:val="ListParagraph"/>
        <w:numPr>
          <w:ilvl w:val="0"/>
          <w:numId w:val="2"/>
        </w:numPr>
      </w:pPr>
      <w:r>
        <w:rPr>
          <w:rFonts w:ascii="Arial" w:cs="Arial" w:eastAsia="Arial" w:hAnsi="Arial"/>
          <w:color w:val="374151"/>
          <w:sz w:val="20"/>
          <w:szCs w:val="20"/>
        </w:rPr>
        <w:t xml:space="preserve">beautiful-cori  →  /Users/henkosec/tech4u-academy/tech4u/.claude/worktrees/beautiful-cori/</w:t>
      </w:r>
    </w:p>
    <w:p>
      <w:pPr>
        <w:pStyle w:val="ListParagraph"/>
        <w:numPr>
          <w:ilvl w:val="0"/>
          <w:numId w:val="2"/>
        </w:numPr>
      </w:pPr>
      <w:r>
        <w:rPr>
          <w:rFonts w:ascii="Arial" w:cs="Arial" w:eastAsia="Arial" w:hAnsi="Arial"/>
          <w:color w:val="374151"/>
          <w:sz w:val="20"/>
          <w:szCs w:val="20"/>
        </w:rPr>
        <w:t xml:space="preserve">dazzling-cori  →  /Users/henkosec/tech4u-academy/tech4u/.claude/worktrees/dazzling-cori/</w:t>
      </w:r>
    </w:p>
    <w:p>
      <w:pPr>
        <w:spacing w:after="0" w:before="160"/>
      </w:pPr>
      <w:r>
        <w:t xml:space="preserve"/>
      </w:r>
    </w:p>
    <w:p>
      <w:pPr>
        <w:spacing w:after="80" w:before="40"/>
      </w:pPr>
      <w:r>
        <w:rPr>
          <w:rFonts w:ascii="Arial" w:cs="Arial" w:eastAsia="Arial" w:hAnsi="Arial"/>
          <w:color w:val="374151"/>
          <w:sz w:val="22"/>
          <w:szCs w:val="22"/>
        </w:rPr>
        <w:t xml:space="preserve">Además, el archivo .git/index.lock está presente, lo que bloquea operaciones git mientras exista. Estos worktrees son residuos de sesiones anteriores de trabajo con subagentes (el 'subdominio' que mencionas es esto). El historial está intacto — el problema es solo de configuración.</w:t>
      </w:r>
    </w:p>
    <w:p>
      <w:pPr>
        <w:pStyle w:val="Heading2"/>
        <w:spacing w:after="80" w:before="280"/>
      </w:pPr>
      <w:r>
        <w:rPr>
          <w:rFonts w:ascii="Arial" w:cs="Arial" w:eastAsia="Arial" w:hAnsi="Arial"/>
          <w:b/>
          <w:bCs/>
          <w:color w:val="1A1A2E"/>
          <w:sz w:val="28"/>
          <w:szCs w:val="28"/>
        </w:rPr>
        <w:t xml:space="preserve">2.2 Solución</w:t>
      </w:r>
    </w:p>
    <w:p>
      <w:pPr>
        <w:spacing w:after="80" w:before="40"/>
      </w:pPr>
      <w:r>
        <w:rPr>
          <w:rFonts w:ascii="Arial" w:cs="Arial" w:eastAsia="Arial" w:hAnsi="Arial"/>
          <w:color w:val="374151"/>
          <w:sz w:val="22"/>
          <w:szCs w:val="22"/>
        </w:rPr>
        <w:t xml:space="preserve">Ejecuta estos comandos en la raíz del proyecto para limpiar los worktrees huérfanos:</w:t>
      </w:r>
    </w:p>
    <w:p>
      <w:pPr>
        <w:spacing w:after="0" w:before="80"/>
      </w:pPr>
      <w:r>
        <w:t xml:space="preserve"/>
      </w:r>
    </w:p>
    <w:p>
      <w:pPr>
        <w:pBdr>
          <w:left w:val="single" w:color="16A34A" w:sz="12"/>
        </w:pBdr>
        <w:shd w:fill="F0FDF4" w:val="clear"/>
        <w:spacing w:after="80" w:before="80"/>
        <w:ind w:left="360"/>
      </w:pPr>
      <w:r>
        <w:rPr>
          <w:rFonts w:ascii="Courier New" w:cs="Courier New" w:eastAsia="Courier New" w:hAnsi="Courier New"/>
          <w:color w:val="1A1A2E"/>
          <w:sz w:val="20"/>
          <w:szCs w:val="20"/>
        </w:rPr>
        <w:t xml:space="preserve"># Desde la raíz del proyecto (donde está .git/)
git worktree prune
rm -f .git/index.lock
git status   # Debe funcionar correctamente</w:t>
      </w:r>
    </w:p>
    <w:p>
      <w:pPr>
        <w:spacing w:after="0" w:before="160"/>
      </w:pPr>
      <w:r>
        <w:t xml:space="preserve"/>
      </w:r>
    </w:p>
    <w:p>
      <w:pPr>
        <w:spacing w:after="80" w:before="40"/>
      </w:pPr>
      <w:r>
        <w:rPr>
          <w:rFonts w:ascii="Arial" w:cs="Arial" w:eastAsia="Arial" w:hAnsi="Arial"/>
          <w:color w:val="374151"/>
          <w:sz w:val="22"/>
          <w:szCs w:val="22"/>
        </w:rPr>
        <w:t xml:space="preserve">git worktree prune elimina automáticamente las referencias a worktrees cuyas rutas ya no existen. Después de esto, git funcionará con normalidad.</w:t>
      </w:r>
    </w:p>
    <w:p>
      <w:pPr>
        <w:spacing w:after="0" w:before="320"/>
      </w:pPr>
      <w:r>
        <w:t xml:space="preserve"/>
      </w:r>
    </w:p>
    <w:p>
      <w:pPr>
        <w:pStyle w:val="Heading1"/>
        <w:spacing w:after="120" w:before="360"/>
      </w:pPr>
      <w:r>
        <w:rPr>
          <w:rFonts w:ascii="Arial" w:cs="Arial" w:eastAsia="Arial" w:hAnsi="Arial"/>
          <w:b/>
          <w:bCs/>
          <w:color w:val="1A1A2E"/>
          <w:sz w:val="36"/>
          <w:szCs w:val="36"/>
        </w:rPr>
        <w:t xml:space="preserve">3. Problema Crítico #2 — Contenido de Teoría</w:t>
      </w:r>
    </w:p>
    <w:p>
      <w:pPr>
        <w:pBdr>
          <w:bottom w:val="single" w:color="DC2626"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3.1 Diagnóstico</w:t>
      </w:r>
    </w:p>
    <w:p>
      <w:pPr>
        <w:spacing w:after="80" w:before="40"/>
      </w:pPr>
      <w:r>
        <w:rPr>
          <w:rFonts w:ascii="Arial" w:cs="Arial" w:eastAsia="Arial" w:hAnsi="Arial"/>
          <w:color w:val="374151"/>
          <w:sz w:val="22"/>
          <w:szCs w:val="22"/>
        </w:rPr>
        <w:t xml:space="preserve">El sistema de Teoría está completamente implementado a nivel de código: los modelos theory_subjects y theory_posts existen en database.py, el router /teoria está activo, y las páginas Teoria.jsx, TeoriaSubject.jsx, TeoriaPost.jsx y AdminTeoria.jsx están correctamente enrutadas en App.jsx.</w:t>
      </w:r>
    </w:p>
    <w:p>
      <w:pPr>
        <w:spacing w:after="0" w:before="160"/>
      </w:pPr>
      <w:r>
        <w:t xml:space="preserve"/>
      </w:r>
    </w:p>
    <w:p>
      <w:pPr>
        <w:spacing w:after="80" w:before="40"/>
      </w:pPr>
      <w:r>
        <w:rPr>
          <w:rFonts w:ascii="Arial" w:cs="Arial" w:eastAsia="Arial" w:hAnsi="Arial"/>
          <w:color w:val="374151"/>
          <w:sz w:val="22"/>
          <w:szCs w:val="22"/>
        </w:rPr>
        <w:t xml:space="preserve">Sin embargo, el archivo teoria_guides_data.json (334 KB) contiene 27 guías listas para insertar pero el JSON no registra posts (los subjects aparecen con 0 posts si se consulta con la clave 'posts'). El script de seed usa la clave correcta 'guides', así que el seed funcionará bien.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Estado del Sistema de Teoría</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Sujetos en JSON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5 (Redes, Bases de Datos, Sistemas Operativos, Hardware, Lenguaje de Marcas)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Posts/Guías en JSON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27 guías con contenido Markdown completo (~334 KB)</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Script de restauración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backend/scripts/seed_teoria_all_guides.py</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Script orquestador</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backend/scripts/restore_theory.py</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Estado de la DB</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 verificable desde este entorno (PostgreSQL en localhost)</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3.2 Cómo restaurar el contenido</w:t>
      </w:r>
    </w:p>
    <w:p>
      <w:pPr>
        <w:spacing w:after="80" w:before="40"/>
      </w:pPr>
      <w:r>
        <w:rPr>
          <w:rFonts w:ascii="Arial" w:cs="Arial" w:eastAsia="Arial" w:hAnsi="Arial"/>
          <w:color w:val="374151"/>
          <w:sz w:val="22"/>
          <w:szCs w:val="22"/>
        </w:rPr>
        <w:t xml:space="preserve">Si la DB está vacía o falta contenido de teoría, ejecuta:</w:t>
      </w:r>
    </w:p>
    <w:p>
      <w:pPr>
        <w:spacing w:after="0" w:before="80"/>
      </w:pPr>
      <w:r>
        <w:t xml:space="preserve"/>
      </w:r>
    </w:p>
    <w:p>
      <w:pPr>
        <w:pBdr>
          <w:left w:val="single" w:color="2563EB" w:sz="12"/>
        </w:pBdr>
        <w:shd w:fill="EFF6FF" w:val="clear"/>
        <w:spacing w:after="80" w:before="80"/>
        <w:ind w:left="360"/>
      </w:pPr>
      <w:r>
        <w:rPr>
          <w:rFonts w:ascii="Courier New" w:cs="Courier New" w:eastAsia="Courier New" w:hAnsi="Courier New"/>
          <w:color w:val="1A1A2E"/>
          <w:sz w:val="20"/>
          <w:szCs w:val="20"/>
        </w:rPr>
        <w:t xml:space="preserve">cd /ruta/de/tu/proyecto/backend
source venv/bin/activate
python scripts/seed_teoria_all_guides.py</w:t>
      </w:r>
    </w:p>
    <w:p>
      <w:pPr>
        <w:spacing w:after="0" w:before="160"/>
      </w:pPr>
      <w:r>
        <w:t xml:space="preserve"/>
      </w:r>
    </w:p>
    <w:p>
      <w:pPr>
        <w:spacing w:after="80" w:before="40"/>
      </w:pPr>
      <w:r>
        <w:rPr>
          <w:rFonts w:ascii="Arial" w:cs="Arial" w:eastAsia="Arial" w:hAnsi="Arial"/>
          <w:color w:val="374151"/>
          <w:sz w:val="22"/>
          <w:szCs w:val="22"/>
        </w:rPr>
        <w:t xml:space="preserve">El script es idempotente (no duplica si ya existe el contenido). Si ves que los subjects aparecen pero sin posts, es posible que las tablas hayan sido recreadas sin los datos. Este script los reinsertan todos correctamente.</w:t>
      </w:r>
    </w:p>
    <w:p>
      <w:r>
        <w:br w:type="page"/>
      </w:r>
    </w:p>
    <w:p>
      <w:pPr>
        <w:pStyle w:val="Heading1"/>
        <w:spacing w:after="120" w:before="360"/>
      </w:pPr>
      <w:r>
        <w:rPr>
          <w:rFonts w:ascii="Arial" w:cs="Arial" w:eastAsia="Arial" w:hAnsi="Arial"/>
          <w:b/>
          <w:bCs/>
          <w:color w:val="1A1A2E"/>
          <w:sz w:val="36"/>
          <w:szCs w:val="36"/>
        </w:rPr>
        <w:t xml:space="preserve">4. Análisis del Frontend</w:t>
      </w:r>
    </w:p>
    <w:p>
      <w:pPr>
        <w:pBdr>
          <w:bottom w:val="single" w:color="C026D3"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4.1 Stack y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Stack Frontend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Framework</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React 19.2 — versión más reciente (estable)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Build tool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Vite 7.3 — versión más reciente</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CSS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Tailwind CSS 4 (plugin @tailwindcss/vite)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Routing</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React Router 7.13 — versión más reciente</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Estado global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Zustand 5 (ligero, correcto para esta escala)</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Editor Markdown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@uiw/react-md-editor 4 (para AdminTeoria)</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Terminal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xterm.js 5 + xterm-addon-fit 0.8</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Motor 2D/Juego</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Phaser 3.90 (mundo virtual gamificado)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HTTP client</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Axios 1.13</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Animaciones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framer-motion 12</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Port dev</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5173 (default Vite)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Port edu (obsoleto)</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5174 — referenciado en .env pero ya no existe</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4.2 Estructura de Rutas — Estado</w:t>
      </w:r>
    </w:p>
    <w:p>
      <w:pPr>
        <w:spacing w:after="80" w:before="40"/>
      </w:pPr>
      <w:r>
        <w:rPr>
          <w:rFonts w:ascii="Arial" w:cs="Arial" w:eastAsia="Arial" w:hAnsi="Arial"/>
          <w:color w:val="374151"/>
          <w:sz w:val="22"/>
          <w:szCs w:val="22"/>
        </w:rPr>
        <w:t xml:space="preserve">Se han auditado las 78 páginas .jsx en /src/pages/ comparándolas con las importaciones en App.jsx. Resultado: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Estado de Rutas Frontend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Total archivos en /pages/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78 páginas .jsx</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Rutas activas en App.jsx</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65 páginas importadas y enrutadas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Páginas huérfanas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13 — existen en disco pero NO tienen ruta asignada</w:t>
            </w:r>
          </w:p>
        </w:tc>
      </w:tr>
    </w:tbl>
    <w:p>
      <w:pPr>
        <w:spacing w:after="0" w:before="240"/>
      </w:pPr>
      <w:r>
        <w:t xml:space="preserve"/>
      </w:r>
    </w:p>
    <w:p>
      <w:pPr>
        <w:pStyle w:val="Heading3"/>
        <w:spacing w:after="60" w:before="200"/>
      </w:pPr>
      <w:r>
        <w:rPr>
          <w:rFonts w:ascii="Arial" w:cs="Arial" w:eastAsia="Arial" w:hAnsi="Arial"/>
          <w:b/>
          <w:bCs/>
          <w:color w:val="374151"/>
          <w:sz w:val="24"/>
          <w:szCs w:val="24"/>
        </w:rPr>
        <w:t xml:space="preserve">Páginas Huérfanas (sin ruta en App.jsx)</w:t>
      </w:r>
    </w:p>
    <w:p>
      <w:pPr>
        <w:spacing w:after="80" w:before="40"/>
      </w:pPr>
      <w:r>
        <w:rPr>
          <w:rFonts w:ascii="Arial" w:cs="Arial" w:eastAsia="Arial" w:hAnsi="Arial"/>
          <w:color w:val="374151"/>
          <w:sz w:val="22"/>
          <w:szCs w:val="22"/>
        </w:rPr>
        <w:t xml:space="preserve">Las siguientes páginas existen en disco pero no están enrutadas. Algunas pueden ser obsoletas, otras son importantes: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2"/>
              <w:left w:val="single" w:color="E5E7EB" w:sz="1"/>
              <w:bottom w:val="single" w:color="E5E7EB" w:sz="2"/>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3200"/>
            <w:tcBorders>
              <w:top w:val="single" w:color="E5E7EB" w:sz="2"/>
              <w:left w:val="single" w:color="E5E7EB" w:sz="1"/>
              <w:bottom w:val="single" w:color="E5E7EB" w:sz="2"/>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E5E7EB" w:sz="2"/>
              <w:left w:val="single" w:color="E5E7EB" w:sz="1"/>
              <w:bottom w:val="single" w:color="E5E7EB" w:sz="2"/>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Acción recomendada</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AvisoLegalPage.jsx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Legal</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AÑADIR ruta /aviso-legal</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CookiesPage.jsx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Legal</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AÑADIR ruta /cookies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PrivacidadPage.jsx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Legal</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AÑADIR ruta /privacidad</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TerminosPage.jsx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Legal</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AÑADIR ruta /terminos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VideoCourseDetail.jsx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Video Courses</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REVISAR — probablemente necesaria</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VideoCoursesList.jsx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Video Courses</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REVISAR — probablemente necesaria</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AdminVideoCourses.jsx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Admin</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REVISAR — tiene router video_courses activo</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AdminChallenges.jsx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Verificar si challenges está en uso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AdminLabGenerator.jsx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Verificar si sigue siendo necesario</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AdminLabsContent.jsx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Verificar si es un duplicado de AdminLabs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AdminLeads.jsx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Relacionado con 'education mode' eliminado</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AdminModules.jsx</w:t>
            </w:r>
          </w:p>
        </w:tc>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2563EB"/>
                <w:sz w:val="18"/>
                <w:szCs w:val="18"/>
              </w:rPr>
              <w:t xml:space="preserve">Relacionado con 'education mode' eliminado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Courier New" w:cs="Courier New" w:eastAsia="Courier New" w:hAnsi="Courier New"/>
                <w:b/>
                <w:bCs/>
                <w:color w:val="374151"/>
                <w:sz w:val="18"/>
                <w:szCs w:val="18"/>
              </w:rPr>
              <w:t xml:space="preserve">AdminSkillPaths.jsx</w:t>
            </w:r>
          </w:p>
        </w:tc>
        <w:tc>
          <w:tcPr>
            <w:tcW w:type="dxa" w:w="32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6B7280"/>
                <w:sz w:val="20"/>
                <w:szCs w:val="20"/>
              </w:rPr>
              <w:t xml:space="preserve">Admin (obsoleto?)</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2563EB"/>
                <w:sz w:val="18"/>
                <w:szCs w:val="18"/>
              </w:rPr>
              <w:t xml:space="preserve">Revisar si SkillPaths se gestiona desde otro sitio</w:t>
            </w:r>
          </w:p>
        </w:tc>
      </w:tr>
    </w:tbl>
    <w:p>
      <w:pPr>
        <w:spacing w:after="0" w:before="320"/>
      </w:pPr>
      <w:r>
        <w:t xml:space="preserve"/>
      </w:r>
    </w:p>
    <w:p>
      <w:pPr>
        <w:pStyle w:val="Heading2"/>
        <w:spacing w:after="80" w:before="280"/>
      </w:pPr>
      <w:r>
        <w:rPr>
          <w:rFonts w:ascii="Arial" w:cs="Arial" w:eastAsia="Arial" w:hAnsi="Arial"/>
          <w:b/>
          <w:bCs/>
          <w:color w:val="1A1A2E"/>
          <w:sz w:val="28"/>
          <w:szCs w:val="28"/>
        </w:rPr>
        <w:t xml:space="preserve">4.3 Links Rotos a /educacion</w:t>
      </w:r>
    </w:p>
    <w:p>
      <w:pPr>
        <w:spacing w:after="80" w:before="40"/>
      </w:pPr>
      <w:r>
        <w:rPr>
          <w:rFonts w:ascii="Arial" w:cs="Arial" w:eastAsia="Arial" w:hAnsi="Arial"/>
          <w:color w:val="374151"/>
          <w:sz w:val="22"/>
          <w:szCs w:val="22"/>
        </w:rPr>
        <w:t xml:space="preserve">Las 4 páginas SEO creadas para ASIR tienen múltiples &lt;Link to='/educacion'&gt; que apuntan a una ruta que no existe en App.jsx (fue eliminada en el commit 'education mode removed'). Esto genera un 404/página en blanco cuando el usuario hace clic en esos links desde las páginas de SEO:</w:t>
      </w:r>
    </w:p>
    <w:p>
      <w:pPr>
        <w:spacing w:after="0" w:before="80"/>
      </w:pPr>
      <w:r>
        <w:t xml:space="preserve"/>
      </w:r>
    </w:p>
    <w:p>
      <w:pPr>
        <w:pStyle w:val="ListParagraph"/>
        <w:numPr>
          <w:ilvl w:val="0"/>
          <w:numId w:val="2"/>
        </w:numPr>
      </w:pPr>
      <w:r>
        <w:rPr>
          <w:rFonts w:ascii="Arial" w:cs="Arial" w:eastAsia="Arial" w:hAnsi="Arial"/>
          <w:color w:val="374151"/>
          <w:sz w:val="20"/>
          <w:szCs w:val="20"/>
        </w:rPr>
        <w:t xml:space="preserve">SEOAsirPage.jsx — 5 referencias a /educacion</w:t>
      </w:r>
    </w:p>
    <w:p>
      <w:pPr>
        <w:pStyle w:val="ListParagraph"/>
        <w:numPr>
          <w:ilvl w:val="0"/>
          <w:numId w:val="2"/>
        </w:numPr>
      </w:pPr>
      <w:r>
        <w:rPr>
          <w:rFonts w:ascii="Arial" w:cs="Arial" w:eastAsia="Arial" w:hAnsi="Arial"/>
          <w:color w:val="374151"/>
          <w:sz w:val="20"/>
          <w:szCs w:val="20"/>
        </w:rPr>
        <w:t xml:space="preserve">SEOLabsLinuxAsir.jsx — 5 referencias a /educacion</w:t>
      </w:r>
    </w:p>
    <w:p>
      <w:pPr>
        <w:pStyle w:val="ListParagraph"/>
        <w:numPr>
          <w:ilvl w:val="0"/>
          <w:numId w:val="2"/>
        </w:numPr>
      </w:pPr>
      <w:r>
        <w:rPr>
          <w:rFonts w:ascii="Arial" w:cs="Arial" w:eastAsia="Arial" w:hAnsi="Arial"/>
          <w:color w:val="374151"/>
          <w:sz w:val="20"/>
          <w:szCs w:val="20"/>
        </w:rPr>
        <w:t xml:space="preserve">SEOSqlAsir.jsx — 5 referencias a /educacion</w:t>
      </w:r>
    </w:p>
    <w:p>
      <w:pPr>
        <w:pStyle w:val="ListParagraph"/>
        <w:numPr>
          <w:ilvl w:val="0"/>
          <w:numId w:val="2"/>
        </w:numPr>
      </w:pPr>
      <w:r>
        <w:rPr>
          <w:rFonts w:ascii="Arial" w:cs="Arial" w:eastAsia="Arial" w:hAnsi="Arial"/>
          <w:color w:val="374151"/>
          <w:sz w:val="20"/>
          <w:szCs w:val="20"/>
        </w:rPr>
        <w:t xml:space="preserve">SEOCiberseguridadAsir.jsx — 5 referencias a /educacion</w:t>
      </w:r>
    </w:p>
    <w:p>
      <w:pPr>
        <w:spacing w:after="0" w:before="160"/>
      </w:pPr>
      <w:r>
        <w:t xml:space="preserve"/>
      </w:r>
    </w:p>
    <w:p>
      <w:pPr>
        <w:spacing w:after="80" w:before="40"/>
      </w:pPr>
      <w:r>
        <w:rPr>
          <w:rFonts w:ascii="Arial" w:cs="Arial" w:eastAsia="Arial" w:hAnsi="Arial"/>
          <w:color w:val="374151"/>
          <w:sz w:val="22"/>
          <w:szCs w:val="22"/>
        </w:rPr>
        <w:t xml:space="preserve">Solución: Sustituir to='/educacion' por la ruta correcta (probablemente /planes o /login) en los 4 archivos.</w:t>
      </w:r>
    </w:p>
    <w:p>
      <w:r>
        <w:br w:type="page"/>
      </w:r>
    </w:p>
    <w:p>
      <w:pPr>
        <w:pStyle w:val="Heading1"/>
        <w:spacing w:after="120" w:before="360"/>
      </w:pPr>
      <w:r>
        <w:rPr>
          <w:rFonts w:ascii="Arial" w:cs="Arial" w:eastAsia="Arial" w:hAnsi="Arial"/>
          <w:b/>
          <w:bCs/>
          <w:color w:val="1A1A2E"/>
          <w:sz w:val="36"/>
          <w:szCs w:val="36"/>
        </w:rPr>
        <w:t xml:space="preserve">5. Análisis del Backend</w:t>
      </w:r>
    </w:p>
    <w:p>
      <w:pPr>
        <w:pBdr>
          <w:bottom w:val="single" w:color="C026D3"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5.1 Stack y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Stack Backend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Framework</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FastAPI 0.110 — estable y bien configurado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ORM</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SQLAlchemy 2.0.27 — versión moderna con Alembic</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DB</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PostgreSQL (tech4u_admin @ localhost:5432/tech4u)</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Redis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localhost:6379/0 — WebSockets y Rate Limiting (SlowAPI)</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Autenticación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JWT con python-jose, bcrypt 4, tokens 7 días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Docker</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docker==7.0.0 — para labs de terminal en sandbox</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Emails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Módulo emails.py — integración SMTP/email</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CORS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Configurado — VER PROBLEMA en sección 5.2</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Gzip</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GZipMiddleware activo para respuestas &gt; 1KB</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Rate Limiting</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SlowAPI + Redis — activo por IP y user_id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Puerto</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8000 (uvicorn)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Venv</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Python 3.11 — symlink roto, necesita recreación</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5.2 CORS — Problema con Subdominios</w:t>
      </w:r>
    </w:p>
    <w:p>
      <w:pPr>
        <w:spacing w:after="80" w:before="40"/>
      </w:pPr>
      <w:r>
        <w:rPr>
          <w:rFonts w:ascii="Arial" w:cs="Arial" w:eastAsia="Arial" w:hAnsi="Arial"/>
          <w:color w:val="374151"/>
          <w:sz w:val="22"/>
          <w:szCs w:val="22"/>
        </w:rPr>
        <w:t xml:space="preserve">La lista de orígenes permitidos en main.py actualmente incluye:</w:t>
      </w:r>
    </w:p>
    <w:p>
      <w:pPr>
        <w:spacing w:after="0" w:before="80"/>
      </w:pPr>
      <w:r>
        <w:t xml:space="preserve"/>
      </w:r>
    </w:p>
    <w:p>
      <w:pPr>
        <w:pBdr>
          <w:left w:val="single" w:color="2563EB" w:sz="12"/>
        </w:pBdr>
        <w:shd w:fill="EFF6FF" w:val="clear"/>
        <w:spacing w:after="80" w:before="80"/>
        <w:ind w:left="360"/>
      </w:pPr>
      <w:r>
        <w:rPr>
          <w:rFonts w:ascii="Courier New" w:cs="Courier New" w:eastAsia="Courier New" w:hAnsi="Courier New"/>
          <w:color w:val="1A1A2E"/>
          <w:sz w:val="20"/>
          <w:szCs w:val="20"/>
        </w:rPr>
        <w:t xml:space="preserve">origins = [
    frontend_url,           # desde .env FRONTEND_URL
    "http://localhost:5173",
    "http://127.0.0.1:5173",
    "https://tech4uacademy.es",
]</w:t>
      </w:r>
    </w:p>
    <w:p>
      <w:pPr>
        <w:spacing w:after="0" w:before="160"/>
      </w:pPr>
      <w:r>
        <w:t xml:space="preserve"/>
      </w:r>
    </w:p>
    <w:p>
      <w:pPr>
        <w:spacing w:after="80" w:before="40"/>
      </w:pPr>
      <w:r>
        <w:rPr>
          <w:rFonts w:ascii="Arial" w:cs="Arial" w:eastAsia="Arial" w:hAnsi="Arial"/>
          <w:color w:val="374151"/>
          <w:sz w:val="22"/>
          <w:szCs w:val="22"/>
        </w:rPr>
        <w:t xml:space="preserve">Si has configurado un subdominio nuevo (por ejemplo edu.tech4uacademy.es o www.tech4uacademy.es), ese origen no está en la lista y todas las peticiones desde ese subdominio recibirán error de CORS bloqueando el acceso a la API. Para añadir un subdominio:</w:t>
      </w:r>
    </w:p>
    <w:p>
      <w:pPr>
        <w:spacing w:after="0" w:before="80"/>
      </w:pPr>
      <w:r>
        <w:t xml:space="preserve"/>
      </w:r>
    </w:p>
    <w:p>
      <w:pPr>
        <w:pBdr>
          <w:left w:val="single" w:color="16A34A" w:sz="12"/>
        </w:pBdr>
        <w:shd w:fill="F0FDF4" w:val="clear"/>
        <w:spacing w:after="80" w:before="80"/>
        <w:ind w:left="360"/>
      </w:pPr>
      <w:r>
        <w:rPr>
          <w:rFonts w:ascii="Courier New" w:cs="Courier New" w:eastAsia="Courier New" w:hAnsi="Courier New"/>
          <w:color w:val="1A1A2E"/>
          <w:sz w:val="20"/>
          <w:szCs w:val="20"/>
        </w:rPr>
        <w:t xml:space="preserve"># En main.py, añade el nuevo origen:
origins = [
    ...
    "https://edu.tech4uacademy.es",  # &lt;-- añadir
]</w:t>
      </w:r>
    </w:p>
    <w:p>
      <w:pPr>
        <w:spacing w:after="0" w:before="240"/>
      </w:pPr>
      <w:r>
        <w:t xml:space="preserve"/>
      </w:r>
    </w:p>
    <w:p>
      <w:pPr>
        <w:pStyle w:val="Heading2"/>
        <w:spacing w:after="80" w:before="280"/>
      </w:pPr>
      <w:r>
        <w:rPr>
          <w:rFonts w:ascii="Arial" w:cs="Arial" w:eastAsia="Arial" w:hAnsi="Arial"/>
          <w:b/>
          <w:bCs/>
          <w:color w:val="1A1A2E"/>
          <w:sz w:val="28"/>
          <w:szCs w:val="28"/>
        </w:rPr>
        <w:t xml:space="preserve">5.3 Routers Activos</w:t>
      </w:r>
    </w:p>
    <w:p>
      <w:pPr>
        <w:spacing w:after="80" w:before="40"/>
      </w:pPr>
      <w:r>
        <w:rPr>
          <w:rFonts w:ascii="Arial" w:cs="Arial" w:eastAsia="Arial" w:hAnsi="Arial"/>
          <w:color w:val="374151"/>
          <w:sz w:val="22"/>
          <w:szCs w:val="22"/>
        </w:rPr>
        <w:t xml:space="preserve">Los 20 routers siguientes están registrados y activos en main.py: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Routers Backend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auth</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Registro, login, refresh token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dashboard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Estadísticas del alumno, resumen de progreso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tests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Centro de tests, historial, corrección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resources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Recursos descargables por asignatura</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users_admin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CRUD de usuarios (solo admin)</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content_admin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Gestión de preguntas y recursos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announcements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Noticias/broadcasts para usuarios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subscriptions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Stripe webhooks, gestión de suscripciones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video_courses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Cursos en vídeo (router activo, admin-page huérfana)</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coupons_admin</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cupones descuento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leaderboard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Ranking de XP y niveles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support</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tickets de soporte</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skill_labs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Laboratorios de skills paso a paso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paypal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PayPal sandbox, órdenes y retorno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achievements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Logros y sistema de XP gamificado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labs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Terminal Labs (Docker-based)</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teoria</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guías/posts de teoría</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referrals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referidos y descuentos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sql_skills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Ejercicios SQL con editor integrado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WebSocket /ws/{user_id}</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Notificaciones en tiempo real (Redis-backed)</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5.4 Sistema de Permisos y Roles</w:t>
      </w:r>
    </w:p>
    <w:p>
      <w:pPr>
        <w:spacing w:after="80" w:before="40"/>
      </w:pPr>
      <w:r>
        <w:rPr>
          <w:rFonts w:ascii="Arial" w:cs="Arial" w:eastAsia="Arial" w:hAnsi="Arial"/>
          <w:color w:val="374151"/>
          <w:sz w:val="22"/>
          <w:szCs w:val="22"/>
        </w:rPr>
        <w:t xml:space="preserve">El sistema de permisos está bien estructurado con 4 niveles:</w:t>
      </w:r>
    </w:p>
    <w:p>
      <w:pPr>
        <w:spacing w:after="0" w:before="80"/>
      </w:pPr>
      <w:r>
        <w:t xml:space="preserve"/>
      </w:r>
    </w:p>
    <w:p>
      <w:pPr>
        <w:pStyle w:val="ListParagraph"/>
        <w:numPr>
          <w:ilvl w:val="0"/>
          <w:numId w:val="2"/>
        </w:numPr>
      </w:pPr>
      <w:r>
        <w:rPr>
          <w:rFonts w:ascii="Arial" w:cs="Arial" w:eastAsia="Arial" w:hAnsi="Arial"/>
          <w:color w:val="374151"/>
          <w:sz w:val="20"/>
          <w:szCs w:val="20"/>
        </w:rPr>
        <w:t xml:space="preserve">alumno — acceso a contenido según tipo de suscripción (free/mensual/trimestral/anual)</w:t>
      </w:r>
    </w:p>
    <w:p>
      <w:pPr>
        <w:pStyle w:val="ListParagraph"/>
        <w:numPr>
          <w:ilvl w:val="0"/>
          <w:numId w:val="2"/>
        </w:numPr>
      </w:pPr>
      <w:r>
        <w:rPr>
          <w:rFonts w:ascii="Arial" w:cs="Arial" w:eastAsia="Arial" w:hAnsi="Arial"/>
          <w:color w:val="374151"/>
          <w:sz w:val="20"/>
          <w:szCs w:val="20"/>
        </w:rPr>
        <w:t xml:space="preserve">docente — gestión de contenido editorial (teoría, preguntas, recursos)</w:t>
      </w:r>
    </w:p>
    <w:p>
      <w:pPr>
        <w:pStyle w:val="ListParagraph"/>
        <w:numPr>
          <w:ilvl w:val="0"/>
          <w:numId w:val="2"/>
        </w:numPr>
      </w:pPr>
      <w:r>
        <w:rPr>
          <w:rFonts w:ascii="Arial" w:cs="Arial" w:eastAsia="Arial" w:hAnsi="Arial"/>
          <w:color w:val="374151"/>
          <w:sz w:val="20"/>
          <w:szCs w:val="20"/>
        </w:rPr>
        <w:t xml:space="preserve">developer — acceso técnico/operaciones (labs, terminal builder, SQL editor, dashboard)</w:t>
      </w:r>
    </w:p>
    <w:p>
      <w:pPr>
        <w:pStyle w:val="ListParagraph"/>
        <w:numPr>
          <w:ilvl w:val="0"/>
          <w:numId w:val="2"/>
        </w:numPr>
      </w:pPr>
      <w:r>
        <w:rPr>
          <w:rFonts w:ascii="Arial" w:cs="Arial" w:eastAsia="Arial" w:hAnsi="Arial"/>
          <w:color w:val="374151"/>
          <w:sz w:val="20"/>
          <w:szCs w:val="20"/>
        </w:rPr>
        <w:t xml:space="preserve">admin — control total (usuarios, finanzas, cupones, referidos + todo lo anterior)</w:t>
      </w:r>
    </w:p>
    <w:p>
      <w:pPr>
        <w:spacing w:after="0" w:before="160"/>
      </w:pPr>
      <w:r>
        <w:t xml:space="preserve"/>
      </w:r>
    </w:p>
    <w:p>
      <w:pPr>
        <w:spacing w:after="80" w:before="40"/>
      </w:pPr>
      <w:r>
        <w:rPr>
          <w:rFonts w:ascii="Arial" w:cs="Arial" w:eastAsia="Arial" w:hAnsi="Arial"/>
          <w:color w:val="374151"/>
          <w:sz w:val="22"/>
          <w:szCs w:val="22"/>
        </w:rPr>
        <w:t xml:space="preserve">El servicio permission_service.py gestiona el acceso por módulo (tests, skill_labs, terminal_skills, sql_skills, theory, netlabs) según el tipo de suscripción. Los Terminal Skills solo están disponibles a partir del plan trimestral.</w:t>
      </w:r>
    </w:p>
    <w:p>
      <w:r>
        <w:br w:type="page"/>
      </w:r>
    </w:p>
    <w:p>
      <w:pPr>
        <w:pStyle w:val="Heading1"/>
        <w:spacing w:after="120" w:before="360"/>
      </w:pPr>
      <w:r>
        <w:rPr>
          <w:rFonts w:ascii="Arial" w:cs="Arial" w:eastAsia="Arial" w:hAnsi="Arial"/>
          <w:b/>
          <w:bCs/>
          <w:color w:val="1A1A2E"/>
          <w:sz w:val="36"/>
          <w:szCs w:val="36"/>
        </w:rPr>
        <w:t xml:space="preserve">6. Análisis de la Base de Datos</w:t>
      </w:r>
    </w:p>
    <w:p>
      <w:pPr>
        <w:pBdr>
          <w:bottom w:val="single" w:color="C026D3"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6.1 Modelos Principales</w:t>
      </w:r>
    </w:p>
    <w:p>
      <w:pPr>
        <w:spacing w:after="80" w:before="40"/>
      </w:pPr>
      <w:r>
        <w:rPr>
          <w:rFonts w:ascii="Arial" w:cs="Arial" w:eastAsia="Arial" w:hAnsi="Arial"/>
          <w:color w:val="374151"/>
          <w:sz w:val="22"/>
          <w:szCs w:val="22"/>
        </w:rPr>
        <w:t xml:space="preserve">La base de datos PostgreSQL (tech4u) contiene los siguientes grupos de modelos en database.py: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Modelos de Base de Datos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users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Usuarios, roles, XP, niveles, racha, suscripción, referidos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paypal_orders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Órdenes PayPal sandbox</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skill_paths + modules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Rutas de aprendizaje y módulos de contenido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module_exercises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Ejercicios de skill_paths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questions + user_progress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Banco de preguntas y progreso del alumno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user_errors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Errores del alumno (para revisión)</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resources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Recursos descargables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question_suggestions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Sugerencias de mejora de preguntas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user_achievements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Logros desbloqueados por usuario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skill_lab_sessions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Sesiones de laboratorios de skills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labs + lab_steps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Terminal Labs (Docker)</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theory_subjects + theory_posts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Teoría — 27 guías listas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sql_datasets + sql_exercises + sql_submissions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Skills de SQL</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coupons + coupon_redemptions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cupones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support_tickets + ticket_messages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Sistema de soporte</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net_debug_scenarios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Laboratorios de redes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video_courses + video_lessons + user_video_progress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Cursos en vídeo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announcements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Noticias y broadcasts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referral_rewards</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Recompensas del sistema de referidos</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6.2 Sistema XP y Gamificación</w:t>
      </w:r>
    </w:p>
    <w:p>
      <w:pPr>
        <w:spacing w:after="80" w:before="40"/>
      </w:pPr>
      <w:r>
        <w:rPr>
          <w:rFonts w:ascii="Arial" w:cs="Arial" w:eastAsia="Arial" w:hAnsi="Arial"/>
          <w:color w:val="374151"/>
          <w:sz w:val="22"/>
          <w:szCs w:val="22"/>
        </w:rPr>
        <w:t xml:space="preserve">El modelo User tiene un sistema de XP con curva progresiva implementada directamente en el modelo Python:</w:t>
      </w:r>
    </w:p>
    <w:p>
      <w:pPr>
        <w:spacing w:after="0" w:before="80"/>
      </w:pPr>
      <w:r>
        <w:t xml:space="preserve"/>
      </w:r>
    </w:p>
    <w:p>
      <w:pPr>
        <w:pStyle w:val="ListParagraph"/>
        <w:numPr>
          <w:ilvl w:val="0"/>
          <w:numId w:val="2"/>
        </w:numPr>
      </w:pPr>
      <w:r>
        <w:rPr>
          <w:rFonts w:ascii="Arial" w:cs="Arial" w:eastAsia="Arial" w:hAnsi="Arial"/>
          <w:color w:val="374151"/>
          <w:sz w:val="20"/>
          <w:szCs w:val="20"/>
        </w:rPr>
        <w:t xml:space="preserve">Niveles 1-5: 800 XP por nivel (inicio rápido)</w:t>
      </w:r>
    </w:p>
    <w:p>
      <w:pPr>
        <w:pStyle w:val="ListParagraph"/>
        <w:numPr>
          <w:ilvl w:val="0"/>
          <w:numId w:val="2"/>
        </w:numPr>
      </w:pPr>
      <w:r>
        <w:rPr>
          <w:rFonts w:ascii="Arial" w:cs="Arial" w:eastAsia="Arial" w:hAnsi="Arial"/>
          <w:color w:val="374151"/>
          <w:sz w:val="20"/>
          <w:szCs w:val="20"/>
        </w:rPr>
        <w:t xml:space="preserve">Niveles 6-10: 1.500 XP por nivel (ritmo medio)</w:t>
      </w:r>
    </w:p>
    <w:p>
      <w:pPr>
        <w:pStyle w:val="ListParagraph"/>
        <w:numPr>
          <w:ilvl w:val="0"/>
          <w:numId w:val="2"/>
        </w:numPr>
      </w:pPr>
      <w:r>
        <w:rPr>
          <w:rFonts w:ascii="Arial" w:cs="Arial" w:eastAsia="Arial" w:hAnsi="Arial"/>
          <w:color w:val="374151"/>
          <w:sz w:val="20"/>
          <w:szCs w:val="20"/>
        </w:rPr>
        <w:t xml:space="preserve">Niveles 11-15: 2.500 XP por nivel (esfuerzo serio)</w:t>
      </w:r>
    </w:p>
    <w:p>
      <w:pPr>
        <w:pStyle w:val="ListParagraph"/>
        <w:numPr>
          <w:ilvl w:val="0"/>
          <w:numId w:val="2"/>
        </w:numPr>
      </w:pPr>
      <w:r>
        <w:rPr>
          <w:rFonts w:ascii="Arial" w:cs="Arial" w:eastAsia="Arial" w:hAnsi="Arial"/>
          <w:color w:val="374151"/>
          <w:sz w:val="20"/>
          <w:szCs w:val="20"/>
        </w:rPr>
        <w:t xml:space="preserve">Niveles 16-19: 4.000 XP por nivel (endgame) — Nivel máximo: 20</w:t>
      </w:r>
    </w:p>
    <w:p>
      <w:pPr>
        <w:pStyle w:val="ListParagraph"/>
        <w:numPr>
          <w:ilvl w:val="0"/>
          <w:numId w:val="2"/>
        </w:numPr>
      </w:pPr>
      <w:r>
        <w:rPr>
          <w:rFonts w:ascii="Arial" w:cs="Arial" w:eastAsia="Arial" w:hAnsi="Arial"/>
          <w:color w:val="374151"/>
          <w:sz w:val="20"/>
          <w:szCs w:val="20"/>
        </w:rPr>
        <w:t xml:space="preserve">Límite diario: 5.000 XP para evitar farming</w:t>
      </w:r>
    </w:p>
    <w:p>
      <w:pPr>
        <w:pStyle w:val="ListParagraph"/>
        <w:numPr>
          <w:ilvl w:val="0"/>
          <w:numId w:val="2"/>
        </w:numPr>
      </w:pPr>
      <w:r>
        <w:rPr>
          <w:rFonts w:ascii="Arial" w:cs="Arial" w:eastAsia="Arial" w:hAnsi="Arial"/>
          <w:color w:val="374151"/>
          <w:sz w:val="20"/>
          <w:szCs w:val="20"/>
        </w:rPr>
        <w:t xml:space="preserve">XP total para nivel 20: 40.000 XP acumulados</w:t>
      </w:r>
    </w:p>
    <w:p>
      <w:pPr>
        <w:spacing w:after="0" w:before="240"/>
      </w:pPr>
      <w:r>
        <w:t xml:space="preserve"/>
      </w:r>
    </w:p>
    <w:p>
      <w:pPr>
        <w:pStyle w:val="Heading2"/>
        <w:spacing w:after="80" w:before="280"/>
      </w:pPr>
      <w:r>
        <w:rPr>
          <w:rFonts w:ascii="Arial" w:cs="Arial" w:eastAsia="Arial" w:hAnsi="Arial"/>
          <w:b/>
          <w:bCs/>
          <w:color w:val="1A1A2E"/>
          <w:sz w:val="28"/>
          <w:szCs w:val="28"/>
        </w:rPr>
        <w:t xml:space="preserve">6.3 Migraciones (Alembic)</w:t>
      </w:r>
    </w:p>
    <w:p>
      <w:pPr>
        <w:spacing w:after="80" w:before="40"/>
      </w:pPr>
      <w:r>
        <w:rPr>
          <w:rFonts w:ascii="Arial" w:cs="Arial" w:eastAsia="Arial" w:hAnsi="Arial"/>
          <w:color w:val="374151"/>
          <w:sz w:val="22"/>
          <w:szCs w:val="22"/>
        </w:rPr>
        <w:t xml:space="preserve">Hay 2 migraciones registradas:</w:t>
      </w:r>
    </w:p>
    <w:p>
      <w:pPr>
        <w:spacing w:after="0" w:before="80"/>
      </w:pPr>
      <w:r>
        <w:t xml:space="preserve"/>
      </w:r>
    </w:p>
    <w:p>
      <w:pPr>
        <w:pStyle w:val="ListParagraph"/>
        <w:numPr>
          <w:ilvl w:val="0"/>
          <w:numId w:val="2"/>
        </w:numPr>
      </w:pPr>
      <w:r>
        <w:rPr>
          <w:rFonts w:ascii="Arial" w:cs="Arial" w:eastAsia="Arial" w:hAnsi="Arial"/>
          <w:color w:val="374151"/>
          <w:sz w:val="20"/>
          <w:szCs w:val="20"/>
        </w:rPr>
        <w:t xml:space="preserve">0950c7663e42 — initial_schema: Esquema inicial completo</w:t>
      </w:r>
    </w:p>
    <w:p>
      <w:pPr>
        <w:pStyle w:val="ListParagraph"/>
        <w:numPr>
          <w:ilvl w:val="0"/>
          <w:numId w:val="2"/>
        </w:numPr>
      </w:pPr>
      <w:r>
        <w:rPr>
          <w:rFonts w:ascii="Arial" w:cs="Arial" w:eastAsia="Arial" w:hAnsi="Arial"/>
          <w:color w:val="374151"/>
          <w:sz w:val="20"/>
          <w:szCs w:val="20"/>
        </w:rPr>
        <w:t xml:space="preserve">2e1bbc3dabee — add_daily_xp_cap_fields: Añade campos is_free y order_index a theory_posts</w:t>
      </w:r>
    </w:p>
    <w:p>
      <w:pPr>
        <w:spacing w:after="0" w:before="160"/>
      </w:pPr>
      <w:r>
        <w:t xml:space="preserve"/>
      </w:r>
    </w:p>
    <w:p>
      <w:pPr>
        <w:spacing w:after="80" w:before="40"/>
      </w:pPr>
      <w:r>
        <w:rPr>
          <w:rFonts w:ascii="Arial" w:cs="Arial" w:eastAsia="Arial" w:hAnsi="Arial"/>
          <w:color w:val="374151"/>
          <w:sz w:val="22"/>
          <w:szCs w:val="22"/>
        </w:rPr>
        <w:t xml:space="preserve">IMPORTANTE: El backup.sql en la raíz está vacío (0 bytes). No hay backup real de la DB. Se recomienda urgentemente generar uno:</w:t>
      </w:r>
    </w:p>
    <w:p>
      <w:pPr>
        <w:spacing w:after="0" w:before="80"/>
      </w:pPr>
      <w:r>
        <w:t xml:space="preserve"/>
      </w:r>
    </w:p>
    <w:p>
      <w:pPr>
        <w:pBdr>
          <w:left w:val="single" w:color="D97706" w:sz="12"/>
        </w:pBdr>
        <w:shd w:fill="FFF7ED" w:val="clear"/>
        <w:spacing w:after="80" w:before="80"/>
        <w:ind w:left="360"/>
      </w:pPr>
      <w:r>
        <w:rPr>
          <w:rFonts w:ascii="Courier New" w:cs="Courier New" w:eastAsia="Courier New" w:hAnsi="Courier New"/>
          <w:color w:val="1A1A2E"/>
          <w:sz w:val="20"/>
          <w:szCs w:val="20"/>
        </w:rPr>
        <w:t xml:space="preserve">pg_dump -U tech4u_admin -h localhost tech4u &gt; backup_$(date +%Y%m%d).sql</w:t>
      </w:r>
    </w:p>
    <w:p>
      <w:r>
        <w:br w:type="page"/>
      </w:r>
    </w:p>
    <w:p>
      <w:pPr>
        <w:pStyle w:val="Heading1"/>
        <w:spacing w:after="120" w:before="360"/>
      </w:pPr>
      <w:r>
        <w:rPr>
          <w:rFonts w:ascii="Arial" w:cs="Arial" w:eastAsia="Arial" w:hAnsi="Arial"/>
          <w:b/>
          <w:bCs/>
          <w:color w:val="1A1A2E"/>
          <w:sz w:val="36"/>
          <w:szCs w:val="36"/>
        </w:rPr>
        <w:t xml:space="preserve">7. Infraestructura y Configuración</w:t>
      </w:r>
    </w:p>
    <w:p>
      <w:pPr>
        <w:pBdr>
          <w:bottom w:val="single" w:color="C026D3" w:sz="8" w:space="1"/>
        </w:pBdr>
        <w:spacing w:after="80" w:before="80"/>
      </w:pPr>
      <w:r>
        <w:t xml:space="preserve"/>
      </w:r>
    </w:p>
    <w:p>
      <w:pPr>
        <w:spacing w:after="0" w:before="160"/>
      </w:pPr>
      <w:r>
        <w:t xml:space="preserve"/>
      </w:r>
    </w:p>
    <w:p>
      <w:pPr>
        <w:pStyle w:val="Heading2"/>
        <w:spacing w:after="80" w:before="280"/>
      </w:pPr>
      <w:r>
        <w:rPr>
          <w:rFonts w:ascii="Arial" w:cs="Arial" w:eastAsia="Arial" w:hAnsi="Arial"/>
          <w:b/>
          <w:bCs/>
          <w:color w:val="1A1A2E"/>
          <w:sz w:val="28"/>
          <w:szCs w:val="28"/>
        </w:rPr>
        <w:t xml:space="preserve">7.1 Variables de Entorno</w:t>
      </w:r>
    </w:p>
    <w:p>
      <w:pPr>
        <w:spacing w:after="80" w:before="40"/>
      </w:pPr>
      <w:r>
        <w:rPr>
          <w:rFonts w:ascii="Arial" w:cs="Arial" w:eastAsia="Arial" w:hAnsi="Arial"/>
          <w:color w:val="374151"/>
          <w:sz w:val="22"/>
          <w:szCs w:val="22"/>
        </w:rPr>
        <w:t xml:space="preserve">Los archivos .env están correctamente separados para frontend y backend. Hay algunas observaciones: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Variables de Entorno Activas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VITE_API_URL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http://localhost:8000 (desarrollo)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VITE_MAIN_APP</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http://localhost:5173 (desarrollo)</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VITE_EDU_APP</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http://localhost:5174 — OBSOLETO, el modo educación fue eliminado</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DATABASE_URL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postgresql://tech4u_admin:tech4u_admin@localhost:5432/tech4u</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REDIS_URL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redis://localhost:6379/0</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PAYPAL_MODE</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sandbox — modo de pruebas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STRIPE_SECRET_KEY</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sk_test_... — modo de pruebas</w:t>
            </w:r>
          </w:p>
        </w:tc>
      </w:tr>
      <w:tr>
        <w:tc>
          <w:tcPr>
            <w:tcW w:type="dxa" w:w="280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b/>
                <w:bCs/>
                <w:color w:val="374151"/>
                <w:sz w:val="20"/>
                <w:szCs w:val="20"/>
              </w:rPr>
              <w:t xml:space="preserve">FRONTEND_URL</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http://localhost:5173 — usado para CORS</w:t>
            </w:r>
          </w:p>
        </w:tc>
      </w:tr>
      <w:tr>
        <w:tc>
          <w:tcPr>
            <w:tcW w:type="dxa" w:w="2800"/>
            <w:tcBorders>
              <w:top w:val="single" w:color="E5E7EB" w:sz="1"/>
              <w:left w:val="single" w:color="E5E7EB" w:sz="1"/>
              <w:bottom w:val="single" w:color="E5E7EB" w:sz="1"/>
              <w:right w:val="single" w:color="E5E7EB" w:sz="1"/>
            </w:tcBorders>
            <w:shd w:fill="EFF6FF" w:val="clear"/>
            <w:tcMar>
              <w:top w:type="dxa" w:w="60"/>
              <w:left w:type="dxa" w:w="120"/>
              <w:bottom w:type="dxa" w:w="60"/>
              <w:right w:type="dxa" w:w="120"/>
            </w:tcMar>
          </w:tcPr>
          <w:p>
            <w:r>
              <w:rPr>
                <w:rFonts w:ascii="Arial" w:cs="Arial" w:eastAsia="Arial" w:hAnsi="Arial"/>
                <w:b/>
                <w:bCs/>
                <w:color w:val="374151"/>
                <w:sz w:val="20"/>
                <w:szCs w:val="20"/>
              </w:rPr>
              <w:t xml:space="preserve">ACCESS_TOKEN_EXPIRE</w:t>
            </w:r>
          </w:p>
        </w:tc>
        <w:tc>
          <w:tcPr>
            <w:tcW w:type="dxa" w:w="65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10080 minutos (7 días)</w:t>
            </w:r>
          </w:p>
        </w:tc>
      </w:tr>
    </w:tbl>
    <w:p>
      <w:pPr>
        <w:spacing w:after="0" w:before="240"/>
      </w:pPr>
      <w:r>
        <w:t xml:space="preserve"/>
      </w:r>
    </w:p>
    <w:p>
      <w:pPr>
        <w:pStyle w:val="Heading2"/>
        <w:spacing w:after="80" w:before="280"/>
      </w:pPr>
      <w:r>
        <w:rPr>
          <w:rFonts w:ascii="Arial" w:cs="Arial" w:eastAsia="Arial" w:hAnsi="Arial"/>
          <w:b/>
          <w:bCs/>
          <w:color w:val="1A1A2E"/>
          <w:sz w:val="28"/>
          <w:szCs w:val="28"/>
        </w:rPr>
        <w:t xml:space="preserve">7.2 Script restart_all.sh</w:t>
      </w:r>
    </w:p>
    <w:p>
      <w:pPr>
        <w:spacing w:after="80" w:before="40"/>
      </w:pPr>
      <w:r>
        <w:rPr>
          <w:rFonts w:ascii="Arial" w:cs="Arial" w:eastAsia="Arial" w:hAnsi="Arial"/>
          <w:color w:val="374151"/>
          <w:sz w:val="22"/>
          <w:szCs w:val="22"/>
        </w:rPr>
        <w:t xml:space="preserve">El script de reinicio en la raíz del proyecto funciona pero tiene una limitación: ejecuta uvicorn en background y luego npm run dev en primer plano. Si el frontend falla, el backend sigue corriendo. Se recomienda añadir manejo de errores.</w:t>
      </w:r>
    </w:p>
    <w:p>
      <w:pPr>
        <w:spacing w:after="0" w:before="240"/>
      </w:pPr>
      <w:r>
        <w:t xml:space="preserve"/>
      </w:r>
    </w:p>
    <w:p>
      <w:pPr>
        <w:pStyle w:val="Heading2"/>
        <w:spacing w:after="80" w:before="280"/>
      </w:pPr>
      <w:r>
        <w:rPr>
          <w:rFonts w:ascii="Arial" w:cs="Arial" w:eastAsia="Arial" w:hAnsi="Arial"/>
          <w:b/>
          <w:bCs/>
          <w:color w:val="1A1A2E"/>
          <w:sz w:val="28"/>
          <w:szCs w:val="28"/>
        </w:rPr>
        <w:t xml:space="preserve">7.3 Docker (Terminal Labs)</w:t>
      </w:r>
    </w:p>
    <w:p>
      <w:pPr>
        <w:spacing w:after="80" w:before="40"/>
      </w:pPr>
      <w:r>
        <w:rPr>
          <w:rFonts w:ascii="Arial" w:cs="Arial" w:eastAsia="Arial" w:hAnsi="Arial"/>
          <w:color w:val="374151"/>
          <w:sz w:val="22"/>
          <w:szCs w:val="22"/>
        </w:rPr>
        <w:t xml:space="preserve">El sistema de Terminal Labs usa Docker a través de docker_client.py. La imagen Docker se construye con Dockerfile.sandbox. Hay un script rebuild_docker_image.sh para actualizarla. Los labs se ejecutan en contenedores aislados con un timeout para evitar consumo indefinido de recursos.</w:t>
      </w:r>
    </w:p>
    <w:p>
      <w:pPr>
        <w:spacing w:after="0" w:before="240"/>
      </w:pPr>
      <w:r>
        <w:t xml:space="preserve"/>
      </w:r>
    </w:p>
    <w:p>
      <w:pPr>
        <w:pStyle w:val="Heading2"/>
        <w:spacing w:after="80" w:before="280"/>
      </w:pPr>
      <w:r>
        <w:rPr>
          <w:rFonts w:ascii="Arial" w:cs="Arial" w:eastAsia="Arial" w:hAnsi="Arial"/>
          <w:b/>
          <w:bCs/>
          <w:color w:val="1A1A2E"/>
          <w:sz w:val="28"/>
          <w:szCs w:val="28"/>
        </w:rPr>
        <w:t xml:space="preserve">7.4 WebSockets</w:t>
      </w:r>
    </w:p>
    <w:p>
      <w:pPr>
        <w:spacing w:after="80" w:before="40"/>
      </w:pPr>
      <w:r>
        <w:rPr>
          <w:rFonts w:ascii="Arial" w:cs="Arial" w:eastAsia="Arial" w:hAnsi="Arial"/>
          <w:color w:val="374151"/>
          <w:sz w:val="22"/>
          <w:szCs w:val="22"/>
        </w:rPr>
        <w:t xml:space="preserve">El WebSocket Manager (/ws/{user_id}) usa Redis como backend para coordinar instancias. Está correctamente integrado con el rate limiter. Se usa para notificaciones en tiempo real (logros, subidas de nivel, mensajes del sistema).</w:t>
      </w:r>
    </w:p>
    <w:p>
      <w:r>
        <w:br w:type="page"/>
      </w:r>
    </w:p>
    <w:p>
      <w:pPr>
        <w:pStyle w:val="Heading1"/>
        <w:spacing w:after="120" w:before="360"/>
      </w:pPr>
      <w:r>
        <w:rPr>
          <w:rFonts w:ascii="Arial" w:cs="Arial" w:eastAsia="Arial" w:hAnsi="Arial"/>
          <w:b/>
          <w:bCs/>
          <w:color w:val="1A1A2E"/>
          <w:sz w:val="36"/>
          <w:szCs w:val="36"/>
        </w:rPr>
        <w:t xml:space="preserve">8. Checklist de Acciones Prioritarias</w:t>
      </w:r>
    </w:p>
    <w:p>
      <w:pPr>
        <w:pBdr>
          <w:bottom w:val="single" w:color="C026D3" w:sz="8" w:space="1"/>
        </w:pBdr>
        <w:spacing w:after="80" w:before="80"/>
      </w:pPr>
      <w:r>
        <w:t xml:space="preserve"/>
      </w:r>
    </w:p>
    <w:p>
      <w:pPr>
        <w:spacing w:after="0" w:before="160"/>
      </w:pPr>
      <w:r>
        <w:t xml:space="preserve"/>
      </w:r>
    </w:p>
    <w:p>
      <w:pPr>
        <w:spacing w:after="80" w:before="40"/>
      </w:pPr>
      <w:r>
        <w:rPr>
          <w:rFonts w:ascii="Arial" w:cs="Arial" w:eastAsia="Arial" w:hAnsi="Arial"/>
          <w:color w:val="374151"/>
          <w:sz w:val="22"/>
          <w:szCs w:val="22"/>
        </w:rPr>
        <w:t xml:space="preserve">Ordenadas de mayor a menor prioridad: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450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3360"/>
            <w:tcBorders>
              <w:top w:val="single" w:color="E5E7EB" w:sz="2"/>
              <w:left w:val="single" w:color="E5E7EB" w:sz="2"/>
              <w:bottom w:val="single" w:color="E5E7EB" w:sz="2"/>
              <w:right w:val="single" w:color="E5E7EB" w:sz="2"/>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Acción recomendada</w:t>
            </w:r>
          </w:p>
        </w:tc>
      </w:tr>
      <w:tr>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 CRÍTICO</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 Reparar git — worktrees huérfanos</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git worktree prune &amp;&amp; rm -f .git/index.lock</w:t>
            </w:r>
          </w:p>
        </w:tc>
      </w:tr>
      <w:tr>
        <w:tc>
          <w:tcPr>
            <w:tcW w:type="dxa" w:w="15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 CRÍTICO</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 Verificar contenido Teoría en producción</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Comprobar la DB. Si está vacía: python scripts/seed_teoria_all_guides.py</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[3] Añadir subdominio a CORS en main.py</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Añadir el nuevo origen a la lista origins[] en main.py</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 Añadir rutas legales en App.jsx</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Rutas /aviso-legal, /cookies, /privacidad, /terminos</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 Corregir links a /educacion en 4 páginas SEO</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Cambiar to='/educacion' por la ruta correcta (ej. /planes)</w:t>
            </w:r>
          </w:p>
        </w:tc>
      </w:tr>
      <w:tr>
        <w:tc>
          <w:tcPr>
            <w:tcW w:type="dxa" w:w="1500"/>
            <w:tcBorders>
              <w:top w:val="single" w:color="E5E7EB" w:sz="1"/>
              <w:left w:val="single" w:color="E5E7EB" w:sz="1"/>
              <w:bottom w:val="single" w:color="E5E7EB" w:sz="1"/>
              <w:right w:val="single" w:color="E5E7EB" w:sz="1"/>
            </w:tcBorders>
            <w:shd w:fill="FFF7ED"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 IMPORTANTE</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[6] Revisar páginas de Video Courses</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VideoCourseDetail y VideoCoursesList necesitan rutas en App.jsx</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[7] Recrear el venv con Python 3.11</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python3.11 -m venv venv &amp;&amp; pip install -r requirements.txt</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[8] Generar backup real de la DB</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pg_dump -U tech4u_admin tech4u &gt; backup_$(date +%Y%m%d).sql</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[9] Eliminar VITE_EDU_APP del .env frontend</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Limpiar variable obsoleta del .env</w:t>
            </w:r>
          </w:p>
        </w:tc>
      </w:tr>
      <w:tr>
        <w:tc>
          <w:tcPr>
            <w:tcW w:type="dxa" w:w="1500"/>
            <w:tcBorders>
              <w:top w:val="single" w:color="E5E7EB" w:sz="1"/>
              <w:left w:val="single" w:color="E5E7EB" w:sz="1"/>
              <w:bottom w:val="single" w:color="E5E7EB" w:sz="1"/>
              <w:right w:val="single" w:color="E5E7EB"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18"/>
                <w:szCs w:val="18"/>
              </w:rPr>
              <w:t xml:space="preserve">🟡 MENOR</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[10] Conectar links legales en LandingPage footer</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2563EB"/>
                <w:sz w:val="20"/>
                <w:szCs w:val="20"/>
              </w:rPr>
              <w:t xml:space="preserve">Sustituir href='#' por las rutas reales de privacidad/cookies</w:t>
            </w:r>
          </w:p>
        </w:tc>
      </w:tr>
    </w:tbl>
    <w:p>
      <w:pPr>
        <w:spacing w:after="0" w:before="400"/>
      </w:pPr>
      <w:r>
        <w:t xml:space="preserve"/>
      </w:r>
    </w:p>
    <w:p>
      <w:pPr>
        <w:pBdr>
          <w:bottom w:val="single" w:color="C026D3" w:sz="8" w:space="1"/>
        </w:pBdr>
        <w:spacing w:after="80" w:before="80"/>
      </w:pPr>
      <w:r>
        <w:t xml:space="preserve"/>
      </w:r>
    </w:p>
    <w:p>
      <w:pPr>
        <w:spacing w:after="0" w:before="120"/>
        <w:jc w:val="center"/>
      </w:pPr>
      <w:r>
        <w:rPr>
          <w:rFonts w:ascii="Arial" w:cs="Arial" w:eastAsia="Arial" w:hAnsi="Arial"/>
          <w:i/>
          <w:iCs/>
          <w:color w:val="6B7280"/>
          <w:sz w:val="18"/>
          <w:szCs w:val="18"/>
        </w:rPr>
        <w:t xml:space="preserve">Informe generado automáticamente el 14 de Marzo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before="0"/>
    </w:pPr>
    <w:r>
      <w:rPr>
        <w:rFonts w:ascii="Arial" w:cs="Arial" w:eastAsia="Arial" w:hAnsi="Arial"/>
        <w:color w:val="6B7280"/>
        <w:sz w:val="18"/>
        <w:szCs w:val="18"/>
      </w:rPr>
      <w:t xml:space="preserve">Tech4U Academy — Informe de Auditoría</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360"/>
      </w:tabs>
      <w:spacing w:after="0"/>
    </w:pPr>
    <w:r>
      <w:rPr>
        <w:rFonts w:ascii="Arial" w:cs="Arial" w:eastAsia="Arial" w:hAnsi="Arial"/>
        <w:color w:val="6B7280"/>
        <w:sz w:val="18"/>
        <w:szCs w:val="18"/>
      </w:rPr>
      <w:t xml:space="preserve">Tech4U Academy — Auditoría Completa del Proyecto</w:t>
    </w:r>
    <w:r>
      <w:rPr>
        <w:rFonts w:ascii="Arial" w:cs="Arial" w:eastAsia="Arial" w:hAnsi="Arial"/>
        <w:color w:val="6B7280"/>
        <w:sz w:val="18"/>
        <w:szCs w:val="18"/>
      </w:rPr>
      <w:t xml:space="preserve">	14 de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2026-03-14T21:33:08.326Z</dcterms:created>
  <dcterms:modified xsi:type="dcterms:W3CDTF">2026-03-14T21:33:08.326Z</dcterms:modified>
</cp:coreProperties>
</file>

<file path=docProps/custom.xml><?xml version="1.0" encoding="utf-8"?>
<Properties xmlns="http://schemas.openxmlformats.org/officeDocument/2006/custom-properties" xmlns:vt="http://schemas.openxmlformats.org/officeDocument/2006/docPropsVTypes"/>
</file>