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maanak</w:t>
      </w:r>
    </w:p>
    <w:p>
      <w:r>
        <w:t xml:space="preserve">Lorem ipsum dolor sit amet consectetur adipisicing elit. Tempora illo aut, iste nesciunt ea natus esse eius sint libero fuga qui ex iusto nobis quisquam quae adipisci? Aspernatur, atque aut. Lorem ipsum dolor sit amet </w:t>
        <w:br/>
        <w:t xml:space="preserve">        </w:t>
      </w:r>
      <w:r/>
      <w:r>
        <w:br/>
        <w:t xml:space="preserve">        consectetur </w:t>
      </w:r>
      <w:r>
        <w:rPr>
          <w:b/>
        </w:rPr>
        <w:t xml:space="preserve">adipisicing elit. Doloremque a in tenetur dignissimos </w:t>
      </w:r>
      <w:r>
        <w:t>repudiandae quos maxime repellendus suscipit iusto odio rerum error eum consequuntur impedit ipsa, nemo nobis vel fugiat!</w:t>
      </w:r>
    </w:p>
    <w:p>
      <w:r>
        <w:br w:type="page"/>
      </w:r>
    </w:p>
    <w:p>
      <w:pPr>
        <w:pStyle w:val="ListBullet"/>
      </w:pPr>
    </w:p>
    <w:p>
      <w:pPr>
        <w:pStyle w:val="Heading2"/>
      </w:pPr>
      <w:r>
        <w:t>Sample Table</w:t>
      </w:r>
    </w:p>
    <w:tbl>
      <w:tblPr>
        <w:tblW w:type="auto" w:w="0"/>
        <w:jc w:val="center"/>
        <w:tblLook w:firstColumn="1" w:firstRow="1" w:lastColumn="0" w:lastRow="0" w:noHBand="0" w:noVBand="1" w:val="04A0"/>
      </w:tblPr>
      <w:tblGrid>
        <w:gridCol w:w="8640"/>
      </w:tblGrid>
      <w:tr>
        <w:tc>
          <w:tcPr>
            <w:tcW w:type="dxa" w:w="864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