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1" w:rsidRPr="00A81632" w:rsidRDefault="00FD2B51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u w:val="single"/>
        </w:rPr>
      </w:pPr>
      <w:r w:rsidRPr="00A81632">
        <w:rPr>
          <w:b/>
          <w:i/>
          <w:u w:val="single"/>
        </w:rPr>
        <w:t>Challenges:</w:t>
      </w:r>
    </w:p>
    <w:p w:rsidR="00FD2B51" w:rsidRPr="00A81632" w:rsidRDefault="00FD2B51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b/>
          <w:i/>
          <w:u w:val="single"/>
        </w:rPr>
        <w:t>Physical:</w:t>
      </w:r>
      <w:r>
        <w:t xml:space="preserve"> </w:t>
      </w:r>
      <w:proofErr w:type="spellStart"/>
      <w:r w:rsidRPr="00A81632">
        <w:rPr>
          <w:rFonts w:ascii="Blackadder ITC" w:hAnsi="Blackadder ITC" w:cs="Times New Roman"/>
          <w:color w:val="002060"/>
          <w:sz w:val="72"/>
          <w:szCs w:val="72"/>
        </w:rPr>
        <w:t>Saena</w:t>
      </w:r>
      <w:proofErr w:type="spellEnd"/>
      <w:r w:rsidRPr="00A81632">
        <w:rPr>
          <w:rFonts w:ascii="Times New Roman" w:hAnsi="Times New Roman" w:cs="Times New Roman"/>
          <w:sz w:val="20"/>
          <w:szCs w:val="20"/>
        </w:rPr>
        <w:t xml:space="preserve"> primarily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>faces</w:t>
      </w:r>
      <w:r w:rsidRPr="00A81632">
        <w:rPr>
          <w:rFonts w:ascii="Times New Roman" w:hAnsi="Times New Roman" w:cs="Times New Roman"/>
          <w:sz w:val="20"/>
          <w:szCs w:val="20"/>
        </w:rPr>
        <w:t xml:space="preserve"> the </w:t>
      </w:r>
      <w:r w:rsidR="00A81632" w:rsidRPr="00A81632">
        <w:rPr>
          <w:rFonts w:ascii="Times New Roman" w:hAnsi="Times New Roman" w:cs="Times New Roman"/>
          <w:sz w:val="20"/>
          <w:szCs w:val="20"/>
        </w:rPr>
        <w:t>physical</w:t>
      </w:r>
      <w:r w:rsidRPr="00A81632">
        <w:rPr>
          <w:rFonts w:ascii="Times New Roman" w:hAnsi="Times New Roman" w:cs="Times New Roman"/>
          <w:sz w:val="20"/>
          <w:szCs w:val="20"/>
        </w:rPr>
        <w:t xml:space="preserve"> challenges;</w:t>
      </w:r>
    </w:p>
    <w:p w:rsidR="00FD2B51" w:rsidRPr="00A81632" w:rsidRDefault="00FD2B51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sz w:val="20"/>
          <w:szCs w:val="20"/>
        </w:rPr>
        <w:t xml:space="preserve">As a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>traveling</w:t>
      </w:r>
      <w:r w:rsidRPr="00A81632">
        <w:rPr>
          <w:rFonts w:ascii="Times New Roman" w:hAnsi="Times New Roman" w:cs="Times New Roman"/>
          <w:sz w:val="20"/>
          <w:szCs w:val="20"/>
        </w:rPr>
        <w:t xml:space="preserve"> merchant’s daughter, she has learned to</w:t>
      </w:r>
    </w:p>
    <w:p w:rsidR="00FD2B51" w:rsidRPr="00A81632" w:rsidRDefault="00FD2B51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color w:val="00B050"/>
          <w:sz w:val="20"/>
          <w:szCs w:val="20"/>
        </w:rPr>
        <w:t>Fight</w:t>
      </w:r>
      <w:r w:rsidRPr="00A81632">
        <w:rPr>
          <w:rFonts w:ascii="Times New Roman" w:hAnsi="Times New Roman" w:cs="Times New Roman"/>
          <w:sz w:val="20"/>
          <w:szCs w:val="20"/>
        </w:rPr>
        <w:t xml:space="preserve">; she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>faces</w:t>
      </w:r>
      <w:r w:rsidRPr="00A81632">
        <w:rPr>
          <w:rFonts w:ascii="Times New Roman" w:hAnsi="Times New Roman" w:cs="Times New Roman"/>
          <w:sz w:val="20"/>
          <w:szCs w:val="20"/>
        </w:rPr>
        <w:t xml:space="preserve"> the dark </w:t>
      </w:r>
      <w:proofErr w:type="spellStart"/>
      <w:r w:rsidRPr="00A81632">
        <w:rPr>
          <w:rFonts w:ascii="Times New Roman" w:hAnsi="Times New Roman" w:cs="Times New Roman"/>
          <w:sz w:val="20"/>
          <w:szCs w:val="20"/>
        </w:rPr>
        <w:t>Fae</w:t>
      </w:r>
      <w:proofErr w:type="spellEnd"/>
      <w:r w:rsidRPr="00A81632">
        <w:rPr>
          <w:rFonts w:ascii="Times New Roman" w:hAnsi="Times New Roman" w:cs="Times New Roman"/>
          <w:sz w:val="20"/>
          <w:szCs w:val="20"/>
        </w:rPr>
        <w:t xml:space="preserve"> but suffers weakness in her</w:t>
      </w:r>
    </w:p>
    <w:p w:rsidR="00FD2B51" w:rsidRPr="00A81632" w:rsidRDefault="00FD2B51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sz w:val="20"/>
          <w:szCs w:val="20"/>
        </w:rPr>
        <w:t xml:space="preserve">Mental defenses against their magic; </w:t>
      </w:r>
      <w:proofErr w:type="spellStart"/>
      <w:r w:rsidRPr="00A81632">
        <w:rPr>
          <w:rFonts w:ascii="Blackadder ITC" w:hAnsi="Blackadder ITC" w:cs="Times New Roman"/>
          <w:color w:val="002060"/>
          <w:sz w:val="72"/>
          <w:szCs w:val="72"/>
        </w:rPr>
        <w:t>Aerim</w:t>
      </w:r>
      <w:proofErr w:type="spellEnd"/>
      <w:r w:rsidRPr="00A81632">
        <w:rPr>
          <w:rFonts w:ascii="Times New Roman" w:hAnsi="Times New Roman" w:cs="Times New Roman"/>
          <w:sz w:val="20"/>
          <w:szCs w:val="20"/>
        </w:rPr>
        <w:t xml:space="preserve">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 xml:space="preserve">learns </w:t>
      </w:r>
      <w:r w:rsidRPr="00A81632">
        <w:rPr>
          <w:rFonts w:ascii="Times New Roman" w:hAnsi="Times New Roman" w:cs="Times New Roman"/>
          <w:sz w:val="20"/>
          <w:szCs w:val="20"/>
        </w:rPr>
        <w:t>to</w:t>
      </w:r>
    </w:p>
    <w:p w:rsidR="00A81632" w:rsidRP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color w:val="00B050"/>
          <w:sz w:val="20"/>
          <w:szCs w:val="20"/>
        </w:rPr>
        <w:t xml:space="preserve">Fight </w:t>
      </w:r>
      <w:r w:rsidRPr="00A8163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A81632">
        <w:rPr>
          <w:rFonts w:ascii="Blackadder ITC" w:hAnsi="Blackadder ITC" w:cs="Times New Roman"/>
          <w:color w:val="002060"/>
          <w:sz w:val="72"/>
          <w:szCs w:val="72"/>
        </w:rPr>
        <w:t>Saena</w:t>
      </w:r>
      <w:proofErr w:type="spellEnd"/>
      <w:r w:rsidRPr="00A81632">
        <w:rPr>
          <w:rFonts w:ascii="Times New Roman" w:hAnsi="Times New Roman" w:cs="Times New Roman"/>
          <w:sz w:val="20"/>
          <w:szCs w:val="20"/>
        </w:rPr>
        <w:t xml:space="preserve"> and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 xml:space="preserve">help </w:t>
      </w:r>
      <w:r w:rsidRPr="00A81632">
        <w:rPr>
          <w:rFonts w:ascii="Times New Roman" w:hAnsi="Times New Roman" w:cs="Times New Roman"/>
          <w:sz w:val="20"/>
          <w:szCs w:val="20"/>
        </w:rPr>
        <w:t xml:space="preserve">her learn to </w:t>
      </w:r>
      <w:r w:rsidRPr="00A81632">
        <w:rPr>
          <w:rFonts w:ascii="Times New Roman" w:hAnsi="Times New Roman" w:cs="Times New Roman"/>
          <w:color w:val="00B050"/>
          <w:sz w:val="20"/>
          <w:szCs w:val="20"/>
        </w:rPr>
        <w:t xml:space="preserve">defend </w:t>
      </w:r>
      <w:r w:rsidRPr="00A81632">
        <w:rPr>
          <w:rFonts w:ascii="Times New Roman" w:hAnsi="Times New Roman" w:cs="Times New Roman"/>
          <w:sz w:val="20"/>
          <w:szCs w:val="20"/>
        </w:rPr>
        <w:t>herself</w:t>
      </w:r>
    </w:p>
    <w:p w:rsidR="007134E6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sz w:val="20"/>
          <w:szCs w:val="20"/>
        </w:rPr>
        <w:t>Mentally</w:t>
      </w:r>
    </w:p>
    <w:p w:rsidR="007134E6" w:rsidRDefault="007134E6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</w:p>
    <w:p w:rsidR="007134E6" w:rsidRDefault="007134E6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</w:p>
    <w:p w:rsidR="00A81632" w:rsidRP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0"/>
          <w:szCs w:val="20"/>
        </w:rPr>
      </w:pPr>
      <w:r w:rsidRPr="00A81632">
        <w:rPr>
          <w:rFonts w:ascii="Times New Roman" w:hAnsi="Times New Roman" w:cs="Times New Roman"/>
          <w:sz w:val="20"/>
          <w:szCs w:val="20"/>
        </w:rPr>
        <w:t>.</w:t>
      </w:r>
    </w:p>
    <w:p w:rsid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1632">
        <w:rPr>
          <w:b/>
          <w:i/>
          <w:u w:val="single"/>
        </w:rPr>
        <w:t>Magically:</w:t>
      </w:r>
      <w:r>
        <w:t xml:space="preserve"> </w:t>
      </w:r>
      <w:proofErr w:type="spellStart"/>
      <w:r w:rsidRPr="00A81632">
        <w:rPr>
          <w:rFonts w:ascii="Blackadder ITC" w:hAnsi="Blackadder ITC"/>
          <w:color w:val="002060"/>
          <w:sz w:val="72"/>
          <w:szCs w:val="72"/>
        </w:rPr>
        <w:t>Aerim</w:t>
      </w:r>
      <w:proofErr w:type="spellEnd"/>
      <w:r>
        <w:t xml:space="preserve"> is surprisingly resilient to magic and</w:t>
      </w:r>
    </w:p>
    <w:p w:rsidR="00A81632" w:rsidRDefault="00BA78E6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61B2FEC" wp14:editId="6C0A4E9E">
            <wp:simplePos x="0" y="0"/>
            <wp:positionH relativeFrom="margin">
              <wp:posOffset>781050</wp:posOffset>
            </wp:positionH>
            <wp:positionV relativeFrom="paragraph">
              <wp:posOffset>8255</wp:posOffset>
            </wp:positionV>
            <wp:extent cx="3561715" cy="14541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32" w:rsidRPr="00A81632">
        <w:rPr>
          <w:color w:val="00B050"/>
        </w:rPr>
        <w:t xml:space="preserve">Discovers </w:t>
      </w:r>
      <w:r w:rsidR="00A81632">
        <w:t xml:space="preserve">his growing powers as he and </w:t>
      </w:r>
      <w:proofErr w:type="spellStart"/>
      <w:r w:rsidR="00A81632" w:rsidRPr="00A81632">
        <w:rPr>
          <w:rFonts w:ascii="Blackadder ITC" w:hAnsi="Blackadder ITC"/>
          <w:color w:val="002060"/>
          <w:sz w:val="72"/>
          <w:szCs w:val="72"/>
        </w:rPr>
        <w:t>Saena</w:t>
      </w:r>
      <w:proofErr w:type="spellEnd"/>
      <w:r w:rsidR="00A81632">
        <w:t xml:space="preserve"> </w:t>
      </w:r>
      <w:r w:rsidR="00A81632" w:rsidRPr="00A81632">
        <w:rPr>
          <w:color w:val="00B050"/>
        </w:rPr>
        <w:t>venture</w:t>
      </w:r>
    </w:p>
    <w:p w:rsid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Into the forest to </w:t>
      </w:r>
      <w:r w:rsidRPr="00A81632">
        <w:rPr>
          <w:color w:val="00B050"/>
        </w:rPr>
        <w:t xml:space="preserve">investigate </w:t>
      </w:r>
      <w:r>
        <w:t xml:space="preserve">their foe and </w:t>
      </w:r>
      <w:r w:rsidRPr="00A81632">
        <w:rPr>
          <w:color w:val="00B050"/>
        </w:rPr>
        <w:t xml:space="preserve">find </w:t>
      </w:r>
      <w:r>
        <w:t xml:space="preserve">the root </w:t>
      </w:r>
    </w:p>
    <w:p w:rsid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 the decay of the land; he must ultimately </w:t>
      </w:r>
      <w:r w:rsidRPr="00A81632">
        <w:rPr>
          <w:color w:val="00B050"/>
        </w:rPr>
        <w:t xml:space="preserve">confront </w:t>
      </w:r>
      <w:r>
        <w:t xml:space="preserve">the </w:t>
      </w:r>
    </w:p>
    <w:p w:rsidR="00A81632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Truth that his mother was a Dark </w:t>
      </w:r>
      <w:proofErr w:type="spellStart"/>
      <w:r>
        <w:t>Fae</w:t>
      </w:r>
      <w:proofErr w:type="spellEnd"/>
      <w:r>
        <w:t xml:space="preserve"> and was responsible</w:t>
      </w:r>
    </w:p>
    <w:p w:rsidR="000E1725" w:rsidRDefault="00A81632" w:rsidP="000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introducing a sickness to the human race.</w:t>
      </w:r>
    </w:p>
    <w:p w:rsidR="000E1725" w:rsidRPr="000E1725" w:rsidRDefault="000E1725" w:rsidP="000E1725"/>
    <w:p w:rsidR="000E1725" w:rsidRDefault="000E1725" w:rsidP="000E1725"/>
    <w:p w:rsidR="00BA78E6" w:rsidRDefault="00BA78E6" w:rsidP="000E1725"/>
    <w:p w:rsidR="00BA78E6" w:rsidRDefault="00BA78E6" w:rsidP="000E1725">
      <w:pPr>
        <w:rPr>
          <w:b/>
        </w:rPr>
      </w:pPr>
      <w:r w:rsidRPr="00BA78E6">
        <w:rPr>
          <w:b/>
        </w:rPr>
        <w:lastRenderedPageBreak/>
        <w:t>Answer 2.</w:t>
      </w:r>
    </w:p>
    <w:p w:rsidR="00BA78E6" w:rsidRDefault="00BA78E6" w:rsidP="000E1725">
      <w:pPr>
        <w:rPr>
          <w:b/>
        </w:rPr>
      </w:pPr>
    </w:p>
    <w:p w:rsidR="00BA78E6" w:rsidRDefault="00BA78E6" w:rsidP="00BA78E6">
      <w:pPr>
        <w:jc w:val="center"/>
        <w:rPr>
          <w:rFonts w:ascii="Times New Roman" w:hAnsi="Times New Roman" w:cs="Times New Roman"/>
        </w:rPr>
      </w:pPr>
      <w:r w:rsidRPr="00BA78E6">
        <w:rPr>
          <w:rFonts w:ascii="Times New Roman" w:hAnsi="Times New Roman" w:cs="Times New Roman"/>
          <w:b/>
          <w:sz w:val="56"/>
          <w:szCs w:val="56"/>
        </w:rPr>
        <w:t>Sales Table</w:t>
      </w:r>
    </w:p>
    <w:p w:rsidR="00BA78E6" w:rsidRPr="00BA78E6" w:rsidRDefault="00BA78E6" w:rsidP="00BA78E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339"/>
        <w:gridCol w:w="1343"/>
        <w:gridCol w:w="1343"/>
        <w:gridCol w:w="1344"/>
        <w:gridCol w:w="1342"/>
        <w:gridCol w:w="1342"/>
        <w:gridCol w:w="1342"/>
      </w:tblGrid>
      <w:tr w:rsidR="00AD2A44" w:rsidTr="00AD2A44">
        <w:trPr>
          <w:trHeight w:val="459"/>
        </w:trPr>
        <w:tc>
          <w:tcPr>
            <w:tcW w:w="1340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Region</w:t>
            </w:r>
          </w:p>
        </w:tc>
        <w:tc>
          <w:tcPr>
            <w:tcW w:w="1343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District</w:t>
            </w:r>
          </w:p>
        </w:tc>
        <w:tc>
          <w:tcPr>
            <w:tcW w:w="1342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Store Name</w:t>
            </w:r>
          </w:p>
        </w:tc>
        <w:tc>
          <w:tcPr>
            <w:tcW w:w="1344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Employee</w:t>
            </w:r>
          </w:p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38213C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342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Customer Count</w:t>
            </w:r>
          </w:p>
        </w:tc>
        <w:tc>
          <w:tcPr>
            <w:tcW w:w="1342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342" w:type="dxa"/>
            <w:shd w:val="clear" w:color="auto" w:fill="00206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Sale</w:t>
            </w:r>
          </w:p>
        </w:tc>
      </w:tr>
      <w:tr w:rsidR="00AD2A44" w:rsidTr="00AD2A44">
        <w:trPr>
          <w:trHeight w:val="597"/>
        </w:trPr>
        <w:tc>
          <w:tcPr>
            <w:tcW w:w="1340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± </w:t>
            </w:r>
            <w:r w:rsidR="00AD2A44"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Ali</w:t>
            </w:r>
          </w:p>
        </w:tc>
        <w:tc>
          <w:tcPr>
            <w:tcW w:w="1343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Total</w:t>
            </w:r>
          </w:p>
        </w:tc>
        <w:tc>
          <w:tcPr>
            <w:tcW w:w="1342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4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153</w:t>
            </w: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9724</w:t>
            </w: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13149</w:t>
            </w:r>
          </w:p>
        </w:tc>
      </w:tr>
      <w:tr w:rsidR="00AD2A44" w:rsidTr="00AD2A44">
        <w:trPr>
          <w:trHeight w:val="298"/>
        </w:trPr>
        <w:tc>
          <w:tcPr>
            <w:tcW w:w="1340" w:type="dxa"/>
            <w:vMerge w:val="restart"/>
            <w:shd w:val="clear" w:color="auto" w:fill="0070C0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3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±</w:t>
            </w: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Ahmed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Total</w:t>
            </w:r>
          </w:p>
        </w:tc>
        <w:tc>
          <w:tcPr>
            <w:tcW w:w="1344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342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153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9724</w:t>
            </w:r>
          </w:p>
        </w:tc>
        <w:tc>
          <w:tcPr>
            <w:tcW w:w="1342" w:type="dxa"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13149</w:t>
            </w:r>
          </w:p>
        </w:tc>
      </w:tr>
      <w:tr w:rsidR="00AD2A44" w:rsidTr="00AD2A44">
        <w:trPr>
          <w:trHeight w:val="584"/>
        </w:trPr>
        <w:tc>
          <w:tcPr>
            <w:tcW w:w="1340" w:type="dxa"/>
            <w:vMerge/>
            <w:shd w:val="clear" w:color="auto" w:fill="0070C0"/>
          </w:tcPr>
          <w:p w:rsidR="00AD2A44" w:rsidRPr="0038213C" w:rsidRDefault="00AD2A44" w:rsidP="00AD2A44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3" w:type="dxa"/>
            <w:vMerge w:val="restart"/>
            <w:shd w:val="clear" w:color="auto" w:fill="9CC2E5" w:themeFill="accent1" w:themeFillTint="99"/>
          </w:tcPr>
          <w:p w:rsidR="00AD2A44" w:rsidRPr="0038213C" w:rsidRDefault="00AD2A44" w:rsidP="00AD2A44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±</w:t>
            </w: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Imtiaz</w:t>
            </w:r>
            <w:proofErr w:type="spellEnd"/>
          </w:p>
        </w:tc>
        <w:tc>
          <w:tcPr>
            <w:tcW w:w="1344" w:type="dxa"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</w:tr>
      <w:tr w:rsidR="00AD2A44" w:rsidTr="00AD2A44">
        <w:trPr>
          <w:trHeight w:val="236"/>
        </w:trPr>
        <w:tc>
          <w:tcPr>
            <w:tcW w:w="1340" w:type="dxa"/>
            <w:vMerge/>
            <w:shd w:val="clear" w:color="auto" w:fill="0070C0"/>
          </w:tcPr>
          <w:p w:rsidR="00AD2A44" w:rsidRPr="0038213C" w:rsidRDefault="00AD2A44" w:rsidP="00AD2A44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/>
            <w:shd w:val="clear" w:color="auto" w:fill="9CC2E5" w:themeFill="accent1" w:themeFillTint="99"/>
          </w:tcPr>
          <w:p w:rsidR="00AD2A44" w:rsidRPr="0038213C" w:rsidRDefault="00AD2A44" w:rsidP="00AD2A44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 w:val="restart"/>
            <w:shd w:val="clear" w:color="auto" w:fill="BDD6EE" w:themeFill="accent1" w:themeFillTint="66"/>
          </w:tcPr>
          <w:p w:rsidR="00AD2A44" w:rsidRPr="0038213C" w:rsidRDefault="00AD2A44" w:rsidP="00AD2A44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shd w:val="clear" w:color="auto" w:fill="BDD6EE" w:themeFill="accent1" w:themeFillTint="66"/>
          </w:tcPr>
          <w:p w:rsidR="00AD2A44" w:rsidRPr="0038213C" w:rsidRDefault="0038213C" w:rsidP="0038213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8213C">
              <w:rPr>
                <w:rFonts w:ascii="Times New Roman" w:hAnsi="Times New Roman" w:cs="Times New Roman"/>
                <w:b/>
              </w:rPr>
              <w:t>Ayaz</w:t>
            </w:r>
            <w:proofErr w:type="spellEnd"/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611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830</w:t>
            </w:r>
          </w:p>
        </w:tc>
      </w:tr>
      <w:tr w:rsidR="00AD2A44" w:rsidTr="00AD2A44">
        <w:trPr>
          <w:trHeight w:val="236"/>
        </w:trPr>
        <w:tc>
          <w:tcPr>
            <w:tcW w:w="1340" w:type="dxa"/>
            <w:vMerge/>
            <w:shd w:val="clear" w:color="auto" w:fill="0070C0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shd w:val="clear" w:color="auto" w:fill="BDD6EE" w:themeFill="accent1" w:themeFillTint="66"/>
          </w:tcPr>
          <w:p w:rsidR="00AD2A44" w:rsidRPr="0038213C" w:rsidRDefault="0038213C" w:rsidP="00BA78E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8213C">
              <w:rPr>
                <w:rFonts w:ascii="Times New Roman" w:hAnsi="Times New Roman" w:cs="Times New Roman"/>
                <w:b/>
              </w:rPr>
              <w:t>Wajahat</w:t>
            </w:r>
            <w:proofErr w:type="spellEnd"/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731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1429</w:t>
            </w:r>
          </w:p>
        </w:tc>
      </w:tr>
      <w:tr w:rsidR="00AD2A44" w:rsidTr="00AD2A44">
        <w:trPr>
          <w:trHeight w:val="250"/>
        </w:trPr>
        <w:tc>
          <w:tcPr>
            <w:tcW w:w="1340" w:type="dxa"/>
            <w:vMerge/>
            <w:shd w:val="clear" w:color="auto" w:fill="0070C0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/>
            <w:shd w:val="clear" w:color="auto" w:fill="9CC2E5" w:themeFill="accent1" w:themeFillTint="99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vMerge/>
            <w:shd w:val="clear" w:color="auto" w:fill="BDD6EE" w:themeFill="accent1" w:themeFillTint="66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3" w:type="dxa"/>
            <w:shd w:val="clear" w:color="auto" w:fill="BDD6EE" w:themeFill="accent1" w:themeFillTint="66"/>
          </w:tcPr>
          <w:p w:rsidR="00AD2A44" w:rsidRPr="0038213C" w:rsidRDefault="0038213C" w:rsidP="00BA78E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8213C">
              <w:rPr>
                <w:rFonts w:ascii="Times New Roman" w:hAnsi="Times New Roman" w:cs="Times New Roman"/>
                <w:b/>
              </w:rPr>
              <w:t>Maaz</w:t>
            </w:r>
            <w:proofErr w:type="spellEnd"/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8382</w:t>
            </w:r>
          </w:p>
        </w:tc>
        <w:tc>
          <w:tcPr>
            <w:tcW w:w="1342" w:type="dxa"/>
            <w:shd w:val="clear" w:color="auto" w:fill="FFFFFF" w:themeFill="background1"/>
          </w:tcPr>
          <w:p w:rsidR="00AD2A44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10890</w:t>
            </w:r>
          </w:p>
        </w:tc>
      </w:tr>
      <w:tr w:rsidR="00AD2A44" w:rsidTr="00AD2A44">
        <w:trPr>
          <w:trHeight w:val="584"/>
        </w:trPr>
        <w:tc>
          <w:tcPr>
            <w:tcW w:w="1340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  <w:color w:val="FFFFFF" w:themeColor="background1"/>
              </w:rPr>
              <w:t>Total</w:t>
            </w:r>
          </w:p>
        </w:tc>
        <w:tc>
          <w:tcPr>
            <w:tcW w:w="1343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4" w:type="dxa"/>
            <w:shd w:val="clear" w:color="auto" w:fill="0070C0"/>
          </w:tcPr>
          <w:p w:rsidR="00BA78E6" w:rsidRPr="0038213C" w:rsidRDefault="00BA78E6" w:rsidP="00BA78E6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153</w:t>
            </w: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9724</w:t>
            </w:r>
          </w:p>
        </w:tc>
        <w:tc>
          <w:tcPr>
            <w:tcW w:w="1342" w:type="dxa"/>
            <w:shd w:val="clear" w:color="auto" w:fill="0070C0"/>
          </w:tcPr>
          <w:p w:rsidR="00BA78E6" w:rsidRPr="0038213C" w:rsidRDefault="00AD2A44" w:rsidP="00BA78E6">
            <w:pPr>
              <w:rPr>
                <w:rFonts w:ascii="Times New Roman" w:hAnsi="Times New Roman" w:cs="Times New Roman"/>
                <w:b/>
              </w:rPr>
            </w:pPr>
            <w:r w:rsidRPr="0038213C">
              <w:rPr>
                <w:rFonts w:ascii="Times New Roman" w:hAnsi="Times New Roman" w:cs="Times New Roman"/>
                <w:b/>
              </w:rPr>
              <w:t>13149</w:t>
            </w:r>
          </w:p>
        </w:tc>
      </w:tr>
    </w:tbl>
    <w:p w:rsidR="00BA78E6" w:rsidRDefault="00BA78E6" w:rsidP="00BA78E6">
      <w:pPr>
        <w:rPr>
          <w:rFonts w:ascii="Times New Roman" w:hAnsi="Times New Roman" w:cs="Times New Roman"/>
          <w:b/>
          <w:sz w:val="56"/>
          <w:szCs w:val="56"/>
        </w:rPr>
      </w:pPr>
    </w:p>
    <w:p w:rsidR="00D6233A" w:rsidRDefault="00D6233A" w:rsidP="00BA78E6">
      <w:pPr>
        <w:rPr>
          <w:rFonts w:ascii="Times New Roman" w:hAnsi="Times New Roman" w:cs="Times New Roman"/>
          <w:b/>
          <w:sz w:val="56"/>
          <w:szCs w:val="56"/>
        </w:rPr>
      </w:pPr>
    </w:p>
    <w:p w:rsidR="00D6233A" w:rsidRDefault="00D6233A" w:rsidP="00BA78E6">
      <w:pPr>
        <w:rPr>
          <w:rFonts w:ascii="Times New Roman" w:hAnsi="Times New Roman" w:cs="Times New Roman"/>
          <w:b/>
          <w:sz w:val="56"/>
          <w:szCs w:val="56"/>
        </w:rPr>
      </w:pPr>
    </w:p>
    <w:p w:rsidR="00D6233A" w:rsidRDefault="00D6233A" w:rsidP="00BA78E6">
      <w:pPr>
        <w:rPr>
          <w:rFonts w:ascii="Times New Roman" w:hAnsi="Times New Roman" w:cs="Times New Roman"/>
          <w:b/>
          <w:sz w:val="56"/>
          <w:szCs w:val="56"/>
        </w:rPr>
      </w:pPr>
    </w:p>
    <w:p w:rsidR="00D6233A" w:rsidRDefault="00D6233A" w:rsidP="00BA7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3.</w:t>
      </w:r>
    </w:p>
    <w:p w:rsidR="00D6233A" w:rsidRDefault="00D6233A" w:rsidP="00BA78E6">
      <w:pPr>
        <w:rPr>
          <w:rFonts w:ascii="Times New Roman" w:hAnsi="Times New Roman" w:cs="Times New Roman"/>
        </w:rPr>
      </w:pPr>
    </w:p>
    <w:p w:rsidR="00D6233A" w:rsidRPr="00FD3BC3" w:rsidRDefault="00D6233A" w:rsidP="00BA78E6">
      <w:pPr>
        <w:rPr>
          <w:rFonts w:ascii="Times New Roman" w:hAnsi="Times New Roman" w:cs="Times New Roman"/>
          <w:b/>
          <w:sz w:val="28"/>
          <w:szCs w:val="28"/>
        </w:rPr>
      </w:pPr>
      <w:r w:rsidRPr="00FD3BC3">
        <w:rPr>
          <w:rFonts w:ascii="Times New Roman" w:hAnsi="Times New Roman" w:cs="Times New Roman"/>
          <w:b/>
          <w:sz w:val="28"/>
          <w:szCs w:val="28"/>
        </w:rPr>
        <w:t>3.1 Performance measures</w:t>
      </w:r>
    </w:p>
    <w:p w:rsidR="00D6233A" w:rsidRPr="00FD3BC3" w:rsidRDefault="00D6233A" w:rsidP="00BA78E6">
      <w:pPr>
        <w:rPr>
          <w:rFonts w:ascii="Times New Roman" w:hAnsi="Times New Roman" w:cs="Times New Roman"/>
          <w:b/>
          <w:sz w:val="28"/>
          <w:szCs w:val="28"/>
        </w:rPr>
      </w:pPr>
    </w:p>
    <w:p w:rsidR="00D6233A" w:rsidRPr="00FD3BC3" w:rsidRDefault="00D6233A" w:rsidP="00BA78E6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FD3BC3">
        <w:rPr>
          <w:rFonts w:ascii="Times New Roman" w:hAnsi="Times New Roman" w:cs="Times New Roman"/>
          <w:b/>
          <w:sz w:val="28"/>
          <w:szCs w:val="28"/>
        </w:rPr>
        <w:t>Let {</w:t>
      </w:r>
      <w:r w:rsidRPr="00FD3BC3">
        <w:rPr>
          <w:rFonts w:ascii="Times New Roman" w:hAnsi="Times New Roman" w:cs="Times New Roman"/>
          <w:b/>
          <w:i/>
          <w:sz w:val="28"/>
          <w:szCs w:val="28"/>
        </w:rPr>
        <w:t>Q</w:t>
      </w:r>
      <w:proofErr w:type="gramStart"/>
      <w:r w:rsidRPr="00FD3BC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FD3BC3">
        <w:rPr>
          <w:rFonts w:ascii="Times New Roman" w:hAnsi="Times New Roman" w:cs="Times New Roman"/>
          <w:b/>
          <w:sz w:val="28"/>
          <w:szCs w:val="28"/>
        </w:rPr>
        <w:t>,…</w:t>
      </w:r>
      <w:proofErr w:type="gramEnd"/>
      <w:r w:rsidRPr="00FD3BC3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FD3BC3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FD3BC3">
        <w:rPr>
          <w:rFonts w:ascii="Times New Roman" w:hAnsi="Times New Roman" w:cs="Times New Roman"/>
          <w:b/>
          <w:sz w:val="28"/>
          <w:szCs w:val="28"/>
          <w:vertAlign w:val="subscript"/>
        </w:rPr>
        <w:t>q</w:t>
      </w:r>
      <w:proofErr w:type="spellEnd"/>
      <w:r w:rsidRPr="00FD3BC3">
        <w:rPr>
          <w:rFonts w:ascii="Times New Roman" w:hAnsi="Times New Roman" w:cs="Times New Roman"/>
          <w:b/>
          <w:sz w:val="28"/>
          <w:szCs w:val="28"/>
        </w:rPr>
        <w:t>}</w:t>
      </w:r>
      <w:r w:rsidRPr="00FD3BC3">
        <w:rPr>
          <w:rFonts w:ascii="Times New Roman" w:eastAsiaTheme="minorEastAsia" w:hAnsi="Times New Roman" w:cs="Times New Roman"/>
          <w:b/>
          <w:sz w:val="28"/>
          <w:szCs w:val="28"/>
        </w:rPr>
        <w:t xml:space="preserve"> be the set of query images. For the </w:t>
      </w:r>
      <w:proofErr w:type="spellStart"/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</w:rPr>
        <w:t>i</w:t>
      </w:r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</w:rPr>
        <w:t>-th</w:t>
      </w:r>
      <w:proofErr w:type="spellEnd"/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</w:rPr>
        <w:t xml:space="preserve"> query 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</w:rPr>
        <w:t>Q</w:t>
      </w:r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i</w:t>
      </w:r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</w:rPr>
        <w:t xml:space="preserve"> let 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</w:rPr>
        <w:t>l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i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(t</w:t>
      </w:r>
      <w:proofErr w:type="gramStart"/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)</w:t>
      </w:r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</w:rPr>
        <w:t>,…</w:t>
      </w:r>
      <w:proofErr w:type="gramEnd"/>
      <w:r w:rsidR="00E55D14" w:rsidRPr="00FD3BC3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</w:rPr>
        <w:t>l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(t)</w:t>
      </w:r>
      <w:r w:rsidR="00E55D14" w:rsidRPr="00FD3BC3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a</w:t>
      </w:r>
      <w:proofErr w:type="spellStart"/>
      <w:r w:rsidR="00E55D14" w:rsidRPr="00FD3BC3">
        <w:rPr>
          <w:rFonts w:ascii="Times New Roman" w:eastAsiaTheme="minorEastAsia" w:hAnsi="Times New Roman" w:cs="Times New Roman"/>
          <w:b/>
          <w:i/>
          <w:position w:val="-6"/>
          <w:sz w:val="28"/>
          <w:szCs w:val="28"/>
          <w:vertAlign w:val="subscript"/>
        </w:rPr>
        <w:t>i</w:t>
      </w:r>
      <w:proofErr w:type="spellEnd"/>
    </w:p>
    <w:p w:rsidR="00BB2712" w:rsidRPr="00FD3BC3" w:rsidRDefault="00E55D14" w:rsidP="000E1725">
      <w:pPr>
        <w:rPr>
          <w:b/>
          <w:sz w:val="28"/>
          <w:szCs w:val="28"/>
        </w:rPr>
      </w:pPr>
      <w:r w:rsidRPr="00FD3BC3">
        <w:rPr>
          <w:b/>
          <w:sz w:val="28"/>
          <w:szCs w:val="28"/>
        </w:rPr>
        <w:t>Are correct answers and rank (</w:t>
      </w:r>
      <w:r w:rsidRPr="00FD3BC3">
        <w:rPr>
          <w:b/>
          <w:i/>
          <w:sz w:val="28"/>
          <w:szCs w:val="28"/>
        </w:rPr>
        <w:t>l</w:t>
      </w:r>
      <w:r w:rsidRPr="00FD3BC3">
        <w:rPr>
          <w:b/>
          <w:i/>
          <w:sz w:val="28"/>
          <w:szCs w:val="28"/>
          <w:vertAlign w:val="subscript"/>
        </w:rPr>
        <w:t>i</w:t>
      </w:r>
      <w:r w:rsidRPr="00FD3BC3">
        <w:rPr>
          <w:b/>
          <w:sz w:val="28"/>
          <w:szCs w:val="28"/>
          <w:vertAlign w:val="superscript"/>
        </w:rPr>
        <w:t>(t)</w:t>
      </w:r>
      <w:r w:rsidRPr="00FD3BC3">
        <w:rPr>
          <w:b/>
          <w:sz w:val="28"/>
          <w:szCs w:val="28"/>
        </w:rPr>
        <w:t xml:space="preserve">) is the rank of </w:t>
      </w:r>
      <w:proofErr w:type="spellStart"/>
      <w:r w:rsidRPr="00FD3BC3">
        <w:rPr>
          <w:b/>
          <w:i/>
          <w:sz w:val="28"/>
          <w:szCs w:val="28"/>
        </w:rPr>
        <w:t>l</w:t>
      </w:r>
      <w:r w:rsidRPr="00FD3BC3">
        <w:rPr>
          <w:b/>
          <w:i/>
          <w:sz w:val="28"/>
          <w:szCs w:val="28"/>
          <w:vertAlign w:val="subscript"/>
        </w:rPr>
        <w:t>j</w:t>
      </w:r>
      <w:proofErr w:type="spellEnd"/>
      <w:r w:rsidRPr="00FD3BC3">
        <w:rPr>
          <w:b/>
          <w:sz w:val="28"/>
          <w:szCs w:val="28"/>
          <w:vertAlign w:val="superscript"/>
        </w:rPr>
        <w:t xml:space="preserve">(t) </w:t>
      </w:r>
      <w:r w:rsidRPr="00FD3BC3">
        <w:rPr>
          <w:b/>
          <w:sz w:val="28"/>
          <w:szCs w:val="28"/>
        </w:rPr>
        <w:t>in the result</w:t>
      </w:r>
      <w:r w:rsidR="00BB2712" w:rsidRPr="00FD3BC3">
        <w:rPr>
          <w:b/>
          <w:sz w:val="28"/>
          <w:szCs w:val="28"/>
        </w:rPr>
        <w:t>. We use three performance measures [7]:</w:t>
      </w:r>
    </w:p>
    <w:p w:rsidR="00BB2712" w:rsidRPr="00FD3BC3" w:rsidRDefault="00BB2712" w:rsidP="00BB2712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proofErr w:type="spellStart"/>
      <w:r w:rsidRPr="00FD3BC3">
        <w:rPr>
          <w:b/>
          <w:sz w:val="28"/>
          <w:szCs w:val="28"/>
        </w:rPr>
        <w:lastRenderedPageBreak/>
        <w:t>Avg</w:t>
      </w:r>
      <w:proofErr w:type="spellEnd"/>
      <w:r w:rsidRPr="00FD3BC3">
        <w:rPr>
          <w:b/>
          <w:sz w:val="28"/>
          <w:szCs w:val="28"/>
        </w:rPr>
        <w:t xml:space="preserve">-r=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position w:val="-6"/>
                    <w:sz w:val="28"/>
                    <w:szCs w:val="28"/>
                  </w:rPr>
                  <m:t>1</m:t>
                </m:r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position w:val="-6"/>
                <w:sz w:val="28"/>
                <w:szCs w:val="28"/>
              </w:rPr>
              <m:t>i</m:t>
            </m:r>
          </m:sup>
          <m:e/>
        </m:nary>
      </m:oMath>
      <w:r w:rsidRPr="00FD3BC3">
        <w:rPr>
          <w:rFonts w:eastAsiaTheme="minorEastAsia"/>
          <w:b/>
          <w:sz w:val="28"/>
          <w:szCs w:val="28"/>
        </w:rPr>
        <w:t xml:space="preserve"> rank (</w:t>
      </w:r>
      <w:proofErr w:type="spellStart"/>
      <w:r w:rsidRPr="00FD3BC3">
        <w:rPr>
          <w:rFonts w:eastAsiaTheme="minorEastAsia"/>
          <w:b/>
          <w:i/>
          <w:sz w:val="28"/>
          <w:szCs w:val="28"/>
        </w:rPr>
        <w:t>l</w:t>
      </w:r>
      <w:r w:rsidR="00FD3BC3" w:rsidRPr="00FD3BC3">
        <w:rPr>
          <w:rFonts w:eastAsiaTheme="minorEastAsia"/>
          <w:b/>
          <w:i/>
          <w:sz w:val="28"/>
          <w:szCs w:val="28"/>
          <w:vertAlign w:val="subscript"/>
        </w:rPr>
        <w:t>j</w:t>
      </w:r>
      <w:proofErr w:type="spellEnd"/>
      <w:r w:rsidR="00FD3BC3">
        <w:rPr>
          <w:rFonts w:eastAsiaTheme="minorEastAsia"/>
          <w:b/>
          <w:sz w:val="28"/>
          <w:szCs w:val="28"/>
          <w:vertAlign w:val="superscript"/>
        </w:rPr>
        <w:t>(</w:t>
      </w:r>
      <w:proofErr w:type="spellStart"/>
      <w:r w:rsidR="00FD3BC3">
        <w:rPr>
          <w:rFonts w:eastAsiaTheme="minorEastAsia"/>
          <w:b/>
          <w:sz w:val="28"/>
          <w:szCs w:val="28"/>
          <w:vertAlign w:val="superscript"/>
        </w:rPr>
        <w:t>i</w:t>
      </w:r>
      <w:proofErr w:type="spellEnd"/>
      <w:r w:rsidR="00FD3BC3">
        <w:rPr>
          <w:rFonts w:eastAsiaTheme="minorEastAsia"/>
          <w:b/>
          <w:sz w:val="28"/>
          <w:szCs w:val="28"/>
          <w:vertAlign w:val="superscript"/>
        </w:rPr>
        <w:t>)</w:t>
      </w:r>
      <w:r w:rsidRPr="00FD3BC3">
        <w:rPr>
          <w:rFonts w:eastAsiaTheme="minorEastAsia"/>
          <w:b/>
          <w:sz w:val="28"/>
          <w:szCs w:val="28"/>
        </w:rPr>
        <w:t>).</w:t>
      </w:r>
    </w:p>
    <w:p w:rsidR="00BB2712" w:rsidRPr="00FD3BC3" w:rsidRDefault="00BB2712" w:rsidP="00BB2712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proofErr w:type="spellStart"/>
      <w:r w:rsidRPr="00FD3BC3">
        <w:rPr>
          <w:rFonts w:eastAsiaTheme="minorEastAsia"/>
          <w:b/>
          <w:sz w:val="28"/>
          <w:szCs w:val="28"/>
        </w:rPr>
        <w:t>Avg</w:t>
      </w:r>
      <w:proofErr w:type="spellEnd"/>
      <w:r w:rsidRPr="00FD3BC3">
        <w:rPr>
          <w:rFonts w:eastAsiaTheme="minorEastAsia"/>
          <w:b/>
          <w:sz w:val="28"/>
          <w:szCs w:val="28"/>
        </w:rPr>
        <w:t xml:space="preserve">-p=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position w:val="-6"/>
                    <w:sz w:val="28"/>
                    <w:szCs w:val="28"/>
                  </w:rPr>
                  <m:t>i</m:t>
                </m:r>
                <w:bookmarkStart w:id="0" w:name="_GoBack"/>
                <w:bookmarkEnd w:id="0"/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position w:val="-6"/>
                <w:sz w:val="28"/>
                <w:szCs w:val="28"/>
              </w:rPr>
              <m:t>i</m:t>
            </m:r>
          </m:sup>
          <m:e/>
        </m:nary>
      </m:oMath>
      <w:r w:rsidRPr="00FD3BC3">
        <w:rPr>
          <w:rFonts w:eastAsiaTheme="minorEastAsia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rank(l)</m:t>
            </m:r>
          </m:den>
        </m:f>
      </m:oMath>
    </w:p>
    <w:p w:rsidR="00BB2712" w:rsidRPr="00FD3BC3" w:rsidRDefault="00BB2712" w:rsidP="00BB2712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FD3BC3">
        <w:rPr>
          <w:rFonts w:eastAsiaTheme="minorEastAsia"/>
          <w:b/>
          <w:sz w:val="28"/>
          <w:szCs w:val="28"/>
        </w:rPr>
        <w:t>Recall vs. Scope: For query Q1 and scope S(S&gt;0):</w:t>
      </w:r>
    </w:p>
    <w:p w:rsidR="00BB2712" w:rsidRPr="00FD3BC3" w:rsidRDefault="00BB2712" w:rsidP="00BB2712">
      <w:pPr>
        <w:pStyle w:val="ListParagraph"/>
        <w:rPr>
          <w:rFonts w:eastAsiaTheme="minorEastAsia"/>
          <w:b/>
          <w:sz w:val="28"/>
          <w:szCs w:val="28"/>
        </w:rPr>
      </w:pPr>
    </w:p>
    <w:p w:rsidR="00BB2712" w:rsidRPr="00FD3BC3" w:rsidRDefault="00BB2712" w:rsidP="00BB2712">
      <w:pPr>
        <w:rPr>
          <w:rFonts w:eastAsiaTheme="minorEastAsia"/>
          <w:b/>
          <w:sz w:val="28"/>
          <w:szCs w:val="28"/>
        </w:rPr>
      </w:pPr>
      <w:r w:rsidRPr="00FD3BC3">
        <w:rPr>
          <w:rFonts w:eastAsiaTheme="minorEastAsia"/>
          <w:b/>
          <w:sz w:val="28"/>
          <w:szCs w:val="28"/>
        </w:rPr>
        <w:t>Recall r= | {</w:t>
      </w:r>
      <w:proofErr w:type="spellStart"/>
      <w:r w:rsidRPr="00FD3BC3">
        <w:rPr>
          <w:rFonts w:eastAsiaTheme="minorEastAsia"/>
          <w:b/>
          <w:i/>
          <w:sz w:val="28"/>
          <w:szCs w:val="28"/>
        </w:rPr>
        <w:t>l</w:t>
      </w:r>
      <w:r w:rsidRPr="00FD3BC3">
        <w:rPr>
          <w:rFonts w:eastAsiaTheme="minorEastAsia"/>
          <w:b/>
          <w:i/>
          <w:sz w:val="28"/>
          <w:szCs w:val="28"/>
          <w:vertAlign w:val="subscript"/>
        </w:rPr>
        <w:t>j</w:t>
      </w:r>
      <w:proofErr w:type="spellEnd"/>
      <w:r w:rsidRPr="00FD3BC3">
        <w:rPr>
          <w:rFonts w:eastAsiaTheme="minorEastAsia"/>
          <w:b/>
          <w:sz w:val="28"/>
          <w:szCs w:val="28"/>
          <w:vertAlign w:val="superscript"/>
        </w:rPr>
        <w:t>(</w:t>
      </w:r>
      <w:proofErr w:type="spellStart"/>
      <w:r w:rsidRPr="00FD3BC3">
        <w:rPr>
          <w:rFonts w:eastAsiaTheme="minorEastAsia"/>
          <w:b/>
          <w:sz w:val="28"/>
          <w:szCs w:val="28"/>
          <w:vertAlign w:val="superscript"/>
        </w:rPr>
        <w:t>i</w:t>
      </w:r>
      <w:proofErr w:type="spellEnd"/>
      <w:r w:rsidRPr="00FD3BC3">
        <w:rPr>
          <w:rFonts w:eastAsiaTheme="minorEastAsia"/>
          <w:b/>
          <w:sz w:val="28"/>
          <w:szCs w:val="28"/>
          <w:vertAlign w:val="superscript"/>
        </w:rPr>
        <w:t xml:space="preserve">) </w:t>
      </w:r>
      <w:r w:rsidR="00FD3BC3" w:rsidRPr="00FD3BC3">
        <w:rPr>
          <w:rFonts w:eastAsiaTheme="minorEastAsia"/>
          <w:b/>
          <w:sz w:val="28"/>
          <w:szCs w:val="28"/>
        </w:rPr>
        <w:t>|rank(</w:t>
      </w:r>
      <w:proofErr w:type="spellStart"/>
      <w:r w:rsidR="00FD3BC3" w:rsidRPr="00FD3BC3">
        <w:rPr>
          <w:rFonts w:eastAsiaTheme="minorEastAsia"/>
          <w:b/>
          <w:i/>
          <w:sz w:val="28"/>
          <w:szCs w:val="28"/>
        </w:rPr>
        <w:t>l</w:t>
      </w:r>
      <w:r w:rsidR="00FD3BC3" w:rsidRPr="00FD3BC3">
        <w:rPr>
          <w:rFonts w:eastAsiaTheme="minorEastAsia"/>
          <w:b/>
          <w:sz w:val="28"/>
          <w:szCs w:val="28"/>
          <w:vertAlign w:val="subscript"/>
        </w:rPr>
        <w:t>j</w:t>
      </w:r>
      <w:proofErr w:type="spellEnd"/>
      <w:r w:rsidR="00FD3BC3" w:rsidRPr="00FD3BC3">
        <w:rPr>
          <w:rFonts w:eastAsiaTheme="minorEastAsia"/>
          <w:b/>
          <w:sz w:val="28"/>
          <w:szCs w:val="28"/>
          <w:vertAlign w:val="superscript"/>
        </w:rPr>
        <w:t>(</w:t>
      </w:r>
      <w:proofErr w:type="spellStart"/>
      <w:r w:rsidR="00FD3BC3" w:rsidRPr="00FD3BC3">
        <w:rPr>
          <w:rFonts w:eastAsiaTheme="minorEastAsia"/>
          <w:b/>
          <w:sz w:val="28"/>
          <w:szCs w:val="28"/>
          <w:vertAlign w:val="superscript"/>
        </w:rPr>
        <w:t>i</w:t>
      </w:r>
      <w:proofErr w:type="spellEnd"/>
      <w:proofErr w:type="gramStart"/>
      <w:r w:rsidR="00FD3BC3" w:rsidRPr="00FD3BC3">
        <w:rPr>
          <w:rFonts w:eastAsiaTheme="minorEastAsia"/>
          <w:b/>
          <w:sz w:val="28"/>
          <w:szCs w:val="28"/>
          <w:vertAlign w:val="superscript"/>
        </w:rPr>
        <w:t>)</w:t>
      </w:r>
      <w:r w:rsidR="00FD3BC3" w:rsidRPr="00FD3BC3">
        <w:rPr>
          <w:rFonts w:eastAsiaTheme="minorEastAsia"/>
          <w:b/>
          <w:sz w:val="28"/>
          <w:szCs w:val="28"/>
        </w:rPr>
        <w:t>)</w:t>
      </w:r>
      <w:r w:rsidR="00FD3BC3" w:rsidRPr="00FD3BC3">
        <w:rPr>
          <w:rFonts w:eastAsiaTheme="minorEastAsia" w:cstheme="minorHAnsi"/>
          <w:b/>
          <w:sz w:val="28"/>
          <w:szCs w:val="28"/>
        </w:rPr>
        <w:t>≤</w:t>
      </w:r>
      <w:proofErr w:type="gramEnd"/>
      <w:r w:rsidR="00FD3BC3" w:rsidRPr="00FD3BC3">
        <w:rPr>
          <w:rFonts w:eastAsiaTheme="minorEastAsia" w:cstheme="minorHAnsi"/>
          <w:b/>
          <w:sz w:val="28"/>
          <w:szCs w:val="28"/>
        </w:rPr>
        <w:t xml:space="preserve"> </w:t>
      </w:r>
      <w:r w:rsidR="00FD3BC3" w:rsidRPr="00FD3BC3">
        <w:rPr>
          <w:rFonts w:eastAsiaTheme="minorEastAsia"/>
          <w:b/>
          <w:sz w:val="28"/>
          <w:szCs w:val="28"/>
        </w:rPr>
        <w:t>S</w:t>
      </w:r>
      <w:r w:rsidRPr="00FD3BC3">
        <w:rPr>
          <w:rFonts w:eastAsiaTheme="minorEastAsia"/>
          <w:b/>
          <w:sz w:val="28"/>
          <w:szCs w:val="28"/>
        </w:rPr>
        <w:t>} |</w:t>
      </w:r>
      <w:r w:rsidR="00FD3BC3" w:rsidRPr="00FD3BC3">
        <w:rPr>
          <w:rFonts w:eastAsiaTheme="minorEastAsia"/>
          <w:b/>
          <w:sz w:val="28"/>
          <w:szCs w:val="28"/>
        </w:rPr>
        <w:t>/</w:t>
      </w:r>
      <w:proofErr w:type="spellStart"/>
      <w:r w:rsidR="00FD3BC3" w:rsidRPr="00FD3BC3">
        <w:rPr>
          <w:rFonts w:eastAsiaTheme="minorEastAsia"/>
          <w:b/>
          <w:sz w:val="28"/>
          <w:szCs w:val="28"/>
        </w:rPr>
        <w:t>a</w:t>
      </w:r>
      <w:r w:rsidR="00FD3BC3" w:rsidRPr="00FD3BC3">
        <w:rPr>
          <w:rFonts w:eastAsiaTheme="minorEastAsia"/>
          <w:b/>
          <w:sz w:val="28"/>
          <w:szCs w:val="28"/>
          <w:vertAlign w:val="subscript"/>
        </w:rPr>
        <w:t>i</w:t>
      </w:r>
      <w:proofErr w:type="spellEnd"/>
      <w:r w:rsidR="00FD3BC3" w:rsidRPr="00FD3BC3">
        <w:rPr>
          <w:rFonts w:eastAsiaTheme="minorEastAsia"/>
          <w:b/>
          <w:sz w:val="28"/>
          <w:szCs w:val="28"/>
        </w:rPr>
        <w:t>.</w:t>
      </w:r>
    </w:p>
    <w:p w:rsidR="00BA78E6" w:rsidRDefault="00BA78E6" w:rsidP="000E1725"/>
    <w:p w:rsidR="00BA78E6" w:rsidRDefault="00BA78E6" w:rsidP="000E1725"/>
    <w:p w:rsidR="00BA78E6" w:rsidRDefault="00BA78E6" w:rsidP="000E1725"/>
    <w:p w:rsidR="00BA78E6" w:rsidRPr="000E1725" w:rsidRDefault="00BA78E6" w:rsidP="000E1725"/>
    <w:sectPr w:rsidR="00BA78E6" w:rsidRPr="000E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35" w:rsidRDefault="00374435" w:rsidP="00A81632">
      <w:pPr>
        <w:spacing w:after="0" w:line="240" w:lineRule="auto"/>
      </w:pPr>
      <w:r>
        <w:separator/>
      </w:r>
    </w:p>
  </w:endnote>
  <w:endnote w:type="continuationSeparator" w:id="0">
    <w:p w:rsidR="00374435" w:rsidRDefault="00374435" w:rsidP="00A8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35" w:rsidRDefault="00374435" w:rsidP="00A81632">
      <w:pPr>
        <w:spacing w:after="0" w:line="240" w:lineRule="auto"/>
      </w:pPr>
      <w:r>
        <w:separator/>
      </w:r>
    </w:p>
  </w:footnote>
  <w:footnote w:type="continuationSeparator" w:id="0">
    <w:p w:rsidR="00374435" w:rsidRDefault="00374435" w:rsidP="00A8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A472D"/>
    <w:multiLevelType w:val="hybridMultilevel"/>
    <w:tmpl w:val="AA0E783E"/>
    <w:lvl w:ilvl="0" w:tplc="8174C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1"/>
    <w:rsid w:val="00062C71"/>
    <w:rsid w:val="000E1725"/>
    <w:rsid w:val="00374435"/>
    <w:rsid w:val="0038213C"/>
    <w:rsid w:val="006D2B20"/>
    <w:rsid w:val="007134E6"/>
    <w:rsid w:val="008F7AAF"/>
    <w:rsid w:val="00A81632"/>
    <w:rsid w:val="00AD2A44"/>
    <w:rsid w:val="00BA78E6"/>
    <w:rsid w:val="00BB2712"/>
    <w:rsid w:val="00D445F4"/>
    <w:rsid w:val="00D6233A"/>
    <w:rsid w:val="00E55D14"/>
    <w:rsid w:val="00EC33AA"/>
    <w:rsid w:val="00F45061"/>
    <w:rsid w:val="00FD2B51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CF7"/>
  <w15:chartTrackingRefBased/>
  <w15:docId w15:val="{7EEDE25F-0107-40A2-A6AE-93D08C5C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32"/>
  </w:style>
  <w:style w:type="paragraph" w:styleId="Footer">
    <w:name w:val="footer"/>
    <w:basedOn w:val="Normal"/>
    <w:link w:val="FooterChar"/>
    <w:uiPriority w:val="99"/>
    <w:unhideWhenUsed/>
    <w:rsid w:val="00A8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32"/>
  </w:style>
  <w:style w:type="character" w:styleId="PlaceholderText">
    <w:name w:val="Placeholder Text"/>
    <w:basedOn w:val="DefaultParagraphFont"/>
    <w:uiPriority w:val="99"/>
    <w:semiHidden/>
    <w:rsid w:val="00D6233A"/>
    <w:rPr>
      <w:color w:val="808080"/>
    </w:rPr>
  </w:style>
  <w:style w:type="paragraph" w:styleId="ListParagraph">
    <w:name w:val="List Paragraph"/>
    <w:basedOn w:val="Normal"/>
    <w:uiPriority w:val="34"/>
    <w:qFormat/>
    <w:rsid w:val="00BB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2021-09-08T03:36:00Z</dcterms:created>
  <dcterms:modified xsi:type="dcterms:W3CDTF">2021-09-08T05:39:00Z</dcterms:modified>
</cp:coreProperties>
</file>