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707259" cy="171638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07259" cy="17163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240" w:lineRule="auto"/>
        <w:rPr>
          <w:b w:val="1"/>
          <w:smallCaps w:val="0"/>
          <w:sz w:val="20"/>
          <w:szCs w:val="20"/>
        </w:rPr>
      </w:pPr>
      <w:r w:rsidDel="00000000" w:rsidR="00000000" w:rsidRPr="00000000">
        <w:pict>
          <v:rect style="width:0.0pt;height:1.5pt" o:hr="t" o:hrstd="t" o:hralign="center" fillcolor="#A0A0A0" stroked="f"/>
        </w:pict>
      </w:r>
      <w:bookmarkStart w:colFirst="0" w:colLast="0" w:name="gjdgxs" w:id="0"/>
      <w:bookmarkEnd w:id="0"/>
      <w:r w:rsidDel="00000000" w:rsidR="00000000" w:rsidRPr="00000000">
        <w:rPr>
          <w:b w:val="1"/>
          <w:smallCaps w:val="0"/>
          <w:sz w:val="24"/>
          <w:szCs w:val="24"/>
          <w:rtl w:val="0"/>
        </w:rPr>
        <w:t xml:space="preserve">[</w:t>
      </w:r>
      <w:r w:rsidDel="00000000" w:rsidR="00000000" w:rsidRPr="00000000">
        <w:rPr>
          <w:b w:val="1"/>
          <w:smallCaps w:val="0"/>
          <w:sz w:val="20"/>
          <w:szCs w:val="20"/>
          <w:rtl w:val="0"/>
        </w:rPr>
        <w:t xml:space="preserve">DOUBLE ROAD] SHANTHINAGAR PH: 080-42114509, [MATHIKERE] PH: 080-41238377,  </w:t>
      </w:r>
      <w:r w:rsidDel="00000000" w:rsidR="00000000" w:rsidRPr="00000000">
        <w:rPr>
          <w:b w:val="1"/>
          <w:smallCaps w:val="0"/>
          <w:rtl w:val="0"/>
        </w:rPr>
        <w:t xml:space="preserve">[</w:t>
      </w:r>
      <w:r w:rsidDel="00000000" w:rsidR="00000000" w:rsidRPr="00000000">
        <w:rPr>
          <w:b w:val="1"/>
          <w:smallCaps w:val="0"/>
          <w:sz w:val="20"/>
          <w:szCs w:val="20"/>
          <w:rtl w:val="0"/>
        </w:rPr>
        <w:t xml:space="preserve">BANASHANKARI] PH: 080-49555697, </w:t>
      </w:r>
      <w:r w:rsidDel="00000000" w:rsidR="00000000" w:rsidRPr="00000000">
        <w:rPr>
          <w:b w:val="1"/>
          <w:smallCaps w:val="0"/>
          <w:rtl w:val="0"/>
        </w:rPr>
        <w:t xml:space="preserve">[</w:t>
      </w:r>
      <w:r w:rsidDel="00000000" w:rsidR="00000000" w:rsidRPr="00000000">
        <w:rPr>
          <w:b w:val="1"/>
          <w:smallCaps w:val="0"/>
          <w:sz w:val="20"/>
          <w:szCs w:val="20"/>
          <w:rtl w:val="0"/>
        </w:rPr>
        <w:t xml:space="preserve">FRAZER TOWN] PH: 080-48145384, [VIJAYNAGAR] PH: 080-43702465, [BANNERGHATTA ROAD] PH:080-4952465, [INDIRANAGAR] PH: 40935266,  </w:t>
      </w:r>
      <w:r w:rsidDel="00000000" w:rsidR="00000000" w:rsidRPr="00000000">
        <w:rPr>
          <w:b w:val="1"/>
          <w:smallCaps w:val="0"/>
          <w:color w:val="0033cc"/>
          <w:sz w:val="24"/>
          <w:szCs w:val="24"/>
          <w:rtl w:val="0"/>
        </w:rPr>
        <w:t xml:space="preserve">#1207/B, NEW KANTHRAJ URS ROAD, BALLAL, CIRCLE(ASHOK CIRCLE) NEXT TO MAHESH PRASAD HOTEL, OPP. TO FEATHERLIST SHOW ROOM, CHAMRAJPURAM, MYSURU-570005 PH:0821-4268472, </w:t>
      </w:r>
      <w:r w:rsidDel="00000000" w:rsidR="00000000" w:rsidRPr="00000000">
        <w:rPr>
          <w:b w:val="1"/>
          <w:smallCaps w:val="0"/>
          <w:color w:val="000000"/>
          <w:sz w:val="20"/>
          <w:szCs w:val="20"/>
          <w:rtl w:val="0"/>
        </w:rPr>
        <w:t xml:space="preserve">[MANGALORE]PH: 8296475334,</w:t>
      </w:r>
      <w:r w:rsidDel="00000000" w:rsidR="00000000" w:rsidRPr="00000000">
        <w:rPr>
          <w:b w:val="1"/>
          <w:smallCaps w:val="0"/>
          <w:sz w:val="20"/>
          <w:szCs w:val="20"/>
          <w:rtl w:val="0"/>
        </w:rPr>
        <w:t xml:space="preserve"> [ELECTRONIC CITY] PH: 935348184, [J.P. NAGAR] PH: 080-41523184, [YELAHANKA], PH: 080-41123924.[VARTHUR-WHITEFIELD] PH:9743485028, [BTM LAYOUT] PH: 9743485028, [KENGERI SATELLITE TOWN]PH: 9741553222, [SAJAPURA ROAD ]9743485028/ 9513379777 TEL 080-46382352, [HYDERABAD] MOB: 9945630234 TEL: 040-35705089.</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left" w:leader="none" w:pos="3075"/>
          <w:tab w:val="center" w:leader="none" w:pos="4808"/>
        </w:tabs>
        <w:spacing w:after="12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SCAN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3119"/>
        <w:gridCol w:w="3260.000000000001"/>
        <w:tblGridChange w:id="0">
          <w:tblGrid>
            <w:gridCol w:w="4395"/>
            <w:gridCol w:w="3119"/>
            <w:gridCol w:w="3260.000000000001"/>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Patient Name: {{PatientName}}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KVP: {{KVP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p>
        </w:tc>
        <w:tc>
          <w:tcPr>
            <w:shd w:fill="auto" w:val="clear"/>
            <w:tcMar>
              <w:top w:w="0.0" w:type="dxa"/>
              <w:left w:w="108.0" w:type="dxa"/>
              <w:bottom w:w="0.0" w:type="dxa"/>
              <w:right w:w="108.0" w:type="dxa"/>
            </w:tcMar>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7030a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AREA of Study: </w:t>
            </w:r>
            <w:r w:rsidDel="00000000" w:rsidR="00000000" w:rsidRPr="00000000">
              <w:rPr>
                <w:rFonts w:ascii=" Times New Roman" w:cs=" Times New Roman" w:eastAsia=" Times New Roman" w:hAnsi=" Times New Roman"/>
                <w:b w:val="1"/>
                <w:sz w:val="24"/>
                <w:szCs w:val="24"/>
                <w:rtl w:val="0"/>
              </w:rPr>
              <w:t xml:space="preserve">study_region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TYPE OF STUDY</w:t>
            </w: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 :</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Posterior  Implant Study</w:t>
            </w:r>
          </w:p>
        </w:tc>
        <w:tc>
          <w:tcPr>
            <w:shd w:fill="auto" w:val="clear"/>
            <w:tcMar>
              <w:top w:w="0.0" w:type="dxa"/>
              <w:left w:w="108.0" w:type="dxa"/>
              <w:bottom w:w="0.0" w:type="dxa"/>
              <w:right w:w="108.0" w:type="dxa"/>
            </w:tcMa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Date</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:16/3/23</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Referred By</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DR. SUJEETH SHETTY </w:t>
            </w:r>
          </w:p>
        </w:tc>
        <w:tc>
          <w:tcPr>
            <w:shd w:fill="auto" w:val="clear"/>
            <w:tcMar>
              <w:top w:w="0.0" w:type="dxa"/>
              <w:left w:w="108.0" w:type="dxa"/>
              <w:bottom w:w="0.0" w:type="dxa"/>
              <w:right w:w="108.0" w:type="dxa"/>
            </w:tcMa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Resolution</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  150 microns</w:t>
            </w:r>
          </w:p>
        </w:tc>
        <w:tc>
          <w:tcPr>
            <w:shd w:fill="auto" w:val="clear"/>
            <w:tcMar>
              <w:top w:w="0.0" w:type="dxa"/>
              <w:left w:w="108.0" w:type="dxa"/>
              <w:bottom w:w="0.0" w:type="dxa"/>
              <w:right w:w="108.0" w:type="dxa"/>
            </w:tcMa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righ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Exposure Parameters</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120</w:t>
            </w:r>
            <w:r w:rsidDel="00000000" w:rsidR="00000000" w:rsidRPr="00000000">
              <w:rPr>
                <w:rFonts w:ascii=" Times New Roman" w:cs=" Times New Roman" w:eastAsia=" Times New Roman" w:hAnsi=" Times New Roman"/>
                <w:b w:val="1"/>
                <w:sz w:val="24"/>
                <w:szCs w:val="24"/>
                <w:rtl w:val="0"/>
              </w:rPr>
              <w:t xml:space="preserve">,</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8.00 ma</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pict>
          <v:rect style="width:0.0pt;height:1.5pt" o:hr="t" o:hrstd="t" o:hralign="center" fillcolor="#A0A0A0" stroked="f"/>
        </w:pict>
      </w:r>
      <w:r w:rsidDel="00000000" w:rsidR="00000000" w:rsidRPr="00000000">
        <w:rPr>
          <w:rFonts w:ascii=" Times New Roman" w:cs=" Times New Roman" w:eastAsia=" Times New Roman" w:hAnsi=" Times New Roman"/>
          <w:b w:val="1"/>
          <w:smallCaps w:val="0"/>
          <w:color w:val="000000"/>
          <w:u w:val="single"/>
          <w:rtl w:val="0"/>
        </w:rPr>
        <w:t xml:space="preserve">Axial, sagittal and coronal sections were obtained, and lateral sections along the arch were made and assessed to make the following report...</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Findings:</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 Times New Roman" w:cs=" Times New Roman" w:eastAsia=" Times New Roman" w:hAnsi=" Times New Roman"/>
          <w:b w:val="1"/>
          <w:i w:val="1"/>
          <w:smallCaps w:val="0"/>
          <w:color w:val="ff0000"/>
        </w:rPr>
      </w:pPr>
      <w:r w:rsidDel="00000000" w:rsidR="00000000" w:rsidRPr="00000000">
        <w:rPr>
          <w:rFonts w:ascii="Century Schoolbook" w:cs="Century Schoolbook" w:eastAsia="Century Schoolbook" w:hAnsi="Century Schoolbook"/>
          <w:b w:val="1"/>
          <w:i w:val="1"/>
          <w:color w:val="ff0000"/>
          <w:sz w:val="24"/>
          <w:szCs w:val="24"/>
          <w:u w:val="single"/>
          <w:rtl w:val="0"/>
        </w:rPr>
        <w:t xml:space="preserve">[to be filled…]</w:t>
      </w: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31849b"/>
        </w:rPr>
      </w:pPr>
      <w:r w:rsidDel="00000000" w:rsidR="00000000" w:rsidRPr="00000000">
        <w:rPr>
          <w:rFonts w:ascii=" Times New Roman" w:cs=" Times New Roman" w:eastAsia=" Times New Roman" w:hAnsi=" Times New Roman"/>
          <w:b w:val="1"/>
          <w:i w:val="1"/>
          <w:smallCaps w:val="0"/>
          <w:color w:val="ff0000"/>
        </w:rPr>
        <w:drawing>
          <wp:inline distB="0" distT="0" distL="114300" distR="114300">
            <wp:extent cx="1927860" cy="224028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27860" cy="2240280"/>
                    </a:xfrm>
                    <a:prstGeom prst="rect"/>
                    <a:ln/>
                  </pic:spPr>
                </pic:pic>
              </a:graphicData>
            </a:graphic>
          </wp:inline>
        </w:drawing>
      </w:r>
      <w:r w:rsidDel="00000000" w:rsidR="00000000" w:rsidRPr="00000000">
        <w:rPr>
          <w:rFonts w:ascii=" Times New Roman" w:cs=" Times New Roman" w:eastAsia=" Times New Roman" w:hAnsi=" Times New Roman"/>
          <w:b w:val="1"/>
          <w:i w:val="1"/>
          <w:smallCaps w:val="0"/>
          <w:color w:val="31849b"/>
          <w:rtl w:val="0"/>
        </w:rPr>
        <w:t xml:space="preserve"> </w:t>
      </w:r>
      <w:r w:rsidDel="00000000" w:rsidR="00000000" w:rsidRPr="00000000">
        <w:rPr>
          <w:rFonts w:ascii=" Times New Roman" w:cs=" Times New Roman" w:eastAsia=" Times New Roman" w:hAnsi=" Times New Roman"/>
          <w:b w:val="1"/>
          <w:i w:val="1"/>
          <w:smallCaps w:val="0"/>
          <w:color w:val="31849b"/>
        </w:rPr>
        <w:drawing>
          <wp:inline distB="0" distT="0" distL="114300" distR="114300">
            <wp:extent cx="2414016" cy="2343607"/>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14016" cy="234360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spacing w:after="0" w:line="240" w:lineRule="auto"/>
        <w:ind w:left="0" w:firstLine="0"/>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DIMENSIONS OF BONE IN </w:t>
      </w:r>
      <w:r w:rsidDel="00000000" w:rsidR="00000000" w:rsidRPr="00000000">
        <w:rPr>
          <w:rFonts w:ascii=" Times New Roman" w:cs=" Times New Roman" w:eastAsia=" Times New Roman" w:hAnsi=" Times New Roman"/>
          <w:b w:val="1"/>
          <w:sz w:val="24"/>
          <w:szCs w:val="24"/>
          <w:u w:val="single"/>
          <w:rtl w:val="0"/>
        </w:rPr>
        <w:t xml:space="preserve">{{region_number}}</w:t>
      </w:r>
      <w:r w:rsidDel="00000000" w:rsidR="00000000" w:rsidRPr="00000000">
        <w:rPr>
          <w:rFonts w:ascii=" Times New Roman" w:cs=" Times New Roman" w:eastAsia=" Times New Roman" w:hAnsi=" Times New Roman"/>
          <w:b w:val="1"/>
          <w:smallCaps w:val="0"/>
          <w:color w:val="000000"/>
          <w:sz w:val="24"/>
          <w:szCs w:val="24"/>
          <w:u w:val="single"/>
          <w:rtl w:val="0"/>
        </w:rPr>
        <w:t xml:space="preserve">REGION:</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000000"/>
        </w:rPr>
      </w:pPr>
      <w:r w:rsidDel="00000000" w:rsidR="00000000" w:rsidRPr="00000000">
        <w:rPr>
          <w:rtl w:val="0"/>
        </w:rPr>
      </w:r>
    </w:p>
    <w:tbl>
      <w:tblPr>
        <w:tblStyle w:val="Table2"/>
        <w:tblW w:w="10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1"/>
        <w:gridCol w:w="3826.999999999999"/>
        <w:gridCol w:w="2540"/>
        <w:gridCol w:w="12.000000000000455"/>
        <w:tblGridChange w:id="0">
          <w:tblGrid>
            <w:gridCol w:w="4111"/>
            <w:gridCol w:w="3826.999999999999"/>
            <w:gridCol w:w="2540"/>
            <w:gridCol w:w="12.000000000000455"/>
          </w:tblGrid>
        </w:tblGridChange>
      </w:tblGrid>
      <w:tr>
        <w:trPr>
          <w:cantSplit w:val="0"/>
          <w:tblHeader w:val="0"/>
        </w:trPr>
        <w:tc>
          <w:tcPr>
            <w:gridSpan w:val="3"/>
            <w:shd w:fill="auto" w:val="clear"/>
            <w:tcMar>
              <w:top w:w="0.0" w:type="dxa"/>
              <w:left w:w="108.0" w:type="dxa"/>
              <w:bottom w:w="0.0" w:type="dxa"/>
              <w:right w:w="108.0" w:type="dxa"/>
            </w:tcMar>
            <w:vAlign w:val="top"/>
          </w:tcPr>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28"/>
                <w:szCs w:val="28"/>
                <w:u w:val="single"/>
              </w:rPr>
            </w:pPr>
            <w:r w:rsidDel="00000000" w:rsidR="00000000" w:rsidRPr="00000000">
              <w:rPr>
                <w:rFonts w:ascii=" Times New Roman" w:cs=" Times New Roman" w:eastAsia=" Times New Roman" w:hAnsi=" Times New Roman"/>
                <w:b w:val="1"/>
                <w:smallCaps w:val="0"/>
                <w:color w:val="ff0000"/>
                <w:sz w:val="28"/>
                <w:szCs w:val="28"/>
                <w:u w:val="single"/>
                <w:rtl w:val="0"/>
              </w:rPr>
              <w:t xml:space="preserve">REGION</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Length varies from</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height of the bone is measured from the crest to the floor of maxillary sinus.</w:t>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Labio/buccopalatal width at 2mm, 6mm and 10mms from the crest.</w:t>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buccopalatal width is measured from the buccal cortical plate to the palatal cortical plate at 2, 6 &amp; 10mms from the crest.</w:t>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Bone quality</w:t>
            </w:r>
          </w:p>
        </w:tc>
      </w:tr>
      <w:tr>
        <w:trPr>
          <w:cantSplit w:val="0"/>
          <w:tblHeader w:val="0"/>
        </w:trPr>
        <w:tc>
          <w:tcPr>
            <w:gridSpan w:val="2"/>
            <w:shd w:fill="auto" w:val="clear"/>
            <w:tcMar>
              <w:top w:w="0.0" w:type="dxa"/>
              <w:left w:w="108.0" w:type="dxa"/>
              <w:bottom w:w="0.0" w:type="dxa"/>
              <w:right w:w="108.0" w:type="dxa"/>
            </w:tcMar>
            <w:vAlign w:val="top"/>
          </w:tcPr>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7030a0"/>
                <w:sz w:val="40"/>
                <w:szCs w:val="40"/>
              </w:rPr>
            </w:pPr>
            <w:r w:rsidDel="00000000" w:rsidR="00000000" w:rsidRPr="00000000">
              <w:rPr>
                <w:rFonts w:ascii=" Times New Roman" w:cs=" Times New Roman" w:eastAsia=" Times New Roman" w:hAnsi=" Times New Roman"/>
                <w:b w:val="1"/>
                <w:smallCaps w:val="0"/>
                <w:color w:val="7030a0"/>
                <w:sz w:val="40"/>
                <w:szCs w:val="40"/>
                <w:rtl w:val="0"/>
              </w:rPr>
              <w:t xml:space="preserve">25 REGION</w:t>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36"/>
                <w:szCs w:val="36"/>
              </w:rPr>
            </w:pPr>
            <w:r w:rsidDel="00000000" w:rsidR="00000000" w:rsidRPr="00000000">
              <w:rPr>
                <w:rFonts w:ascii=" Times New Roman" w:cs=" Times New Roman" w:eastAsia=" Times New Roman" w:hAnsi=" Times New Roman"/>
                <w:b w:val="1"/>
                <w:smallCaps w:val="0"/>
                <w:color w:val="ff0000"/>
                <w:sz w:val="40"/>
                <w:szCs w:val="40"/>
                <w:rtl w:val="0"/>
              </w:rPr>
              <w:t xml:space="preserve">[</w:t>
            </w:r>
            <w:r w:rsidDel="00000000" w:rsidR="00000000" w:rsidRPr="00000000">
              <w:rPr>
                <w:rFonts w:ascii=" Times New Roman" w:cs=" Times New Roman" w:eastAsia=" Times New Roman" w:hAnsi=" Times New Roman"/>
                <w:b w:val="1"/>
                <w:smallCaps w:val="0"/>
                <w:color w:val="ff0000"/>
                <w:sz w:val="36"/>
                <w:szCs w:val="36"/>
                <w:rtl w:val="0"/>
              </w:rPr>
              <w:t xml:space="preserve">slice 17 to 22]</w:t>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ff0000"/>
                <w:sz w:val="36"/>
                <w:szCs w:val="36"/>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sz w:val="36"/>
                <w:szCs w:val="36"/>
              </w:rPr>
            </w:pPr>
            <w:r w:rsidDel="00000000" w:rsidR="00000000" w:rsidRPr="00000000">
              <w:rPr>
                <w:rtl w:val="0"/>
              </w:rPr>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Crestal bone</w:t>
            </w:r>
            <w:r w:rsidDel="00000000" w:rsidR="00000000" w:rsidRPr="00000000">
              <w:rPr>
                <w:rFonts w:ascii=" Times New Roman" w:cs=" Times New Roman" w:eastAsia=" Times New Roman" w:hAnsi=" Times New Roman"/>
                <w:b w:val="1"/>
                <w:i w:val="1"/>
                <w:smallCaps w:val="0"/>
                <w:rtl w:val="0"/>
              </w:rPr>
              <w:t xml:space="preserve">:</w:t>
            </w:r>
            <w:r w:rsidDel="00000000" w:rsidR="00000000" w:rsidRPr="00000000">
              <w:rPr>
                <w:rFonts w:ascii=" Times New Roman" w:cs=" Times New Roman" w:eastAsia=" Times New Roman" w:hAnsi=" Times New Roman"/>
                <w:smallCaps w:val="0"/>
                <w:rtl w:val="0"/>
              </w:rPr>
              <w:t xml:space="preserve"> </w:t>
            </w:r>
            <w:r w:rsidDel="00000000" w:rsidR="00000000" w:rsidRPr="00000000">
              <w:rPr>
                <w:rFonts w:ascii=" Times New Roman" w:cs=" Times New Roman" w:eastAsia=" Times New Roman" w:hAnsi=" Times New Roman"/>
                <w:rtl w:val="0"/>
              </w:rPr>
              <w:t xml:space="preserve">[]</w:t>
            </w:r>
            <w:r w:rsidDel="00000000" w:rsidR="00000000" w:rsidRPr="00000000">
              <w:rPr>
                <w:rtl w:val="0"/>
              </w:rPr>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Buccal bone</w:t>
            </w:r>
            <w:r w:rsidDel="00000000" w:rsidR="00000000" w:rsidRPr="00000000">
              <w:rPr>
                <w:rFonts w:ascii=" Times New Roman" w:cs=" Times New Roman" w:eastAsia=" Times New Roman" w:hAnsi=" Times New Roman"/>
                <w:smallCaps w:val="0"/>
                <w:rtl w:val="0"/>
              </w:rPr>
              <w:t xml:space="preserve">: is thin and intact.</w:t>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palatal bone</w:t>
            </w:r>
            <w:r w:rsidDel="00000000" w:rsidR="00000000" w:rsidRPr="00000000">
              <w:rPr>
                <w:rFonts w:ascii=" Times New Roman" w:cs=" Times New Roman" w:eastAsia=" Times New Roman" w:hAnsi=" Times New Roman"/>
                <w:b w:val="1"/>
                <w:i w:val="1"/>
                <w:smallCaps w:val="0"/>
                <w:rtl w:val="0"/>
              </w:rPr>
              <w:t xml:space="preserve">: </w:t>
            </w:r>
            <w:r w:rsidDel="00000000" w:rsidR="00000000" w:rsidRPr="00000000">
              <w:rPr>
                <w:rFonts w:ascii=" Times New Roman" w:cs=" Times New Roman" w:eastAsia=" Times New Roman" w:hAnsi=" Times New Roman"/>
                <w:smallCaps w:val="0"/>
                <w:rtl w:val="0"/>
              </w:rPr>
              <w:t xml:space="preserve">is thin and intact.</w:t>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Cancellous bone</w:t>
            </w:r>
            <w:r w:rsidDel="00000000" w:rsidR="00000000" w:rsidRPr="00000000">
              <w:rPr>
                <w:rFonts w:ascii=" Times New Roman" w:cs=" Times New Roman" w:eastAsia=" Times New Roman" w:hAnsi=" Times New Roman"/>
                <w:smallCaps w:val="0"/>
                <w:rtl w:val="0"/>
              </w:rPr>
              <w:t xml:space="preserve">: shows moderately dense trabecular pattern.</w:t>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D2 TO D3</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after="0" w:line="240" w:lineRule="auto"/>
              <w:jc w:val="left"/>
              <w:rPr>
                <w:rFonts w:ascii=" Times New Roman" w:cs=" Times New Roman" w:eastAsia=" Times New Roman" w:hAnsi=" Times New Roman"/>
              </w:rPr>
            </w:pPr>
            <w:r w:rsidDel="00000000" w:rsidR="00000000" w:rsidRPr="00000000">
              <w:rPr>
                <w:rtl w:val="0"/>
              </w:rPr>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rtl w:val="0"/>
              </w:rPr>
              <w:t xml:space="preserve">The length is around </w:t>
            </w:r>
            <w:r w:rsidDel="00000000" w:rsidR="00000000" w:rsidRPr="00000000">
              <w:rPr>
                <w:rFonts w:ascii=" Times New Roman" w:cs=" Times New Roman" w:eastAsia=" Times New Roman" w:hAnsi=" Times New Roman"/>
                <w:b w:val="1"/>
                <w:i w:val="1"/>
                <w:smallCaps w:val="0"/>
                <w:color w:val="ff0000"/>
                <w:rtl w:val="0"/>
              </w:rPr>
              <w:t xml:space="preserve">8mm </w:t>
            </w:r>
            <w:r w:rsidDel="00000000" w:rsidR="00000000" w:rsidRPr="00000000">
              <w:rPr>
                <w:rFonts w:ascii=" Times New Roman" w:cs=" Times New Roman" w:eastAsia=" Times New Roman" w:hAnsi=" Times New Roman"/>
                <w:b w:val="1"/>
                <w:i w:val="1"/>
                <w:smallCaps w:val="0"/>
                <w:rtl w:val="0"/>
              </w:rPr>
              <w:t xml:space="preserve">from the crest to the sinus floor</w:t>
            </w:r>
            <w:r w:rsidDel="00000000" w:rsidR="00000000" w:rsidRPr="00000000">
              <w:rPr>
                <w:rFonts w:ascii=" Times New Roman" w:cs=" Times New Roman" w:eastAsia=" Times New Roman" w:hAnsi=" Times New Roman"/>
                <w:smallCaps w:val="0"/>
                <w:rtl w:val="0"/>
              </w:rPr>
              <w:t xml:space="preserve">.</w:t>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bone length. </w:t>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ridge is straight.</w:t>
            </w:r>
          </w:p>
        </w:tc>
        <w:tc>
          <w:tcPr>
            <w:shd w:fill="auto" w:val="clear"/>
            <w:tcMar>
              <w:top w:w="0.0" w:type="dxa"/>
              <w:left w:w="108.0" w:type="dxa"/>
              <w:bottom w:w="0.0" w:type="dxa"/>
              <w:right w:w="108.0" w:type="dxa"/>
            </w:tcMar>
            <w:vAlign w:val="top"/>
          </w:tcPr>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width is around </w:t>
            </w:r>
            <w:r w:rsidDel="00000000" w:rsidR="00000000" w:rsidRPr="00000000">
              <w:rPr>
                <w:rFonts w:ascii=" Times New Roman" w:cs=" Times New Roman" w:eastAsia=" Times New Roman" w:hAnsi=" Times New Roman"/>
                <w:b w:val="1"/>
                <w:i w:val="1"/>
                <w:smallCaps w:val="0"/>
                <w:color w:val="ff0000"/>
                <w:rtl w:val="0"/>
              </w:rPr>
              <w:t xml:space="preserve">3mm</w:t>
            </w:r>
            <w:r w:rsidDel="00000000" w:rsidR="00000000" w:rsidRPr="00000000">
              <w:rPr>
                <w:rFonts w:ascii=" Times New Roman" w:cs=" Times New Roman" w:eastAsia=" Times New Roman" w:hAnsi=" Times New Roman"/>
                <w:b w:val="1"/>
                <w:i w:val="1"/>
                <w:smallCaps w:val="0"/>
                <w:rtl w:val="0"/>
              </w:rPr>
              <w:t xml:space="preserve"> close to the crest and this gradually increases as we go apically.</w:t>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buccopalatal width till 6mm and is good as we go apically. </w:t>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tl w:val="0"/>
              </w:rPr>
            </w:r>
          </w:p>
        </w:tc>
      </w:tr>
    </w:tbl>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5F">
      <w:pPr>
        <w:pStyle w:val="Heading1"/>
        <w:widowControl w:val="0"/>
        <w:spacing w:after="0" w:line="240" w:lineRule="auto"/>
        <w:rPr/>
      </w:pPr>
      <w:bookmarkStart w:colFirst="0" w:colLast="0" w:name="_av3z3aiis1jb" w:id="1"/>
      <w:bookmarkEnd w:id="1"/>
      <w:r w:rsidDel="00000000" w:rsidR="00000000" w:rsidRPr="00000000">
        <w:rPr>
          <w:rtl w:val="0"/>
        </w:rPr>
        <w:t xml:space="preserve">Observation: </w:t>
      </w:r>
    </w:p>
    <w:p w:rsidR="00000000" w:rsidDel="00000000" w:rsidP="00000000" w:rsidRDefault="00000000" w:rsidRPr="00000000" w14:paraId="00000060">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240" w:lineRule="auto"/>
        <w:ind w:left="360" w:hanging="360"/>
        <w:rPr>
          <w:rFonts w:ascii=" Times New Roman" w:cs=" Times New Roman" w:eastAsia=" Times New Roman" w:hAnsi=" Times New Roman"/>
          <w:u w:val="none"/>
        </w:rPr>
      </w:pPr>
      <w:r w:rsidDel="00000000" w:rsidR="00000000" w:rsidRPr="00000000">
        <w:rPr>
          <w:rtl w:val="0"/>
        </w:rPr>
      </w:r>
    </w:p>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1889760" cy="211074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89760" cy="21107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tl w:val="0"/>
        </w:rPr>
      </w:r>
    </w:p>
    <w:p w:rsidR="00000000" w:rsidDel="00000000" w:rsidP="00000000" w:rsidRDefault="00000000" w:rsidRPr="00000000" w14:paraId="00000064">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Fonts w:ascii=" Times New Roman" w:cs=" Times New Roman" w:eastAsia=" Times New Roman" w:hAnsi=" Times New Roman"/>
          <w:smallCaps w:val="0"/>
          <w:color w:val="000000"/>
          <w:rtl w:val="0"/>
        </w:rPr>
        <w:t xml:space="preserve">Left maxillary sinus is clear and shows no pathology.</w:t>
      </w:r>
    </w:p>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3109341" cy="266128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09341"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p>
    <w:p w:rsidR="00000000" w:rsidDel="00000000" w:rsidP="00000000" w:rsidRDefault="00000000" w:rsidRPr="00000000" w14:paraId="00000068">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tl w:val="0"/>
        </w:rPr>
      </w:r>
    </w:p>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Fonts w:ascii=" Times New Roman" w:cs=" Times New Roman" w:eastAsia=" Times New Roman" w:hAnsi=" Times New Roman"/>
          <w:b w:val="1"/>
          <w:smallCaps w:val="0"/>
          <w:color w:val="ff0000"/>
          <w:u w:val="single"/>
          <w:rtl w:val="0"/>
        </w:rPr>
        <w:t xml:space="preserve">RADIOLOGIC IMPRESSION:</w:t>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tl w:val="0"/>
        </w:rPr>
      </w:r>
    </w:p>
    <w:p w:rsidR="00000000" w:rsidDel="00000000" w:rsidP="00000000" w:rsidRDefault="00000000" w:rsidRPr="00000000" w14:paraId="0000006C">
      <w:pPr>
        <w:pageBreakBefore w:val="0"/>
        <w:widowControl w:val="0"/>
        <w:numPr>
          <w:ilvl w:val="0"/>
          <w:numId w:val="4"/>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tl w:val="0"/>
        </w:rPr>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Fonts w:ascii=" Times New Roman" w:cs=" Times New Roman" w:eastAsia=" Times New Roman" w:hAnsi=" Times New Roman"/>
                <w:b w:val="1"/>
                <w:smallCaps w:val="0"/>
                <w:color w:val="7030a0"/>
                <w:u w:val="single"/>
                <w:rtl w:val="0"/>
              </w:rPr>
              <w:t xml:space="preserve">VIRTUAL IMPLANT </w:t>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A virtual implant is placed from Nobel Biocare company based on the length and width of the bone available, this is just to give an idea and should not be considered final.</w:t>
            </w:r>
          </w:p>
        </w:tc>
      </w:tr>
    </w:tbl>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bl>
      <w:tblPr>
        <w:tblStyle w:val="Table4"/>
        <w:tblW w:w="11123.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8"/>
        <w:gridCol w:w="1275.9999999999995"/>
        <w:gridCol w:w="1558.9999999999998"/>
        <w:gridCol w:w="1842.9999999999995"/>
        <w:gridCol w:w="5028"/>
        <w:tblGridChange w:id="0">
          <w:tblGrid>
            <w:gridCol w:w="1418"/>
            <w:gridCol w:w="1275.9999999999995"/>
            <w:gridCol w:w="1558.9999999999998"/>
            <w:gridCol w:w="1842.9999999999995"/>
            <w:gridCol w:w="5028"/>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VIRTUAL IMPLANT</w:t>
            </w:r>
          </w:p>
        </w:tc>
        <w:tc>
          <w:tcPr>
            <w:shd w:fill="auto" w:val="clear"/>
            <w:tcMar>
              <w:top w:w="0.0" w:type="dxa"/>
              <w:left w:w="108.0" w:type="dxa"/>
              <w:bottom w:w="0.0" w:type="dxa"/>
              <w:right w:w="108.0" w:type="dxa"/>
            </w:tcMar>
            <w:vAlign w:val="top"/>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LENGTH</w:t>
            </w:r>
          </w:p>
        </w:tc>
        <w:tc>
          <w:tcPr>
            <w:shd w:fill="auto" w:val="clear"/>
            <w:tcMar>
              <w:top w:w="0.0" w:type="dxa"/>
              <w:left w:w="108.0" w:type="dxa"/>
              <w:bottom w:w="0.0" w:type="dxa"/>
              <w:right w:w="108.0" w:type="dxa"/>
            </w:tcMar>
            <w:vAlign w:val="top"/>
          </w:tcPr>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HEAD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APICAL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ANY REMARKS</w:t>
            </w:r>
          </w:p>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Fonts w:ascii=" Times New Roman" w:cs=" Times New Roman" w:eastAsia=" Times New Roman" w:hAnsi=" Times New Roman"/>
                <w:color w:val="ff0000"/>
                <w:rtl w:val="0"/>
              </w:rPr>
              <w:t xml:space="preserve">[]</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Placed in 00 region. </w:t>
            </w:r>
          </w:p>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Parallel to 00.</w:t>
            </w:r>
          </w:p>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c>
      </w:tr>
    </w:tbl>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74" w:right="0" w:hanging="360"/>
        <w:jc w:val="left"/>
      </w:pPr>
      <w:r w:rsidDel="00000000" w:rsidR="00000000" w:rsidRPr="00000000">
        <w:rPr>
          <w:rFonts w:ascii=" Times New Roman" w:cs=" Times New Roman" w:eastAsia=" Times New Roman" w:hAnsi=" Times New Roman"/>
          <w:b w:val="1"/>
          <w:i w:val="0"/>
          <w:smallCaps w:val="0"/>
          <w:strike w:val="0"/>
          <w:color w:val="ff0000"/>
          <w:sz w:val="22"/>
          <w:szCs w:val="22"/>
          <w:u w:val="none"/>
          <w:shd w:fill="auto" w:val="clear"/>
          <w:vertAlign w:val="baseline"/>
          <w:rtl w:val="0"/>
        </w:rPr>
        <w:t xml:space="preserve">VIRTUAL IMPLANT SHOULD NOT BE CONSIDERED FINAL.</w:t>
      </w:r>
    </w:p>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8"/>
          <w:szCs w:val="28"/>
          <w:u w:val="single"/>
        </w:rPr>
      </w:pPr>
      <w:r w:rsidDel="00000000" w:rsidR="00000000" w:rsidRPr="00000000">
        <w:rPr>
          <w:rFonts w:ascii=" Times New Roman" w:cs=" Times New Roman" w:eastAsia=" Times New Roman" w:hAnsi=" Times New Roman"/>
          <w:b w:val="1"/>
          <w:smallCaps w:val="0"/>
          <w:color w:val="000000"/>
          <w:sz w:val="28"/>
          <w:szCs w:val="28"/>
          <w:u w:val="single"/>
          <w:rtl w:val="0"/>
        </w:rPr>
        <w:t xml:space="preserve">DISCLAIMER: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smallCaps w:val="0"/>
          <w:color w:val="000000"/>
          <w:sz w:val="28"/>
          <w:szCs w:val="28"/>
          <w:u w:val="singl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1"/>
          <w:smallCaps w:val="0"/>
          <w:strike w:val="0"/>
          <w:color w:val="000000"/>
          <w:sz w:val="24"/>
          <w:szCs w:val="24"/>
          <w:u w:val="none"/>
          <w:shd w:fill="auto" w:val="clear"/>
          <w:vertAlign w:val="baseline"/>
          <w:rtl w:val="0"/>
        </w:rPr>
        <w:t xml:space="preserve">The radiographic findings must be correlated with clinical findings and appropriate diagnostic tests. This is a consultative report only and is not intended to be a definitive diagnosis or treatment plan. Above report cannot be used for medico-legal purpose.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spacing w:after="0" w:lineRule="auto"/>
        <w:jc w:val="both"/>
        <w:rPr>
          <w:rFonts w:ascii=" Times New Roman" w:cs=" Times New Roman" w:eastAsia=" Times New Roman" w:hAnsi=" Times New Roman"/>
          <w:b w:val="1"/>
          <w:i w:val="1"/>
          <w:smallCaps w:val="0"/>
          <w:sz w:val="24"/>
          <w:szCs w:val="24"/>
        </w:rPr>
      </w:pPr>
      <w:r w:rsidDel="00000000" w:rsidR="00000000" w:rsidRPr="00000000">
        <w:rPr>
          <w:rFonts w:ascii=" Times New Roman" w:cs=" Times New Roman" w:eastAsia=" Times New Roman" w:hAnsi=" Times New Roman"/>
          <w:b w:val="1"/>
          <w:i w:val="1"/>
          <w:smallCaps w:val="0"/>
          <w:sz w:val="24"/>
          <w:szCs w:val="24"/>
          <w:rtl w:val="0"/>
        </w:rPr>
        <w:t xml:space="preserve">Thank you for the referral of this patient and the opportunity to serve your practice.</w:t>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sectPr>
      <w:headerReference r:id="rId11" w:type="default"/>
      <w:footerReference r:id="rId12" w:type="default"/>
      <w:pgSz w:h="15840" w:w="12240" w:orient="portrait"/>
      <w:pgMar w:bottom="1440" w:top="0" w:left="1440" w:right="118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 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Pr>
      <w:drawing>
        <wp:inline distB="0" distT="0" distL="114300" distR="114300">
          <wp:extent cx="5695734" cy="1038415"/>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695734" cy="103841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74" w:hanging="774"/>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94" w:hanging="1494"/>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214" w:hanging="2214"/>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934" w:hanging="2934"/>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54" w:hanging="3654"/>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74" w:hanging="4374"/>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94" w:hanging="5094"/>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814" w:hanging="5814"/>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534" w:hanging="6534"/>
      </w:pPr>
      <w:rPr>
        <w:rFonts w:ascii="Arial" w:cs="Arial" w:eastAsia="Arial" w:hAnsi="Arial"/>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Cambria" w:cs="Cambria" w:eastAsia="Cambria" w:hAnsi="Cambria"/>
      <w:b w:val="1"/>
      <w:smallCaps w:val="0"/>
      <w:sz w:val="32"/>
      <w:szCs w:val="32"/>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