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FD89" w14:textId="37BAAA1B" w:rsidR="0048641D" w:rsidRDefault="000A1DC3">
      <w:r>
        <w:rPr>
          <w:noProof/>
        </w:rPr>
        <w:drawing>
          <wp:anchor distT="0" distB="0" distL="114300" distR="114300" simplePos="0" relativeHeight="251662345" behindDoc="1" locked="0" layoutInCell="1" allowOverlap="1" wp14:anchorId="7A665D56" wp14:editId="546D40BC">
            <wp:simplePos x="0" y="0"/>
            <wp:positionH relativeFrom="column">
              <wp:posOffset>201930</wp:posOffset>
            </wp:positionH>
            <wp:positionV relativeFrom="paragraph">
              <wp:posOffset>-137795</wp:posOffset>
            </wp:positionV>
            <wp:extent cx="1765005" cy="832550"/>
            <wp:effectExtent l="0" t="0" r="635" b="5715"/>
            <wp:wrapNone/>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5005" cy="832550"/>
                    </a:xfrm>
                    <a:prstGeom prst="rect">
                      <a:avLst/>
                    </a:prstGeom>
                  </pic:spPr>
                </pic:pic>
              </a:graphicData>
            </a:graphic>
            <wp14:sizeRelH relativeFrom="page">
              <wp14:pctWidth>0</wp14:pctWidth>
            </wp14:sizeRelH>
            <wp14:sizeRelV relativeFrom="page">
              <wp14:pctHeight>0</wp14:pctHeight>
            </wp14:sizeRelV>
          </wp:anchor>
        </w:drawing>
      </w:r>
      <w:r w:rsidR="00FC2ADE">
        <w:rPr>
          <w:noProof/>
        </w:rPr>
        <w:drawing>
          <wp:anchor distT="0" distB="0" distL="114300" distR="114300" simplePos="0" relativeHeight="251658242" behindDoc="1" locked="0" layoutInCell="1" allowOverlap="1" wp14:anchorId="1869508B" wp14:editId="7E593C18">
            <wp:simplePos x="0" y="0"/>
            <wp:positionH relativeFrom="column">
              <wp:posOffset>3997325</wp:posOffset>
            </wp:positionH>
            <wp:positionV relativeFrom="paragraph">
              <wp:posOffset>-102870</wp:posOffset>
            </wp:positionV>
            <wp:extent cx="1685290" cy="762000"/>
            <wp:effectExtent l="0" t="0" r="3810" b="0"/>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290" cy="762000"/>
                    </a:xfrm>
                    <a:prstGeom prst="rect">
                      <a:avLst/>
                    </a:prstGeom>
                  </pic:spPr>
                </pic:pic>
              </a:graphicData>
            </a:graphic>
            <wp14:sizeRelH relativeFrom="page">
              <wp14:pctWidth>0</wp14:pctWidth>
            </wp14:sizeRelH>
            <wp14:sizeRelV relativeFrom="page">
              <wp14:pctHeight>0</wp14:pctHeight>
            </wp14:sizeRelV>
          </wp:anchor>
        </w:drawing>
      </w:r>
      <w:r w:rsidR="00BF0FBA">
        <w:rPr>
          <w:noProof/>
        </w:rPr>
        <mc:AlternateContent>
          <mc:Choice Requires="wps">
            <w:drawing>
              <wp:anchor distT="0" distB="0" distL="114300" distR="114300" simplePos="0" relativeHeight="251658240" behindDoc="0" locked="0" layoutInCell="1" allowOverlap="1" wp14:anchorId="4E99F2FF" wp14:editId="5886CA0F">
                <wp:simplePos x="0" y="0"/>
                <wp:positionH relativeFrom="column">
                  <wp:posOffset>-932180</wp:posOffset>
                </wp:positionH>
                <wp:positionV relativeFrom="paragraph">
                  <wp:posOffset>1271270</wp:posOffset>
                </wp:positionV>
                <wp:extent cx="7571105" cy="6528435"/>
                <wp:effectExtent l="0" t="0" r="0" b="0"/>
                <wp:wrapNone/>
                <wp:docPr id="1" name="Rectangle 1"/>
                <wp:cNvGraphicFramePr/>
                <a:graphic xmlns:a="http://schemas.openxmlformats.org/drawingml/2006/main">
                  <a:graphicData uri="http://schemas.microsoft.com/office/word/2010/wordprocessingShape">
                    <wps:wsp>
                      <wps:cNvSpPr/>
                      <wps:spPr>
                        <a:xfrm>
                          <a:off x="0" y="0"/>
                          <a:ext cx="7571105" cy="6528435"/>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611B" w14:textId="60B234FB" w:rsidR="00B732DC" w:rsidRDefault="00B732DC" w:rsidP="00B732DC">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9F2FF" id="Rectangle 1" o:spid="_x0000_s1026" style="position:absolute;margin-left:-73.4pt;margin-top:100.1pt;width:596.15pt;height:51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" fillcolor="#0f61ff" stroked="f" strokeweight="1pt">
                <v:textbox>
                  <w:txbxContent>
                    <w:p w14:paraId="6E44611B" w14:textId="60B234FB" w:rsidR="00B732DC" w:rsidRDefault="00B732DC" w:rsidP="00B732DC">
                      <w:pPr>
                        <w:jc w:val="center"/>
                      </w:pPr>
                      <w:r>
                        <w:softHyphen/>
                      </w:r>
                      <w:r>
                        <w:softHyphen/>
                      </w:r>
                      <w:r>
                        <w:softHyphen/>
                      </w:r>
                    </w:p>
                  </w:txbxContent>
                </v:textbox>
              </v:rect>
            </w:pict>
          </mc:Fallback>
        </mc:AlternateContent>
      </w:r>
    </w:p>
    <w:p w14:paraId="35555798" w14:textId="260E2030" w:rsidR="00BF0FBA" w:rsidRPr="00BF0FBA" w:rsidRDefault="00BF0FBA" w:rsidP="00BF0FBA"/>
    <w:p w14:paraId="06F58D3C" w14:textId="1537E854" w:rsidR="00BF0FBA" w:rsidRPr="00BF0FBA" w:rsidRDefault="00BF0FBA" w:rsidP="00BF0FBA"/>
    <w:p w14:paraId="1CD89477" w14:textId="3BC46AAE" w:rsidR="00BF0FBA" w:rsidRPr="00BF0FBA" w:rsidRDefault="00BF0FBA" w:rsidP="00BF0FBA"/>
    <w:p w14:paraId="793D59B1" w14:textId="41A6DC41" w:rsidR="00BF0FBA" w:rsidRPr="00BF0FBA" w:rsidRDefault="00BF0FBA" w:rsidP="00BF0FBA"/>
    <w:p w14:paraId="395C7451" w14:textId="2AE724F0" w:rsidR="00BF0FBA" w:rsidRPr="00BF0FBA" w:rsidRDefault="00BF0FBA" w:rsidP="00BF0FBA"/>
    <w:p w14:paraId="0080D90B" w14:textId="6A1323E8" w:rsidR="00BF0FBA" w:rsidRPr="00BF0FBA" w:rsidRDefault="00BF0FBA" w:rsidP="00BF0FBA"/>
    <w:p w14:paraId="7B555BDD" w14:textId="66F5F866" w:rsidR="00BF0FBA" w:rsidRPr="00BF0FBA" w:rsidRDefault="00D57FDB" w:rsidP="00BF0FBA">
      <w:r>
        <w:rPr>
          <w:noProof/>
        </w:rPr>
        <mc:AlternateContent>
          <mc:Choice Requires="wps">
            <w:drawing>
              <wp:anchor distT="0" distB="0" distL="114300" distR="114300" simplePos="0" relativeHeight="251658243" behindDoc="0" locked="0" layoutInCell="1" allowOverlap="1" wp14:anchorId="4D88F03B" wp14:editId="454FDA04">
                <wp:simplePos x="0" y="0"/>
                <wp:positionH relativeFrom="column">
                  <wp:posOffset>38100</wp:posOffset>
                </wp:positionH>
                <wp:positionV relativeFrom="paragraph">
                  <wp:posOffset>185420</wp:posOffset>
                </wp:positionV>
                <wp:extent cx="5805170" cy="5918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805170" cy="5918200"/>
                        </a:xfrm>
                        <a:prstGeom prst="rect">
                          <a:avLst/>
                        </a:prstGeom>
                        <a:noFill/>
                        <a:ln w="6350">
                          <a:noFill/>
                        </a:ln>
                      </wps:spPr>
                      <wps:txbx>
                        <w:txbxContent>
                          <w:p w14:paraId="255C8DCE" w14:textId="545ECD60" w:rsidR="00C85D69" w:rsidRPr="00FC2ADE" w:rsidRDefault="00BF0FBA" w:rsidP="000A1DC3">
                            <w:pPr>
                              <w:pStyle w:val="Title"/>
                            </w:pPr>
                            <w:r w:rsidRPr="00FC2ADE">
                              <w:t>Fairness</w:t>
                            </w:r>
                          </w:p>
                          <w:p w14:paraId="53F9D196" w14:textId="1B67B7BA" w:rsidR="00BF0FBA" w:rsidRPr="00FC2ADE" w:rsidRDefault="00BF0FBA" w:rsidP="000A1DC3">
                            <w:pPr>
                              <w:pStyle w:val="Title"/>
                            </w:pPr>
                            <w:r w:rsidRPr="00FC2ADE">
                              <w:t>Intermediate</w:t>
                            </w:r>
                          </w:p>
                          <w:p w14:paraId="75002618" w14:textId="7BE7999E" w:rsidR="00BF0FBA" w:rsidRPr="00FC2ADE" w:rsidRDefault="00BF0FBA" w:rsidP="000A1DC3">
                            <w:pPr>
                              <w:pStyle w:val="Title"/>
                            </w:pPr>
                            <w:r w:rsidRPr="00FC2ADE">
                              <w:t xml:space="preserve">Module </w:t>
                            </w:r>
                            <w:r w:rsidR="00CE5A4E">
                              <w:t>5</w:t>
                            </w:r>
                          </w:p>
                          <w:p w14:paraId="5A443582" w14:textId="05C5A282" w:rsidR="00BF0FBA" w:rsidRPr="00FC2ADE" w:rsidRDefault="00BF0FBA" w:rsidP="000A1DC3">
                            <w:pPr>
                              <w:pStyle w:val="Title"/>
                            </w:pPr>
                          </w:p>
                          <w:p w14:paraId="7FB81732" w14:textId="0CD1F6E4" w:rsidR="00BF0FBA" w:rsidRPr="00BF0FBA" w:rsidRDefault="00CE5A4E" w:rsidP="00BF0FBA">
                            <w:pPr>
                              <w:rPr>
                                <w:color w:val="FFFFFF" w:themeColor="background1"/>
                                <w:sz w:val="96"/>
                                <w:szCs w:val="96"/>
                              </w:rPr>
                            </w:pPr>
                            <w:r>
                              <w:rPr>
                                <w:color w:val="FFFFFF" w:themeColor="background1"/>
                                <w:sz w:val="96"/>
                                <w:szCs w:val="96"/>
                              </w:rPr>
                              <w:t>Gameplay Scenarios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8F03B" id="_x0000_t202" coordsize="21600,21600" o:spt="202" path="m,l,21600r21600,l21600,xe">
                <v:stroke joinstyle="miter"/>
                <v:path gradientshapeok="t" o:connecttype="rect"/>
              </v:shapetype>
              <v:shape id="Text Box 4" o:spid="_x0000_s1027" type="#_x0000_t202" style="position:absolute;margin-left:3pt;margin-top:14.6pt;width:457.1pt;height:4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" filled="f" stroked="f" strokeweight=".5pt">
                <v:textbox>
                  <w:txbxContent>
                    <w:p w14:paraId="255C8DCE" w14:textId="545ECD60" w:rsidR="00C85D69" w:rsidRPr="00FC2ADE" w:rsidRDefault="00BF0FBA" w:rsidP="000A1DC3">
                      <w:pPr>
                        <w:pStyle w:val="Title"/>
                      </w:pPr>
                      <w:r w:rsidRPr="00FC2ADE">
                        <w:t>Fairness</w:t>
                      </w:r>
                    </w:p>
                    <w:p w14:paraId="53F9D196" w14:textId="1B67B7BA" w:rsidR="00BF0FBA" w:rsidRPr="00FC2ADE" w:rsidRDefault="00BF0FBA" w:rsidP="000A1DC3">
                      <w:pPr>
                        <w:pStyle w:val="Title"/>
                      </w:pPr>
                      <w:r w:rsidRPr="00FC2ADE">
                        <w:t>Intermediate</w:t>
                      </w:r>
                    </w:p>
                    <w:p w14:paraId="75002618" w14:textId="7BE7999E" w:rsidR="00BF0FBA" w:rsidRPr="00FC2ADE" w:rsidRDefault="00BF0FBA" w:rsidP="000A1DC3">
                      <w:pPr>
                        <w:pStyle w:val="Title"/>
                      </w:pPr>
                      <w:r w:rsidRPr="00FC2ADE">
                        <w:t xml:space="preserve">Module </w:t>
                      </w:r>
                      <w:r w:rsidR="00CE5A4E">
                        <w:t>5</w:t>
                      </w:r>
                    </w:p>
                    <w:p w14:paraId="5A443582" w14:textId="05C5A282" w:rsidR="00BF0FBA" w:rsidRPr="00FC2ADE" w:rsidRDefault="00BF0FBA" w:rsidP="000A1DC3">
                      <w:pPr>
                        <w:pStyle w:val="Title"/>
                      </w:pPr>
                    </w:p>
                    <w:p w14:paraId="7FB81732" w14:textId="0CD1F6E4" w:rsidR="00BF0FBA" w:rsidRPr="00BF0FBA" w:rsidRDefault="00CE5A4E" w:rsidP="00BF0FBA">
                      <w:pPr>
                        <w:rPr>
                          <w:color w:val="FFFFFF" w:themeColor="background1"/>
                          <w:sz w:val="96"/>
                          <w:szCs w:val="96"/>
                        </w:rPr>
                      </w:pPr>
                      <w:r>
                        <w:rPr>
                          <w:color w:val="FFFFFF" w:themeColor="background1"/>
                          <w:sz w:val="96"/>
                          <w:szCs w:val="96"/>
                        </w:rPr>
                        <w:t>Gameplay Scenarios</w:t>
                      </w:r>
                    </w:p>
                  </w:txbxContent>
                </v:textbox>
              </v:shape>
            </w:pict>
          </mc:Fallback>
        </mc:AlternateContent>
      </w:r>
    </w:p>
    <w:p w14:paraId="0F464BAA" w14:textId="4ECB43D4" w:rsidR="00BF0FBA" w:rsidRPr="00BF0FBA" w:rsidRDefault="00BF0FBA" w:rsidP="00BF0FBA"/>
    <w:p w14:paraId="7D0C5620" w14:textId="374EDD25" w:rsidR="00BF0FBA" w:rsidRPr="00BF0FBA" w:rsidRDefault="00BF0FBA" w:rsidP="00BF0FBA"/>
    <w:p w14:paraId="0A76EA62" w14:textId="0F0A5F50" w:rsidR="00BF0FBA" w:rsidRPr="00BF0FBA" w:rsidRDefault="00BF0FBA" w:rsidP="00BF0FBA"/>
    <w:p w14:paraId="1BF72BE6" w14:textId="745BD3FE" w:rsidR="00BF0FBA" w:rsidRPr="00BF0FBA" w:rsidRDefault="00BF0FBA" w:rsidP="00BF0FBA"/>
    <w:p w14:paraId="01E0B562" w14:textId="249B18B1" w:rsidR="00BF0FBA" w:rsidRPr="00BF0FBA" w:rsidRDefault="00BF0FBA" w:rsidP="00BF0FBA"/>
    <w:p w14:paraId="6D0EF898" w14:textId="7263DC32" w:rsidR="00BF0FBA" w:rsidRPr="00BF0FBA" w:rsidRDefault="00BF0FBA" w:rsidP="00BF0FBA"/>
    <w:p w14:paraId="7C036977" w14:textId="29F1EB73" w:rsidR="00BF0FBA" w:rsidRPr="00BF0FBA" w:rsidRDefault="00BF0FBA" w:rsidP="00BF0FBA"/>
    <w:p w14:paraId="40E25FF0" w14:textId="478746C4" w:rsidR="00BF0FBA" w:rsidRPr="00BF0FBA" w:rsidRDefault="00BF0FBA" w:rsidP="00BF0FBA"/>
    <w:p w14:paraId="2BB2991B" w14:textId="7DA87AB8" w:rsidR="00BF0FBA" w:rsidRPr="00BF0FBA" w:rsidRDefault="00BF0FBA" w:rsidP="00BF0FBA"/>
    <w:p w14:paraId="4378E3D9" w14:textId="0FC9D12E" w:rsidR="00BF0FBA" w:rsidRPr="00BF0FBA" w:rsidRDefault="00BF0FBA" w:rsidP="00BF0FBA"/>
    <w:p w14:paraId="4C6A80EA" w14:textId="2CE07B7B" w:rsidR="00BF0FBA" w:rsidRPr="00BF0FBA" w:rsidRDefault="00BF0FBA" w:rsidP="00BF0FBA"/>
    <w:p w14:paraId="3AEDFBCB" w14:textId="56E179FB" w:rsidR="00BF0FBA" w:rsidRPr="00BF0FBA" w:rsidRDefault="00BF0FBA" w:rsidP="00BF0FBA"/>
    <w:p w14:paraId="231166DB" w14:textId="6DA39CC6" w:rsidR="00BF0FBA" w:rsidRPr="00BF0FBA" w:rsidRDefault="00BF0FBA" w:rsidP="00BF0FBA"/>
    <w:p w14:paraId="38C24121" w14:textId="0F4969BB" w:rsidR="00BF0FBA" w:rsidRPr="00BF0FBA" w:rsidRDefault="00BF0FBA" w:rsidP="00BF0FBA"/>
    <w:p w14:paraId="0E69DD24" w14:textId="0E555605" w:rsidR="00BF0FBA" w:rsidRPr="00BF0FBA" w:rsidRDefault="00BF0FBA" w:rsidP="00BF0FBA"/>
    <w:p w14:paraId="7AD1AA2C" w14:textId="587A4834" w:rsidR="00BF0FBA" w:rsidRPr="00BF0FBA" w:rsidRDefault="00BF0FBA" w:rsidP="00BF0FBA"/>
    <w:p w14:paraId="6630D438" w14:textId="7A4A66AB" w:rsidR="00BF0FBA" w:rsidRPr="00BF0FBA" w:rsidRDefault="00BF0FBA" w:rsidP="00BF0FBA"/>
    <w:p w14:paraId="1351B7C4" w14:textId="4103A79B" w:rsidR="00BF0FBA" w:rsidRPr="00BF0FBA" w:rsidRDefault="00BF0FBA" w:rsidP="00BF0FBA"/>
    <w:p w14:paraId="4441B123" w14:textId="27355EAA" w:rsidR="00BF0FBA" w:rsidRPr="00BF0FBA" w:rsidRDefault="00BF0FBA" w:rsidP="00BF0FBA"/>
    <w:p w14:paraId="457D5628" w14:textId="745F116C" w:rsidR="00BF0FBA" w:rsidRPr="00BF0FBA" w:rsidRDefault="00BF0FBA" w:rsidP="00BF0FBA"/>
    <w:p w14:paraId="7E2C54B7" w14:textId="05BAF3AF" w:rsidR="00BF0FBA" w:rsidRPr="00BF0FBA" w:rsidRDefault="00BF0FBA" w:rsidP="00BF0FBA"/>
    <w:p w14:paraId="70233625" w14:textId="11E124C7" w:rsidR="00BF0FBA" w:rsidRPr="00BF0FBA" w:rsidRDefault="00BF0FBA" w:rsidP="00BF0FBA"/>
    <w:p w14:paraId="054C992C" w14:textId="669CED45" w:rsidR="00BF0FBA" w:rsidRPr="00BF0FBA" w:rsidRDefault="00BF0FBA" w:rsidP="00BF0FBA"/>
    <w:p w14:paraId="2D476A6D" w14:textId="27CAA2D4" w:rsidR="00BF0FBA" w:rsidRPr="00BF0FBA" w:rsidRDefault="00BF0FBA" w:rsidP="00BF0FBA"/>
    <w:p w14:paraId="23D56094" w14:textId="4BE6E522" w:rsidR="00BF0FBA" w:rsidRPr="00BF0FBA" w:rsidRDefault="00BF0FBA" w:rsidP="00BF0FBA"/>
    <w:p w14:paraId="73F11B3F" w14:textId="03AF2E2F" w:rsidR="00BF0FBA" w:rsidRPr="00BF0FBA" w:rsidRDefault="00BF0FBA" w:rsidP="00BF0FBA"/>
    <w:p w14:paraId="728B82EF" w14:textId="6D2AFE10" w:rsidR="00BF0FBA" w:rsidRPr="00BF0FBA" w:rsidRDefault="00BF0FBA" w:rsidP="00BF0FBA"/>
    <w:p w14:paraId="256193BD" w14:textId="2B6D911A" w:rsidR="00BF0FBA" w:rsidRPr="00BF0FBA" w:rsidRDefault="00BF0FBA" w:rsidP="00BF0FBA"/>
    <w:p w14:paraId="25646B50" w14:textId="18759FE0" w:rsidR="00BF0FBA" w:rsidRPr="00BF0FBA" w:rsidRDefault="00BF0FBA" w:rsidP="00BF0FBA"/>
    <w:p w14:paraId="7383169C" w14:textId="07074E65" w:rsidR="00BF0FBA" w:rsidRPr="00BF0FBA" w:rsidRDefault="00BF0FBA" w:rsidP="00BF0FBA"/>
    <w:p w14:paraId="3E572593" w14:textId="30494AAD" w:rsidR="00BF0FBA" w:rsidRPr="00BF0FBA" w:rsidRDefault="00BF0FBA" w:rsidP="00BF0FBA"/>
    <w:p w14:paraId="06C29343" w14:textId="71981E98" w:rsidR="00BF0FBA" w:rsidRPr="00BF0FBA" w:rsidRDefault="00BF0FBA" w:rsidP="00BF0FBA"/>
    <w:p w14:paraId="73DAA254" w14:textId="25926D20" w:rsidR="00BF0FBA" w:rsidRPr="00BF0FBA" w:rsidRDefault="00BF0FBA" w:rsidP="00BF0FBA"/>
    <w:p w14:paraId="363D4EE0" w14:textId="46A9EC0E" w:rsidR="00BF0FBA" w:rsidRDefault="00BF0FBA"/>
    <w:p w14:paraId="7EE3A856" w14:textId="6B5EC5FF" w:rsidR="00E610C4" w:rsidRPr="00BF0FBA" w:rsidRDefault="009F2DA2" w:rsidP="00E610C4">
      <w:pPr>
        <w:tabs>
          <w:tab w:val="left" w:pos="7258"/>
        </w:tabs>
      </w:pPr>
      <w:r>
        <w:rPr>
          <w:noProof/>
        </w:rPr>
        <w:lastRenderedPageBreak/>
        <mc:AlternateContent>
          <mc:Choice Requires="wps">
            <w:drawing>
              <wp:anchor distT="0" distB="0" distL="114300" distR="114300" simplePos="0" relativeHeight="251661321" behindDoc="0" locked="0" layoutInCell="1" allowOverlap="1" wp14:anchorId="6AA4835B" wp14:editId="72E4F438">
                <wp:simplePos x="0" y="0"/>
                <wp:positionH relativeFrom="column">
                  <wp:posOffset>-101600</wp:posOffset>
                </wp:positionH>
                <wp:positionV relativeFrom="paragraph">
                  <wp:posOffset>-254000</wp:posOffset>
                </wp:positionV>
                <wp:extent cx="4470400" cy="4330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470400" cy="4330700"/>
                        </a:xfrm>
                        <a:prstGeom prst="rect">
                          <a:avLst/>
                        </a:prstGeom>
                        <a:noFill/>
                        <a:ln w="6350">
                          <a:noFill/>
                        </a:ln>
                      </wps:spPr>
                      <wps:txbx>
                        <w:txbxContent>
                          <w:p w14:paraId="330EE7BC" w14:textId="12F1E51A" w:rsidR="000A1DC3" w:rsidRPr="009F2DA2" w:rsidRDefault="000A1DC3" w:rsidP="009F2DA2">
                            <w:pPr>
                              <w:pStyle w:val="Heading1"/>
                            </w:pPr>
                            <w:r w:rsidRPr="000A1DC3">
                              <w:t>Introduction</w:t>
                            </w:r>
                          </w:p>
                          <w:p w14:paraId="22AC5CF8" w14:textId="48DFB93D" w:rsidR="00CE5A4E" w:rsidRDefault="00CE5A4E" w:rsidP="00CE5A4E">
                            <w:pPr>
                              <w:spacing w:after="200"/>
                            </w:pPr>
                            <w:r>
                              <w:t xml:space="preserve">In this module, we present two gameplay scenarios in which you can explore the consequences of decisions in Ethical AI. </w:t>
                            </w:r>
                          </w:p>
                          <w:p w14:paraId="0250C091" w14:textId="67F08924" w:rsidR="00CE5A4E" w:rsidRDefault="00CE5A4E" w:rsidP="00CE5A4E">
                            <w:pPr>
                              <w:spacing w:after="200"/>
                            </w:pPr>
                            <w:r>
                              <w:t xml:space="preserve">As these are designed for use in a group you will need to reach out to your study course, </w:t>
                            </w:r>
                            <w:proofErr w:type="gramStart"/>
                            <w:r>
                              <w:t>colleagues</w:t>
                            </w:r>
                            <w:proofErr w:type="gramEnd"/>
                            <w:r>
                              <w:t xml:space="preserve"> or other Ethical AI peer group (perhaps even virtually if you contribute to any online communities). </w:t>
                            </w:r>
                          </w:p>
                          <w:p w14:paraId="40ADCFC0" w14:textId="681D384B" w:rsidR="00CE5A4E" w:rsidRDefault="00CE5A4E" w:rsidP="00CE5A4E">
                            <w:pPr>
                              <w:spacing w:after="200"/>
                            </w:pPr>
                            <w:r>
                              <w:t xml:space="preserve">One person in the group is appointed moderator.  Only the moderator should see the flowcharts, so unless you are to be the moderator do not look at the flowcharts in advance. </w:t>
                            </w:r>
                          </w:p>
                          <w:p w14:paraId="6707CAF2" w14:textId="77777777" w:rsidR="00CE5A4E" w:rsidRDefault="00CE5A4E" w:rsidP="00CE5A4E">
                            <w:pPr>
                              <w:spacing w:after="200"/>
                            </w:pPr>
                            <w:r>
                              <w:t xml:space="preserve">The moderator leads the session simply by reading out the text in the nodes in the flowchart.  Each time a decision node is reached, the moderator then asks the group to decide which path to take.  The group can discuss their choice one by one or, if leading a larger group, they can be split into separate rooms to discuss the chosen outcome. </w:t>
                            </w:r>
                          </w:p>
                          <w:p w14:paraId="310189B8" w14:textId="77777777" w:rsidR="00CE5A4E" w:rsidRDefault="00CE5A4E" w:rsidP="00CE5A4E">
                            <w:pPr>
                              <w:spacing w:after="200"/>
                            </w:pPr>
                            <w:r>
                              <w:t xml:space="preserve"> </w:t>
                            </w:r>
                          </w:p>
                          <w:p w14:paraId="1FD102AD" w14:textId="230D2F96" w:rsidR="00574B76" w:rsidRPr="00E67265" w:rsidRDefault="00CE5A4E" w:rsidP="00CE5A4E">
                            <w:pPr>
                              <w:spacing w:after="200"/>
                              <w:rPr>
                                <w:sz w:val="32"/>
                                <w:szCs w:val="32"/>
                              </w:rPr>
                            </w:pPr>
                            <w:r>
                              <w:t xml:space="preserve">In this way, each of these scenarios will take some time to work through.  The aim of this module is to allow the participants to use the principles they have learned in the first part of the course in a safe and fun environment, </w:t>
                            </w:r>
                            <w:proofErr w:type="gramStart"/>
                            <w:r>
                              <w:t>and also</w:t>
                            </w:r>
                            <w:proofErr w:type="gramEnd"/>
                            <w:r>
                              <w:t xml:space="preserve"> to learn from the other participants’ ideas.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835B" id="Text Box 9" o:spid="_x0000_s1028" type="#_x0000_t202" style="position:absolute;margin-left:-8pt;margin-top:-20pt;width:352pt;height:341pt;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" filled="f" stroked="f" strokeweight=".5pt">
                <v:textbox>
                  <w:txbxContent>
                    <w:p w14:paraId="330EE7BC" w14:textId="12F1E51A" w:rsidR="000A1DC3" w:rsidRPr="009F2DA2" w:rsidRDefault="000A1DC3" w:rsidP="009F2DA2">
                      <w:pPr>
                        <w:pStyle w:val="Heading1"/>
                      </w:pPr>
                      <w:r w:rsidRPr="000A1DC3">
                        <w:t>Introduction</w:t>
                      </w:r>
                    </w:p>
                    <w:p w14:paraId="22AC5CF8" w14:textId="48DFB93D" w:rsidR="00CE5A4E" w:rsidRDefault="00CE5A4E" w:rsidP="00CE5A4E">
                      <w:pPr>
                        <w:spacing w:after="200"/>
                      </w:pPr>
                      <w:r>
                        <w:t xml:space="preserve">In this module, we present two gameplay scenarios in which you can explore the consequences of decisions in Ethical AI. </w:t>
                      </w:r>
                    </w:p>
                    <w:p w14:paraId="0250C091" w14:textId="67F08924" w:rsidR="00CE5A4E" w:rsidRDefault="00CE5A4E" w:rsidP="00CE5A4E">
                      <w:pPr>
                        <w:spacing w:after="200"/>
                      </w:pPr>
                      <w:r>
                        <w:t xml:space="preserve">As these are designed for use in a group you will need to reach out to your study course, </w:t>
                      </w:r>
                      <w:proofErr w:type="gramStart"/>
                      <w:r>
                        <w:t>colleagues</w:t>
                      </w:r>
                      <w:proofErr w:type="gramEnd"/>
                      <w:r>
                        <w:t xml:space="preserve"> or other Ethical AI peer group (perhaps even virtually if you contribute to any online communities). </w:t>
                      </w:r>
                    </w:p>
                    <w:p w14:paraId="40ADCFC0" w14:textId="681D384B" w:rsidR="00CE5A4E" w:rsidRDefault="00CE5A4E" w:rsidP="00CE5A4E">
                      <w:pPr>
                        <w:spacing w:after="200"/>
                      </w:pPr>
                      <w:r>
                        <w:t xml:space="preserve">One person in the group is appointed moderator.  Only the moderator should see the flowcharts, so unless you are to be the moderator do not look at the flowcharts in advance. </w:t>
                      </w:r>
                    </w:p>
                    <w:p w14:paraId="6707CAF2" w14:textId="77777777" w:rsidR="00CE5A4E" w:rsidRDefault="00CE5A4E" w:rsidP="00CE5A4E">
                      <w:pPr>
                        <w:spacing w:after="200"/>
                      </w:pPr>
                      <w:r>
                        <w:t xml:space="preserve">The moderator leads the session simply by reading out the text in the nodes in the flowchart.  Each time a decision node is reached, the moderator then asks the group to decide which path to take.  The group can discuss their choice one by one or, if leading a larger group, they can be split into separate rooms to discuss the chosen outcome. </w:t>
                      </w:r>
                    </w:p>
                    <w:p w14:paraId="310189B8" w14:textId="77777777" w:rsidR="00CE5A4E" w:rsidRDefault="00CE5A4E" w:rsidP="00CE5A4E">
                      <w:pPr>
                        <w:spacing w:after="200"/>
                      </w:pPr>
                      <w:r>
                        <w:t xml:space="preserve"> </w:t>
                      </w:r>
                    </w:p>
                    <w:p w14:paraId="1FD102AD" w14:textId="230D2F96" w:rsidR="00574B76" w:rsidRPr="00E67265" w:rsidRDefault="00CE5A4E" w:rsidP="00CE5A4E">
                      <w:pPr>
                        <w:spacing w:after="200"/>
                        <w:rPr>
                          <w:sz w:val="32"/>
                          <w:szCs w:val="32"/>
                        </w:rPr>
                      </w:pPr>
                      <w:r>
                        <w:t xml:space="preserve">In this way, each of these scenarios will take some time to work through.  The aim of this module is to allow the participants to use the principles they have learned in the first part of the course in a safe and fun environment, </w:t>
                      </w:r>
                      <w:proofErr w:type="gramStart"/>
                      <w:r>
                        <w:t>and also</w:t>
                      </w:r>
                      <w:proofErr w:type="gramEnd"/>
                      <w:r>
                        <w:t xml:space="preserve"> to learn from the other participants’ ideas.</w:t>
                      </w:r>
                    </w:p>
                  </w:txbxContent>
                </v:textbox>
              </v:shape>
            </w:pict>
          </mc:Fallback>
        </mc:AlternateContent>
      </w:r>
      <w:r>
        <w:rPr>
          <w:noProof/>
        </w:rPr>
        <w:drawing>
          <wp:anchor distT="0" distB="0" distL="114300" distR="114300" simplePos="0" relativeHeight="251658249" behindDoc="0" locked="0" layoutInCell="1" allowOverlap="1" wp14:anchorId="7CC9FC6D" wp14:editId="3731FF91">
            <wp:simplePos x="0" y="0"/>
            <wp:positionH relativeFrom="column">
              <wp:posOffset>88900</wp:posOffset>
            </wp:positionH>
            <wp:positionV relativeFrom="paragraph">
              <wp:posOffset>5143500</wp:posOffset>
            </wp:positionV>
            <wp:extent cx="5105400" cy="3399155"/>
            <wp:effectExtent l="0" t="0" r="0" b="4445"/>
            <wp:wrapSquare wrapText="bothSides"/>
            <wp:docPr id="10" name="Picture 10"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abstract showing data flow"/>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5400" cy="33991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8" behindDoc="0" locked="0" layoutInCell="1" allowOverlap="1" wp14:anchorId="7B285F7A" wp14:editId="2A71DA38">
                <wp:simplePos x="0" y="0"/>
                <wp:positionH relativeFrom="column">
                  <wp:posOffset>-659765</wp:posOffset>
                </wp:positionH>
                <wp:positionV relativeFrom="paragraph">
                  <wp:posOffset>4419600</wp:posOffset>
                </wp:positionV>
                <wp:extent cx="3226682" cy="3659503"/>
                <wp:effectExtent l="0" t="0" r="0" b="0"/>
                <wp:wrapNone/>
                <wp:docPr id="8" name="Rectangle 8"/>
                <wp:cNvGraphicFramePr/>
                <a:graphic xmlns:a="http://schemas.openxmlformats.org/drawingml/2006/main">
                  <a:graphicData uri="http://schemas.microsoft.com/office/word/2010/wordprocessingShape">
                    <wps:wsp>
                      <wps:cNvSpPr/>
                      <wps:spPr>
                        <a:xfrm>
                          <a:off x="0" y="0"/>
                          <a:ext cx="3226682" cy="3659503"/>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F646B"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5F7A" id="Rectangle 8" o:spid="_x0000_s1029" style="position:absolute;margin-left:-51.95pt;margin-top:348pt;width:254.05pt;height:288.1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" fillcolor="#0f61ff" stroked="f" strokeweight="1pt">
                <v:textbox>
                  <w:txbxContent>
                    <w:p w14:paraId="44CF646B" w14:textId="77777777" w:rsidR="00574B76" w:rsidRDefault="00574B76" w:rsidP="00574B76">
                      <w:pPr>
                        <w:jc w:val="center"/>
                      </w:pPr>
                      <w:r>
                        <w:softHyphen/>
                      </w:r>
                      <w:r>
                        <w:softHyphen/>
                      </w:r>
                      <w:r>
                        <w:softHyphen/>
                      </w:r>
                    </w:p>
                  </w:txbxContent>
                </v:textbox>
              </v:rect>
            </w:pict>
          </mc:Fallback>
        </mc:AlternateContent>
      </w:r>
      <w:r w:rsidR="000A1DC3">
        <w:rPr>
          <w:noProof/>
        </w:rPr>
        <w:drawing>
          <wp:anchor distT="0" distB="0" distL="114300" distR="114300" simplePos="0" relativeHeight="251660297" behindDoc="1" locked="0" layoutInCell="1" allowOverlap="1" wp14:anchorId="0DC03CD1" wp14:editId="2B22455A">
            <wp:simplePos x="0" y="0"/>
            <wp:positionH relativeFrom="column">
              <wp:posOffset>4486910</wp:posOffset>
            </wp:positionH>
            <wp:positionV relativeFrom="paragraph">
              <wp:posOffset>-298111</wp:posOffset>
            </wp:positionV>
            <wp:extent cx="1927860" cy="2614930"/>
            <wp:effectExtent l="0" t="0" r="2540" b="1270"/>
            <wp:wrapNone/>
            <wp:docPr id="12" name="Picture 12"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gramming data on computer monitor"/>
                    <pic:cNvPicPr/>
                  </pic:nvPicPr>
                  <pic:blipFill rotWithShape="1">
                    <a:blip r:embed="rId10" cstate="print">
                      <a:extLst>
                        <a:ext uri="{28A0092B-C50C-407E-A947-70E740481C1C}">
                          <a14:useLocalDpi xmlns:a14="http://schemas.microsoft.com/office/drawing/2010/main" val="0"/>
                        </a:ext>
                      </a:extLst>
                    </a:blip>
                    <a:srcRect l="50904"/>
                    <a:stretch/>
                  </pic:blipFill>
                  <pic:spPr bwMode="auto">
                    <a:xfrm>
                      <a:off x="0" y="0"/>
                      <a:ext cx="1927860" cy="2614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610C4" w:rsidRPr="00BF0FBA">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1C604" w14:textId="77777777" w:rsidR="00954F48" w:rsidRDefault="00954F48" w:rsidP="00BF0FBA">
      <w:r>
        <w:separator/>
      </w:r>
    </w:p>
  </w:endnote>
  <w:endnote w:type="continuationSeparator" w:id="0">
    <w:p w14:paraId="744D3F71" w14:textId="77777777" w:rsidR="00954F48" w:rsidRDefault="00954F48" w:rsidP="00BF0FBA">
      <w:r>
        <w:continuationSeparator/>
      </w:r>
    </w:p>
  </w:endnote>
  <w:endnote w:type="continuationNotice" w:id="1">
    <w:p w14:paraId="40CD6B99" w14:textId="77777777" w:rsidR="00954F48" w:rsidRDefault="00954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53555"/>
      <w:docPartObj>
        <w:docPartGallery w:val="Page Numbers (Bottom of Page)"/>
        <w:docPartUnique/>
      </w:docPartObj>
    </w:sdtPr>
    <w:sdtEndPr>
      <w:rPr>
        <w:rStyle w:val="PageNumber"/>
      </w:rPr>
    </w:sdtEndPr>
    <w:sdtContent>
      <w:p w14:paraId="58C88EA9" w14:textId="510E87BE"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6BFCA" w14:textId="77777777" w:rsidR="00BF0FBA" w:rsidRDefault="00BF0FBA" w:rsidP="00BF0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573287"/>
      <w:docPartObj>
        <w:docPartGallery w:val="Page Numbers (Bottom of Page)"/>
        <w:docPartUnique/>
      </w:docPartObj>
    </w:sdtPr>
    <w:sdtEndPr>
      <w:rPr>
        <w:rStyle w:val="PageNumber"/>
      </w:rPr>
    </w:sdtEndPr>
    <w:sdtContent>
      <w:p w14:paraId="6C3C9450" w14:textId="702BFE39"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47A974" w14:textId="14810F08" w:rsidR="00BF0FBA" w:rsidRPr="003E1116" w:rsidRDefault="00BF0FBA" w:rsidP="003E1116">
    <w:pPr>
      <w:pStyle w:val="Footer"/>
      <w:ind w:right="360"/>
      <w:jc w:val="center"/>
    </w:pPr>
    <w:r w:rsidRPr="003E1116">
      <w:t>www.trilateralresearch.com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6AA6" w14:textId="77777777" w:rsidR="00954F48" w:rsidRDefault="00954F48" w:rsidP="00BF0FBA">
      <w:r>
        <w:separator/>
      </w:r>
    </w:p>
  </w:footnote>
  <w:footnote w:type="continuationSeparator" w:id="0">
    <w:p w14:paraId="6758AFE5" w14:textId="77777777" w:rsidR="00954F48" w:rsidRDefault="00954F48" w:rsidP="00BF0FBA">
      <w:r>
        <w:continuationSeparator/>
      </w:r>
    </w:p>
  </w:footnote>
  <w:footnote w:type="continuationNotice" w:id="1">
    <w:p w14:paraId="2AA367DD" w14:textId="77777777" w:rsidR="00954F48" w:rsidRDefault="00954F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E7175"/>
    <w:multiLevelType w:val="hybridMultilevel"/>
    <w:tmpl w:val="64240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735CA4"/>
    <w:multiLevelType w:val="hybridMultilevel"/>
    <w:tmpl w:val="296A0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43938"/>
    <w:multiLevelType w:val="hybridMultilevel"/>
    <w:tmpl w:val="704C7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2006C0"/>
    <w:multiLevelType w:val="hybridMultilevel"/>
    <w:tmpl w:val="5784F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B835ED"/>
    <w:multiLevelType w:val="hybridMultilevel"/>
    <w:tmpl w:val="467A3E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A24EC0"/>
    <w:multiLevelType w:val="hybridMultilevel"/>
    <w:tmpl w:val="D16A7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5C0B48"/>
    <w:multiLevelType w:val="hybridMultilevel"/>
    <w:tmpl w:val="E476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DC223E"/>
    <w:multiLevelType w:val="hybridMultilevel"/>
    <w:tmpl w:val="9EFCB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30779">
    <w:abstractNumId w:val="11"/>
  </w:num>
  <w:num w:numId="2" w16cid:durableId="1886797616">
    <w:abstractNumId w:val="12"/>
  </w:num>
  <w:num w:numId="3" w16cid:durableId="930698221">
    <w:abstractNumId w:val="9"/>
  </w:num>
  <w:num w:numId="4" w16cid:durableId="1275207882">
    <w:abstractNumId w:val="6"/>
  </w:num>
  <w:num w:numId="5" w16cid:durableId="716664737">
    <w:abstractNumId w:val="1"/>
  </w:num>
  <w:num w:numId="6" w16cid:durableId="1273826533">
    <w:abstractNumId w:val="3"/>
  </w:num>
  <w:num w:numId="7" w16cid:durableId="1288508129">
    <w:abstractNumId w:val="8"/>
  </w:num>
  <w:num w:numId="8" w16cid:durableId="2142723250">
    <w:abstractNumId w:val="0"/>
  </w:num>
  <w:num w:numId="9" w16cid:durableId="1579828415">
    <w:abstractNumId w:val="13"/>
  </w:num>
  <w:num w:numId="10" w16cid:durableId="466358267">
    <w:abstractNumId w:val="7"/>
  </w:num>
  <w:num w:numId="11" w16cid:durableId="1130512606">
    <w:abstractNumId w:val="10"/>
  </w:num>
  <w:num w:numId="12" w16cid:durableId="1621035766">
    <w:abstractNumId w:val="5"/>
  </w:num>
  <w:num w:numId="13" w16cid:durableId="313294333">
    <w:abstractNumId w:val="4"/>
  </w:num>
  <w:num w:numId="14" w16cid:durableId="1410729360">
    <w:abstractNumId w:val="2"/>
  </w:num>
  <w:num w:numId="15" w16cid:durableId="11048132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DC"/>
    <w:rsid w:val="000317C7"/>
    <w:rsid w:val="000423AE"/>
    <w:rsid w:val="000A1DC3"/>
    <w:rsid w:val="000C288B"/>
    <w:rsid w:val="000E63AC"/>
    <w:rsid w:val="00181162"/>
    <w:rsid w:val="00181A93"/>
    <w:rsid w:val="001C7952"/>
    <w:rsid w:val="00296C90"/>
    <w:rsid w:val="002D5BE6"/>
    <w:rsid w:val="003E1116"/>
    <w:rsid w:val="00420586"/>
    <w:rsid w:val="00433674"/>
    <w:rsid w:val="004709DB"/>
    <w:rsid w:val="0048641D"/>
    <w:rsid w:val="005432E8"/>
    <w:rsid w:val="00574B76"/>
    <w:rsid w:val="006A1E43"/>
    <w:rsid w:val="006A432C"/>
    <w:rsid w:val="00710878"/>
    <w:rsid w:val="0074354B"/>
    <w:rsid w:val="00775060"/>
    <w:rsid w:val="007B354C"/>
    <w:rsid w:val="00810180"/>
    <w:rsid w:val="00812FA4"/>
    <w:rsid w:val="0083411D"/>
    <w:rsid w:val="00861339"/>
    <w:rsid w:val="008823D8"/>
    <w:rsid w:val="008832C3"/>
    <w:rsid w:val="00901FD8"/>
    <w:rsid w:val="009403BE"/>
    <w:rsid w:val="00954F48"/>
    <w:rsid w:val="009D1FA2"/>
    <w:rsid w:val="009F2779"/>
    <w:rsid w:val="009F2DA2"/>
    <w:rsid w:val="00B237FF"/>
    <w:rsid w:val="00B5597A"/>
    <w:rsid w:val="00B732DC"/>
    <w:rsid w:val="00BC396F"/>
    <w:rsid w:val="00BF0FBA"/>
    <w:rsid w:val="00C023C4"/>
    <w:rsid w:val="00C03445"/>
    <w:rsid w:val="00C85D69"/>
    <w:rsid w:val="00CE5A4E"/>
    <w:rsid w:val="00D410C6"/>
    <w:rsid w:val="00D57FDB"/>
    <w:rsid w:val="00DB3E4F"/>
    <w:rsid w:val="00E53CAE"/>
    <w:rsid w:val="00E610C4"/>
    <w:rsid w:val="00E67265"/>
    <w:rsid w:val="00ED6479"/>
    <w:rsid w:val="00EE1FEA"/>
    <w:rsid w:val="00F3672F"/>
    <w:rsid w:val="00F75680"/>
    <w:rsid w:val="00FC2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848"/>
  <w15:chartTrackingRefBased/>
  <w15:docId w15:val="{96695A26-CBA7-9C4B-9EA2-74708826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A1DC3"/>
    <w:rPr>
      <w:rFonts w:ascii="Open Sans" w:hAnsi="Open Sans"/>
    </w:rPr>
  </w:style>
  <w:style w:type="paragraph" w:styleId="Heading1">
    <w:name w:val="heading 1"/>
    <w:basedOn w:val="Normal"/>
    <w:next w:val="Normal"/>
    <w:link w:val="Heading1Char"/>
    <w:uiPriority w:val="9"/>
    <w:qFormat/>
    <w:rsid w:val="000A1DC3"/>
    <w:pPr>
      <w:keepNext/>
      <w:keepLines/>
      <w:spacing w:before="360" w:after="120"/>
      <w:outlineLvl w:val="0"/>
    </w:pPr>
    <w:rPr>
      <w:rFonts w:ascii="Open Sans Semibold" w:eastAsiaTheme="majorEastAsia" w:hAnsi="Open Sans Semibold" w:cstheme="majorBidi"/>
      <w:b/>
      <w:color w:val="0F61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0FBA"/>
    <w:pPr>
      <w:tabs>
        <w:tab w:val="center" w:pos="4513"/>
        <w:tab w:val="right" w:pos="9026"/>
      </w:tabs>
    </w:pPr>
  </w:style>
  <w:style w:type="character" w:customStyle="1" w:styleId="FooterChar">
    <w:name w:val="Footer Char"/>
    <w:basedOn w:val="DefaultParagraphFont"/>
    <w:link w:val="Footer"/>
    <w:uiPriority w:val="99"/>
    <w:rsid w:val="00BF0FBA"/>
  </w:style>
  <w:style w:type="character" w:styleId="PageNumber">
    <w:name w:val="page number"/>
    <w:basedOn w:val="DefaultParagraphFont"/>
    <w:uiPriority w:val="99"/>
    <w:semiHidden/>
    <w:unhideWhenUsed/>
    <w:rsid w:val="00BF0FBA"/>
  </w:style>
  <w:style w:type="paragraph" w:styleId="Header">
    <w:name w:val="header"/>
    <w:basedOn w:val="Normal"/>
    <w:link w:val="HeaderChar"/>
    <w:uiPriority w:val="99"/>
    <w:unhideWhenUsed/>
    <w:rsid w:val="00BF0FBA"/>
    <w:pPr>
      <w:tabs>
        <w:tab w:val="center" w:pos="4513"/>
        <w:tab w:val="right" w:pos="9026"/>
      </w:tabs>
    </w:pPr>
  </w:style>
  <w:style w:type="character" w:customStyle="1" w:styleId="HeaderChar">
    <w:name w:val="Header Char"/>
    <w:basedOn w:val="DefaultParagraphFont"/>
    <w:link w:val="Header"/>
    <w:uiPriority w:val="99"/>
    <w:rsid w:val="00BF0FBA"/>
  </w:style>
  <w:style w:type="paragraph" w:customStyle="1" w:styleId="paragraph">
    <w:name w:val="paragraph"/>
    <w:basedOn w:val="Normal"/>
    <w:link w:val="paragraphChar"/>
    <w:rsid w:val="00E67265"/>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E67265"/>
  </w:style>
  <w:style w:type="character" w:customStyle="1" w:styleId="paragraphChar">
    <w:name w:val="paragraph Char"/>
    <w:basedOn w:val="DefaultParagraphFont"/>
    <w:link w:val="paragraph"/>
    <w:rsid w:val="00E67265"/>
    <w:rPr>
      <w:rFonts w:ascii="Times New Roman" w:eastAsia="Times New Roman" w:hAnsi="Times New Roman" w:cs="Times New Roman"/>
      <w:lang w:val="en-US"/>
    </w:rPr>
  </w:style>
  <w:style w:type="paragraph" w:styleId="ListParagraph">
    <w:name w:val="List Paragraph"/>
    <w:basedOn w:val="Normal"/>
    <w:uiPriority w:val="34"/>
    <w:qFormat/>
    <w:rsid w:val="000423AE"/>
    <w:pPr>
      <w:ind w:left="720"/>
      <w:contextualSpacing/>
    </w:pPr>
  </w:style>
  <w:style w:type="paragraph" w:styleId="Title">
    <w:name w:val="Title"/>
    <w:basedOn w:val="Normal"/>
    <w:next w:val="Normal"/>
    <w:link w:val="TitleChar"/>
    <w:uiPriority w:val="10"/>
    <w:qFormat/>
    <w:rsid w:val="000A1DC3"/>
    <w:pPr>
      <w:contextualSpacing/>
    </w:pPr>
    <w:rPr>
      <w:rFonts w:ascii="Open Sans Semibold" w:eastAsiaTheme="majorEastAsia" w:hAnsi="Open Sans Semibold"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0A1DC3"/>
    <w:rPr>
      <w:rFonts w:ascii="Open Sans Semibold" w:eastAsiaTheme="majorEastAsia" w:hAnsi="Open Sans Semibold" w:cstheme="majorBidi"/>
      <w:b/>
      <w:color w:val="FFFFFF" w:themeColor="background1"/>
      <w:spacing w:val="-10"/>
      <w:kern w:val="28"/>
      <w:sz w:val="96"/>
      <w:szCs w:val="56"/>
    </w:rPr>
  </w:style>
  <w:style w:type="paragraph" w:styleId="NoSpacing">
    <w:name w:val="No Spacing"/>
    <w:uiPriority w:val="1"/>
    <w:qFormat/>
    <w:rsid w:val="000A1DC3"/>
    <w:rPr>
      <w:rFonts w:ascii="Open Sans" w:hAnsi="Open Sans"/>
      <w:sz w:val="20"/>
    </w:rPr>
  </w:style>
  <w:style w:type="character" w:customStyle="1" w:styleId="Heading1Char">
    <w:name w:val="Heading 1 Char"/>
    <w:basedOn w:val="DefaultParagraphFont"/>
    <w:link w:val="Heading1"/>
    <w:uiPriority w:val="9"/>
    <w:rsid w:val="000A1DC3"/>
    <w:rPr>
      <w:rFonts w:ascii="Open Sans Semibold" w:eastAsiaTheme="majorEastAsia" w:hAnsi="Open Sans Semibold" w:cstheme="majorBidi"/>
      <w:b/>
      <w:color w:val="0F61FF"/>
      <w:sz w:val="32"/>
      <w:szCs w:val="32"/>
    </w:rPr>
  </w:style>
  <w:style w:type="character" w:styleId="Hyperlink">
    <w:name w:val="Hyperlink"/>
    <w:basedOn w:val="DefaultParagraphFont"/>
    <w:uiPriority w:val="99"/>
    <w:unhideWhenUsed/>
    <w:rsid w:val="006A1E43"/>
    <w:rPr>
      <w:color w:val="0563C1" w:themeColor="hyperlink"/>
      <w:u w:val="single"/>
    </w:rPr>
  </w:style>
  <w:style w:type="character" w:styleId="UnresolvedMention">
    <w:name w:val="Unresolved Mention"/>
    <w:basedOn w:val="DefaultParagraphFont"/>
    <w:uiPriority w:val="99"/>
    <w:semiHidden/>
    <w:unhideWhenUsed/>
    <w:rsid w:val="006A1E43"/>
    <w:rPr>
      <w:color w:val="605E5C"/>
      <w:shd w:val="clear" w:color="auto" w:fill="E1DFDD"/>
    </w:rPr>
  </w:style>
  <w:style w:type="paragraph" w:customStyle="1" w:styleId="EndNoteBibliography">
    <w:name w:val="EndNote Bibliography"/>
    <w:basedOn w:val="Normal"/>
    <w:link w:val="EndNoteBibliographyChar"/>
    <w:rsid w:val="009403BE"/>
    <w:rPr>
      <w:rFonts w:ascii="Calibri" w:hAnsi="Calibri" w:cs="Calibri"/>
      <w:lang w:val="en-US"/>
    </w:rPr>
  </w:style>
  <w:style w:type="character" w:customStyle="1" w:styleId="EndNoteBibliographyChar">
    <w:name w:val="EndNote Bibliography Char"/>
    <w:basedOn w:val="DefaultParagraphFont"/>
    <w:link w:val="EndNoteBibliography"/>
    <w:rsid w:val="009403BE"/>
    <w:rPr>
      <w:rFonts w:ascii="Calibri" w:hAnsi="Calibri" w:cs="Calibri"/>
      <w:lang w:val="en-US"/>
    </w:rPr>
  </w:style>
  <w:style w:type="character" w:styleId="FollowedHyperlink">
    <w:name w:val="FollowedHyperlink"/>
    <w:basedOn w:val="DefaultParagraphFont"/>
    <w:uiPriority w:val="99"/>
    <w:semiHidden/>
    <w:unhideWhenUsed/>
    <w:rsid w:val="00296C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4F977A8D-CF18-400E-A0ED-2A8CABC41058}"/>
</file>

<file path=customXml/itemProps2.xml><?xml version="1.0" encoding="utf-8"?>
<ds:datastoreItem xmlns:ds="http://schemas.openxmlformats.org/officeDocument/2006/customXml" ds:itemID="{9FC5064B-D6FC-45AA-A256-A40ACCC84DDB}"/>
</file>

<file path=customXml/itemProps3.xml><?xml version="1.0" encoding="utf-8"?>
<ds:datastoreItem xmlns:ds="http://schemas.openxmlformats.org/officeDocument/2006/customXml" ds:itemID="{59B903CE-B5E4-4907-B56A-40975A27A889}"/>
</file>

<file path=docProps/app.xml><?xml version="1.0" encoding="utf-8"?>
<Properties xmlns="http://schemas.openxmlformats.org/officeDocument/2006/extended-properties" xmlns:vt="http://schemas.openxmlformats.org/officeDocument/2006/docPropsVTypes">
  <Template>Normal.dotm</Template>
  <TotalTime>54</TotalTime>
  <Pages>2</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32</cp:revision>
  <dcterms:created xsi:type="dcterms:W3CDTF">2022-12-22T11:25:00Z</dcterms:created>
  <dcterms:modified xsi:type="dcterms:W3CDTF">2023-01-10T12:02:00Z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ies>
</file>