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641D" w:rsidRDefault="000A1DC3" w14:paraId="557FFD89" w14:textId="37BAAA1B">
      <w:r>
        <w:rPr>
          <w:noProof/>
        </w:rPr>
        <w:drawing>
          <wp:anchor distT="0" distB="0" distL="114300" distR="114300" simplePos="0" relativeHeight="251662345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>
        <w:rPr>
          <w:noProof/>
        </w:rPr>
        <w:drawing>
          <wp:anchor distT="0" distB="0" distL="114300" distR="114300" simplePos="0" relativeHeight="251658242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2DC" w:rsidP="00B732DC" w:rsidRDefault="00B732DC" w14:paraId="6E44611B" w14:textId="60B234FB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834C781">
              <v:rect id="Rectangle 1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f61ff" stroked="f" strokeweight="1pt" w14:anchorId="4E99F2F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hc8hgIAAGsFAAAOAAAAZHJzL2Uyb0RvYy54bWysVE1v2zAMvQ/YfxB0X21nSdsFdYqgRYYB&#13;&#10;RVesHXpWZCk2IIuapMTOfv0oyXa6rthhWA4KJT4+fpjk1XXfKnIQ1jWgS1qc5ZQIzaFq9K6k3582&#13;&#10;Hy4pcZ7piinQoqRH4ej16v27q84sxQxqUJWwBEm0W3ampLX3ZplljteiZe4MjNColGBb5vFqd1ll&#13;&#10;WYfsrcpmeX6edWArY4EL5/D1NinpKvJLKbj/KqUTnqiSYmw+njae23Bmqyu23Flm6oYPYbB/iKJl&#13;&#10;jUanE9Ut84zsbfMHVdtwCw6kP+PQZiBlw0XMAbMp8lfZPNbMiJgLFseZqUzu/9Hy+8OjebBYhs64&#13;&#10;pUMxZNFL24Z/jI/0sVjHqVii94Tj48XioijyBSUcdeeL2eX84yKUMzuZG+v8ZwEtCUJJLX6NWCR2&#13;&#10;uHM+QUdI8OZANdWmUSpe7G57oyw5sPDlNufFZjOw/wZTOoA1BLPEGF6yUzJR8kclAk7pb0KSpsLw&#13;&#10;ZzGS2Gdi8sM4F9oXSVWzSiT3ixx/o/fQmcEiZhoJA7NE/xP3QDAiE8nInaIc8MFUxDadjPO/BZaM&#13;&#10;J4voGbSfjNtGg32LQGFWg+eEH4uUShOq5Pttj5AgbqE6PlhiIc2LM3zT4Ce8Y84/MIsDgqOEQ++/&#13;&#10;4iEVdCWFQaKkBvvzrfeAx75FLSUdDlxJ3Y89s4IS9UVjR38q5vMwofEyX1zM8GJfarYvNXrf3gB2&#13;&#10;RoHrxfAoBrxXoygttM+4G9bBK6qY5ui7pNzb8XLj0yLA7cLFeh1hOJWG+Tv9aHggDwUOLfrUPzNr&#13;&#10;hj72OAL3MA4nW75q54QNlhrWew+yib1+qutQepzo2EPD9gkr4+U9ok47cvULAAD//wMAUEsDBBQA&#13;&#10;BgAIAAAAIQBuKns35wAAABMBAAAPAAAAZHJzL2Rvd25yZXYueG1sTI9Pa8MwDMXvg30Ho8FurVM3&#13;&#10;KSWNU/aHDQa7rBuD3ZzYTUJtOdhum377qaftIiQkvfd+1XZylp1MiINHCYt5Bsxg6/WAnYSvz5fZ&#13;&#10;GlhMCrWyHo2Ei4mwrW9vKlVqf8YPc9qljpEIxlJJ6FMaS85j2xun4tyPBmm398GpRGPouA7qTOLO&#13;&#10;cpFlK+7UgOTQq9E89aY97I5Owk/zbUd3EeHwnke93L+JRyxepby/m543VB42wJKZ0t8HXBkoP9QU&#13;&#10;rPFH1JFZCbNFviKAJIHMBLDrSZYXBbCGOiHWS+B1xf+z1L8AAAD//wMAUEsBAi0AFAAGAAgAAAAh&#13;&#10;ALaDOJL+AAAA4QEAABMAAAAAAAAAAAAAAAAAAAAAAFtDb250ZW50X1R5cGVzXS54bWxQSwECLQAU&#13;&#10;AAYACAAAACEAOP0h/9YAAACUAQAACwAAAAAAAAAAAAAAAAAvAQAAX3JlbHMvLnJlbHNQSwECLQAU&#13;&#10;AAYACAAAACEAsHoXPIYCAABrBQAADgAAAAAAAAAAAAAAAAAuAgAAZHJzL2Uyb0RvYy54bWxQSwEC&#13;&#10;LQAUAAYACAAAACEAbip7N+cAAAATAQAADwAAAAAAAAAAAAAAAADgBAAAZHJzL2Rvd25yZXYueG1s&#13;&#10;UEsFBgAAAAAEAAQA8wAAAPQFAAAAAA==&#13;&#10;">
                <v:textbox>
                  <w:txbxContent>
                    <w:p w:rsidR="00B732DC" w:rsidP="00B732DC" w:rsidRDefault="00B732DC" w14:paraId="672A6659" w14:textId="60B234FB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:rsidRPr="00BF0FBA" w:rsidR="00BF0FBA" w:rsidP="00BF0FBA" w:rsidRDefault="00BF0FBA" w14:paraId="35555798" w14:textId="260E2030"/>
    <w:p w:rsidRPr="00BF0FBA" w:rsidR="00BF0FBA" w:rsidP="00BF0FBA" w:rsidRDefault="00BF0FBA" w14:paraId="06F58D3C" w14:textId="1537E854"/>
    <w:p w:rsidRPr="00BF0FBA" w:rsidR="00BF0FBA" w:rsidP="00BF0FBA" w:rsidRDefault="00BF0FBA" w14:paraId="1CD89477" w14:textId="3BC46AAE"/>
    <w:p w:rsidRPr="00BF0FBA" w:rsidR="00BF0FBA" w:rsidP="00BF0FBA" w:rsidRDefault="00BF0FBA" w14:paraId="793D59B1" w14:textId="41A6DC41"/>
    <w:p w:rsidRPr="00BF0FBA" w:rsidR="00BF0FBA" w:rsidP="00BF0FBA" w:rsidRDefault="00BF0FBA" w14:paraId="395C7451" w14:textId="2AE724F0"/>
    <w:p w:rsidRPr="00BF0FBA" w:rsidR="00BF0FBA" w:rsidP="00BF0FBA" w:rsidRDefault="00BF0FBA" w14:paraId="0080D90B" w14:textId="6A1323E8"/>
    <w:p w:rsidRPr="00BF0FBA" w:rsidR="00BF0FBA" w:rsidP="00BF0FBA" w:rsidRDefault="00BF0FBA" w14:paraId="7B555BDD" w14:textId="14B217C3"/>
    <w:p w:rsidRPr="00BF0FBA" w:rsidR="00BF0FBA" w:rsidP="00BF0FBA" w:rsidRDefault="00BF0FBA" w14:paraId="0F464BAA" w14:textId="16D17899"/>
    <w:p w:rsidRPr="00BF0FBA" w:rsidR="00BF0FBA" w:rsidP="00BF0FBA" w:rsidRDefault="00FC2ADE" w14:paraId="7D0C5620" w14:textId="45116058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88F03B" wp14:editId="4A81F3A5">
                <wp:simplePos x="0" y="0"/>
                <wp:positionH relativeFrom="column">
                  <wp:posOffset>42530</wp:posOffset>
                </wp:positionH>
                <wp:positionV relativeFrom="paragraph">
                  <wp:posOffset>162649</wp:posOffset>
                </wp:positionV>
                <wp:extent cx="5805377" cy="539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539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FC2ADE" w:rsidR="00C85D69" w:rsidP="000A1DC3" w:rsidRDefault="00712626" w14:paraId="255C8DCE" w14:textId="00F95BF3">
                            <w:pPr>
                              <w:pStyle w:val="Title"/>
                            </w:pPr>
                            <w:r w:rsidRPr="00712626">
                              <w:t>Transparency</w:t>
                            </w:r>
                          </w:p>
                          <w:p w:rsidRPr="00FC2ADE" w:rsidR="00BF0FBA" w:rsidP="000A1DC3" w:rsidRDefault="00712626" w14:paraId="53F9D196" w14:textId="47946D6E">
                            <w:pPr>
                              <w:pStyle w:val="Title"/>
                            </w:pPr>
                            <w:r>
                              <w:t>Expert</w:t>
                            </w:r>
                          </w:p>
                          <w:p w:rsidRPr="00FC2ADE" w:rsidR="00BF0FBA" w:rsidP="000A1DC3" w:rsidRDefault="00BF0FBA" w14:paraId="75002618" w14:textId="6F4C396E">
                            <w:pPr>
                              <w:pStyle w:val="Title"/>
                            </w:pPr>
                            <w:r w:rsidRPr="00FC2ADE">
                              <w:t>Module 1</w:t>
                            </w:r>
                          </w:p>
                          <w:p w:rsidRPr="00FC2ADE" w:rsidR="00BF0FBA" w:rsidP="000A1DC3" w:rsidRDefault="00BF0FBA" w14:paraId="5A443582" w14:textId="05C5A282">
                            <w:pPr>
                              <w:pStyle w:val="Title"/>
                            </w:pPr>
                          </w:p>
                          <w:p w:rsidRPr="00FC2ADE" w:rsidR="00BF0FBA" w:rsidP="000A1DC3" w:rsidRDefault="00712626" w14:paraId="09F80662" w14:textId="77EACDA7">
                            <w:pPr>
                              <w:pStyle w:val="Title"/>
                            </w:pPr>
                            <w:r>
                              <w:t>Explain</w:t>
                            </w:r>
                            <w:r w:rsidR="00792F3A">
                              <w:t>ability in NLP</w:t>
                            </w:r>
                            <w:r w:rsidR="008141A7">
                              <w:t xml:space="preserve"> – lesson </w:t>
                            </w:r>
                            <w:r w:rsidR="008D44B0">
                              <w:t>2</w:t>
                            </w:r>
                          </w:p>
                          <w:p w:rsidRPr="00BF0FBA" w:rsidR="00BF0FBA" w:rsidP="00BF0FBA" w:rsidRDefault="00BF0FBA" w14:paraId="7FB81732" w14:textId="77777777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97D30C">
              <v:shapetype id="_x0000_t202" coordsize="21600,21600" o:spt="202" path="m,l,21600r21600,l21600,xe" w14:anchorId="4D88F03B">
                <v:stroke joinstyle="miter"/>
                <v:path gradientshapeok="t" o:connecttype="rect"/>
              </v:shapetype>
              <v:shape id="Text Box 4" style="position:absolute;margin-left:3.35pt;margin-top:12.8pt;width:457.1pt;height:424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M65GwIAADQEAAAOAAAAZHJzL2Uyb0RvYy54bWysU8lu2zAQvRfIPxC8x5IXxYlgOXATuChg&#13;&#10;JAGcImeaIi0BFIclaUvu13dIeUPaU9ELNcMZzfLe4+yxaxTZC+tq0AUdDlJKhOZQ1npb0B/vy9t7&#13;&#10;SpxnumQKtCjoQTj6OL/5MmtNLkZQgSqFJVhEu7w1Ba28N3mSOF6JhrkBGKExKME2zKNrt0lpWYvV&#13;&#10;G5WM0vQuacGWxgIXzuHtcx+k81hfSsH9q5ROeKIKirP5eNp4bsKZzGcs31pmqpofx2D/MEXDao1N&#13;&#10;z6WemWdkZ+s/SjU1t+BA+gGHJgEpay7iDrjNMP20zbpiRsRdEBxnzjC5/1eWv+zX5s0S332FDgkM&#13;&#10;gLTG5Q4vwz6dtE344qQE4wjh4Qyb6DzheJndp9l4OqWEYywbP0zGoyzUSS6/G+v8NwENCUZBLfIS&#13;&#10;4WL7lfN96ikldNOwrJWK3ChN2oLejbM0/nCOYHGlscdl2GD5btORurxaZAPlAfez0FPvDF/WOMOK&#13;&#10;Of/GLHKNK6F+/SseUgH2gqNFSQX219/uQz5SgFFKWtROQd3PHbOCEvVdIzkPw8kkiC06k2w6Qsde&#13;&#10;RzbXEb1rngDlOcSXYng0Q75XJ1NaaD5Q5ovQFUNMc+xdUH8yn3yvaHwmXCwWMQnlZZhf6bXhoXRA&#13;&#10;NSD83n0wa440eGTwBU4qY/knNvrcno/FzoOsI1UB5x7VI/wozUj28RkF7V/7Mevy2Oe/AQAA//8D&#13;&#10;AFBLAwQUAAYACAAAACEA6iKe8eQAAAANAQAADwAAAGRycy9kb3ducmV2LnhtbExPy2rDMBC8F/oP&#13;&#10;YgO9NXIMdhzHcgguoVDaQ9JcepOtjW0irVxLSdx+fdVTe1kY5rEzxWYyml1xdL0lAYt5BAypsaqn&#13;&#10;VsDxffeYAXNekpLaEgr4Qgeb8v6ukLmyN9rj9eBbFkLI5VJA5/2Qc+6aDo10czsgBe5kRyN9gGPL&#13;&#10;1ShvIdxoHkdRyo3sKXzo5IBVh835cDECXqrdm9zXscm+dfX8etoOn8ePRIiH2fS0Dme7BuZx8n8O&#13;&#10;+N0Q+kMZitX2QsoxLSBdBqGAOEmBBXoVRytgtYBsmSyAlwX/v6L8AQAA//8DAFBLAQItABQABgAI&#13;&#10;AAAAIQC2gziS/gAAAOEBAAATAAAAAAAAAAAAAAAAAAAAAABbQ29udGVudF9UeXBlc10ueG1sUEsB&#13;&#10;Ai0AFAAGAAgAAAAhADj9If/WAAAAlAEAAAsAAAAAAAAAAAAAAAAALwEAAF9yZWxzLy5yZWxzUEsB&#13;&#10;Ai0AFAAGAAgAAAAhAE/4zrkbAgAANAQAAA4AAAAAAAAAAAAAAAAALgIAAGRycy9lMm9Eb2MueG1s&#13;&#10;UEsBAi0AFAAGAAgAAAAhAOoinvHkAAAADQEAAA8AAAAAAAAAAAAAAAAAdQQAAGRycy9kb3ducmV2&#13;&#10;LnhtbFBLBQYAAAAABAAEAPMAAACGBQAAAAA=&#13;&#10;">
                <v:textbox>
                  <w:txbxContent>
                    <w:p w:rsidRPr="00FC2ADE" w:rsidR="00C85D69" w:rsidP="000A1DC3" w:rsidRDefault="00712626" w14:paraId="49BE9CEB" w14:textId="00F95BF3">
                      <w:pPr>
                        <w:pStyle w:val="Title"/>
                      </w:pPr>
                      <w:r w:rsidRPr="00712626">
                        <w:t>Transparency</w:t>
                      </w:r>
                    </w:p>
                    <w:p w:rsidRPr="00FC2ADE" w:rsidR="00BF0FBA" w:rsidP="000A1DC3" w:rsidRDefault="00712626" w14:paraId="43AA4238" w14:textId="47946D6E">
                      <w:pPr>
                        <w:pStyle w:val="Title"/>
                      </w:pPr>
                      <w:r>
                        <w:t>Expert</w:t>
                      </w:r>
                    </w:p>
                    <w:p w:rsidRPr="00FC2ADE" w:rsidR="00BF0FBA" w:rsidP="000A1DC3" w:rsidRDefault="00BF0FBA" w14:paraId="70CD8C28" w14:textId="6F4C396E">
                      <w:pPr>
                        <w:pStyle w:val="Title"/>
                      </w:pPr>
                      <w:r w:rsidRPr="00FC2ADE">
                        <w:t>Module 1</w:t>
                      </w:r>
                    </w:p>
                    <w:p w:rsidRPr="00FC2ADE" w:rsidR="00BF0FBA" w:rsidP="000A1DC3" w:rsidRDefault="00BF0FBA" w14:paraId="0A37501D" w14:textId="05C5A282">
                      <w:pPr>
                        <w:pStyle w:val="Title"/>
                      </w:pPr>
                    </w:p>
                    <w:p w:rsidRPr="00FC2ADE" w:rsidR="00BF0FBA" w:rsidP="000A1DC3" w:rsidRDefault="00712626" w14:paraId="42CE6EE2" w14:textId="77EACDA7">
                      <w:pPr>
                        <w:pStyle w:val="Title"/>
                      </w:pPr>
                      <w:r>
                        <w:t>Explain</w:t>
                      </w:r>
                      <w:r w:rsidR="00792F3A">
                        <w:t>ability in NLP</w:t>
                      </w:r>
                      <w:r w:rsidR="008141A7">
                        <w:t xml:space="preserve"> – lesson </w:t>
                      </w:r>
                      <w:r w:rsidR="008D44B0">
                        <w:t>2</w:t>
                      </w:r>
                    </w:p>
                    <w:p w:rsidRPr="00BF0FBA" w:rsidR="00BF0FBA" w:rsidP="00BF0FBA" w:rsidRDefault="00BF0FBA" w14:paraId="5DAB6C7B" w14:textId="77777777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BF0FBA" w:rsidR="00BF0FBA" w:rsidP="00BF0FBA" w:rsidRDefault="00BF0FBA" w14:paraId="0A76EA62" w14:textId="0F0A5F50"/>
    <w:p w:rsidRPr="00BF0FBA" w:rsidR="00BF0FBA" w:rsidP="00BF0FBA" w:rsidRDefault="00BF0FBA" w14:paraId="1BF72BE6" w14:textId="745BD3FE"/>
    <w:p w:rsidRPr="00BF0FBA" w:rsidR="00BF0FBA" w:rsidP="00BF0FBA" w:rsidRDefault="00BF0FBA" w14:paraId="01E0B562" w14:textId="249B18B1"/>
    <w:p w:rsidRPr="00BF0FBA" w:rsidR="00BF0FBA" w:rsidP="00BF0FBA" w:rsidRDefault="00BF0FBA" w14:paraId="6D0EF898" w14:textId="7263DC32"/>
    <w:p w:rsidRPr="00BF0FBA" w:rsidR="00BF0FBA" w:rsidP="00BF0FBA" w:rsidRDefault="00BF0FBA" w14:paraId="7C036977" w14:textId="29F1EB73"/>
    <w:p w:rsidRPr="00BF0FBA" w:rsidR="00BF0FBA" w:rsidP="00BF0FBA" w:rsidRDefault="00BF0FBA" w14:paraId="40E25FF0" w14:textId="478746C4"/>
    <w:p w:rsidRPr="00BF0FBA" w:rsidR="00BF0FBA" w:rsidP="00BF0FBA" w:rsidRDefault="00BF0FBA" w14:paraId="2BB2991B" w14:textId="7DA87AB8"/>
    <w:p w:rsidRPr="00BF0FBA" w:rsidR="00BF0FBA" w:rsidP="00BF0FBA" w:rsidRDefault="00BF0FBA" w14:paraId="4378E3D9" w14:textId="0FC9D12E"/>
    <w:p w:rsidRPr="00BF0FBA" w:rsidR="00BF0FBA" w:rsidP="00BF0FBA" w:rsidRDefault="00BF0FBA" w14:paraId="4C6A80EA" w14:textId="2CE07B7B"/>
    <w:p w:rsidRPr="00BF0FBA" w:rsidR="00BF0FBA" w:rsidP="00BF0FBA" w:rsidRDefault="00BF0FBA" w14:paraId="3AEDFBCB" w14:textId="56E179FB"/>
    <w:p w:rsidRPr="00BF0FBA" w:rsidR="00BF0FBA" w:rsidP="00BF0FBA" w:rsidRDefault="00BF0FBA" w14:paraId="231166DB" w14:textId="6DA39CC6"/>
    <w:p w:rsidRPr="00BF0FBA" w:rsidR="00BF0FBA" w:rsidP="00BF0FBA" w:rsidRDefault="00BF0FBA" w14:paraId="38C24121" w14:textId="0F4969BB"/>
    <w:p w:rsidRPr="00BF0FBA" w:rsidR="00BF0FBA" w:rsidP="00BF0FBA" w:rsidRDefault="00BF0FBA" w14:paraId="0E69DD24" w14:textId="0E555605"/>
    <w:p w:rsidRPr="00BF0FBA" w:rsidR="00BF0FBA" w:rsidP="00BF0FBA" w:rsidRDefault="00BF0FBA" w14:paraId="7AD1AA2C" w14:textId="587A4834"/>
    <w:p w:rsidRPr="00BF0FBA" w:rsidR="00BF0FBA" w:rsidP="00BF0FBA" w:rsidRDefault="00BF0FBA" w14:paraId="6630D438" w14:textId="7A4A66AB"/>
    <w:p w:rsidRPr="00BF0FBA" w:rsidR="00BF0FBA" w:rsidP="00BF0FBA" w:rsidRDefault="00BF0FBA" w14:paraId="1351B7C4" w14:textId="4103A79B"/>
    <w:p w:rsidRPr="00BF0FBA" w:rsidR="00BF0FBA" w:rsidP="00BF0FBA" w:rsidRDefault="00BF0FBA" w14:paraId="4441B123" w14:textId="27355EAA"/>
    <w:p w:rsidRPr="00BF0FBA" w:rsidR="00BF0FBA" w:rsidP="00BF0FBA" w:rsidRDefault="00BF0FBA" w14:paraId="457D5628" w14:textId="745F116C"/>
    <w:p w:rsidRPr="00BF0FBA" w:rsidR="00BF0FBA" w:rsidP="00BF0FBA" w:rsidRDefault="00BF0FBA" w14:paraId="7E2C54B7" w14:textId="05BAF3AF"/>
    <w:p w:rsidRPr="00BF0FBA" w:rsidR="00BF0FBA" w:rsidP="00BF0FBA" w:rsidRDefault="00BF0FBA" w14:paraId="70233625" w14:textId="11E124C7"/>
    <w:p w:rsidRPr="00BF0FBA" w:rsidR="00BF0FBA" w:rsidP="00BF0FBA" w:rsidRDefault="00BF0FBA" w14:paraId="054C992C" w14:textId="669CED45"/>
    <w:p w:rsidRPr="00BF0FBA" w:rsidR="00BF0FBA" w:rsidP="00BF0FBA" w:rsidRDefault="00BF0FBA" w14:paraId="2D476A6D" w14:textId="27CAA2D4"/>
    <w:p w:rsidRPr="00BF0FBA" w:rsidR="00BF0FBA" w:rsidP="00BF0FBA" w:rsidRDefault="00BF0FBA" w14:paraId="23D56094" w14:textId="4BE6E522"/>
    <w:p w:rsidRPr="00BF0FBA" w:rsidR="00BF0FBA" w:rsidP="00BF0FBA" w:rsidRDefault="00BF0FBA" w14:paraId="73F11B3F" w14:textId="03AF2E2F"/>
    <w:p w:rsidRPr="00BF0FBA" w:rsidR="00BF0FBA" w:rsidP="00BF0FBA" w:rsidRDefault="00BF0FBA" w14:paraId="728B82EF" w14:textId="6D2AFE10"/>
    <w:p w:rsidRPr="00BF0FBA" w:rsidR="00BF0FBA" w:rsidP="00BF0FBA" w:rsidRDefault="00BF0FBA" w14:paraId="256193BD" w14:textId="2B6D911A"/>
    <w:p w:rsidRPr="00BF0FBA" w:rsidR="00BF0FBA" w:rsidP="00BF0FBA" w:rsidRDefault="00BF0FBA" w14:paraId="25646B50" w14:textId="18759FE0"/>
    <w:p w:rsidRPr="00BF0FBA" w:rsidR="00BF0FBA" w:rsidP="00BF0FBA" w:rsidRDefault="00BF0FBA" w14:paraId="7383169C" w14:textId="07074E65"/>
    <w:p w:rsidRPr="00BF0FBA" w:rsidR="00BF0FBA" w:rsidP="00BF0FBA" w:rsidRDefault="00BF0FBA" w14:paraId="3E572593" w14:textId="30494AAD"/>
    <w:p w:rsidRPr="00BF0FBA" w:rsidR="00BF0FBA" w:rsidP="00BF0FBA" w:rsidRDefault="00BF0FBA" w14:paraId="06C29343" w14:textId="71981E98"/>
    <w:p w:rsidRPr="00BF0FBA" w:rsidR="00BF0FBA" w:rsidP="00BF0FBA" w:rsidRDefault="00BF0FBA" w14:paraId="73DAA254" w14:textId="25926D20"/>
    <w:p w:rsidR="00BF0FBA" w:rsidRDefault="00BF0FBA" w14:paraId="363D4EE0" w14:textId="46A9EC0E"/>
    <w:p w:rsidRPr="00BF0FBA" w:rsidR="00574B76" w:rsidP="00574B76" w:rsidRDefault="00F3672F" w14:paraId="7F7545C8" w14:textId="4CD5C265">
      <w:pPr>
        <w:tabs>
          <w:tab w:val="left" w:pos="725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AA4835B" wp14:editId="49698A42">
                <wp:simplePos x="0" y="0"/>
                <wp:positionH relativeFrom="column">
                  <wp:posOffset>-106045</wp:posOffset>
                </wp:positionH>
                <wp:positionV relativeFrom="paragraph">
                  <wp:posOffset>31750</wp:posOffset>
                </wp:positionV>
                <wp:extent cx="4157331" cy="3348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33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0A1DC3" w:rsidR="000A1DC3" w:rsidP="000A1DC3" w:rsidRDefault="000A1DC3" w14:paraId="44DED144" w14:textId="77777777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:rsidRPr="000A1DC3" w:rsidR="000A1DC3" w:rsidP="000A1DC3" w:rsidRDefault="000A1DC3" w14:paraId="330EE7BC" w14:textId="073926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31E2D" w:rsidP="00A31E2D" w:rsidRDefault="00A31E2D" w14:paraId="7AACAE5D" w14:textId="77777777">
                            <w:pPr>
                              <w:spacing w:after="120"/>
                            </w:pPr>
                            <w:r>
                              <w:t>This module focuses on explainability In the NLP domain, discussing methods to generate explanation of text models:</w:t>
                            </w:r>
                          </w:p>
                          <w:p w:rsidR="00A31E2D" w:rsidP="00A31E2D" w:rsidRDefault="00A31E2D" w14:paraId="4DAA0CA9" w14:textId="777777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>Methods to generate post-hoc explanations of the prediction of a text classification model</w:t>
                            </w:r>
                          </w:p>
                          <w:p w:rsidR="00A31E2D" w:rsidP="00A31E2D" w:rsidRDefault="00A31E2D" w14:paraId="0FB4985F" w14:textId="777777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>Approaches to generate explanations of recognition models</w:t>
                            </w:r>
                          </w:p>
                          <w:p w:rsidRPr="00A31E2D" w:rsidR="00574B76" w:rsidP="00A31E2D" w:rsidRDefault="00A31E2D" w14:paraId="1FD102AD" w14:textId="1E463A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Visualisations as explanations of NLP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316A93">
              <v:shape id="Text Box 9" style="position:absolute;margin-left:-8.35pt;margin-top:2.5pt;width:327.35pt;height:263.6pt;z-index:251661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bInHAIAADQ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pzejsdDSjj6xuPJXZ4nYLPLc+t8+CZAk2iU1CEvCS62&#13;&#10;X/mAJTH0FBKrGVg2SiVulCFtSW/G0zw9OHvwhTL48NJstEK36UhTlXR0GmQD1QHnc9BT7y1fNtjD&#13;&#10;ivnwyhxyjSOhfsMLLlIB1oKjRUkN7tff7mM8UoBeSlrUTkn9zx1zghL13SA598PJJIotHSbT2xEe&#13;&#10;3LVnc+0xO/0IKE8EELtLZowP6mRKB/odZb6IVdHFDMfaJQ0n8zH0isZvwsVikYJQXpaFlVlbHlNH&#13;&#10;VCPCb907c/ZIQ0AGn+GkMlZ8YKOP7flY7ALIJlEVce5RPcKP0kwMHr9R1P71OUVdPvv8NwAAAP//&#13;&#10;AwBQSwMEFAAGAAgAAAAhAINFoSDjAAAADgEAAA8AAABkcnMvZG93bnJldi54bWxMT01PwzAMvSPx&#13;&#10;HyIjcdvSdVqpuqbTVDQhIThs7MLNbby2oklKk22FX485wcXy07PfR76ZTC8uNPrOWQWLeQSCbO10&#13;&#10;ZxsFx7fdLAXhA1qNvbOk4Is8bIrbmxwz7a52T5dDaASLWJ+hgjaEIZPS1y0Z9HM3kGXu5EaDgeHY&#13;&#10;SD3ilcVNL+MoSqTBzrJDiwOVLdUfh7NR8FzuXnFfxSb97sunl9N2+Dy+r5S6v5se1zy2axCBpvD3&#13;&#10;Ab8dOD8UHKxyZ6u96BXMFskDnypYcS/mk2XKS8V4Gccgi1z+r1H8AAAA//8DAFBLAQItABQABgAI&#13;&#10;AAAAIQC2gziS/gAAAOEBAAATAAAAAAAAAAAAAAAAAAAAAABbQ29udGVudF9UeXBlc10ueG1sUEsB&#13;&#10;Ai0AFAAGAAgAAAAhADj9If/WAAAAlAEAAAsAAAAAAAAAAAAAAAAALwEAAF9yZWxzLy5yZWxzUEsB&#13;&#10;Ai0AFAAGAAgAAAAhAC4FsiccAgAANAQAAA4AAAAAAAAAAAAAAAAALgIAAGRycy9lMm9Eb2MueG1s&#13;&#10;UEsBAi0AFAAGAAgAAAAhAINFoSDjAAAADgEAAA8AAAAAAAAAAAAAAAAAdgQAAGRycy9kb3ducmV2&#13;&#10;LnhtbFBLBQYAAAAABAAEAPMAAACGBQAAAAA=&#13;&#10;" w14:anchorId="6AA4835B">
                <v:textbox>
                  <w:txbxContent>
                    <w:p w:rsidRPr="000A1DC3" w:rsidR="000A1DC3" w:rsidP="000A1DC3" w:rsidRDefault="000A1DC3" w14:paraId="3E7A9F1C" w14:textId="77777777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:rsidRPr="000A1DC3" w:rsidR="000A1DC3" w:rsidP="000A1DC3" w:rsidRDefault="000A1DC3" w14:paraId="02EB378F" w14:textId="073926E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31E2D" w:rsidP="00A31E2D" w:rsidRDefault="00A31E2D" w14:paraId="4CD4E129" w14:textId="77777777">
                      <w:pPr>
                        <w:spacing w:after="120"/>
                      </w:pPr>
                      <w:r>
                        <w:t>This module focuses on explainability In the NLP domain, discussing methods to generate explanation of text models:</w:t>
                      </w:r>
                    </w:p>
                    <w:p w:rsidR="00A31E2D" w:rsidP="00A31E2D" w:rsidRDefault="00A31E2D" w14:paraId="3D787134" w14:textId="777777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>Methods to generate post-hoc explanations of the prediction of a text classification model</w:t>
                      </w:r>
                    </w:p>
                    <w:p w:rsidR="00A31E2D" w:rsidP="00A31E2D" w:rsidRDefault="00A31E2D" w14:paraId="1661CABD" w14:textId="777777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>Approaches to generate explanations of recognition models</w:t>
                      </w:r>
                    </w:p>
                    <w:p w:rsidRPr="00A31E2D" w:rsidR="00574B76" w:rsidP="00A31E2D" w:rsidRDefault="00A31E2D" w14:paraId="21EC5577" w14:textId="1E463A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  <w:rPr>
                          <w:sz w:val="32"/>
                          <w:szCs w:val="32"/>
                        </w:rPr>
                      </w:pPr>
                      <w:r>
                        <w:t>Visualisations as explanations of NLP models</w:t>
                      </w:r>
                    </w:p>
                  </w:txbxContent>
                </v:textbox>
              </v:shape>
            </w:pict>
          </mc:Fallback>
        </mc:AlternateContent>
      </w:r>
      <w:r w:rsidR="000A1DC3">
        <w:rPr>
          <w:noProof/>
        </w:rPr>
        <w:drawing>
          <wp:anchor distT="0" distB="0" distL="114300" distR="114300" simplePos="0" relativeHeight="251658249" behindDoc="0" locked="0" layoutInCell="1" allowOverlap="1" wp14:anchorId="7CC9FC6D" wp14:editId="4351B8E1">
            <wp:simplePos x="0" y="0"/>
            <wp:positionH relativeFrom="column">
              <wp:posOffset>-180281</wp:posOffset>
            </wp:positionH>
            <wp:positionV relativeFrom="paragraph">
              <wp:posOffset>4422819</wp:posOffset>
            </wp:positionV>
            <wp:extent cx="5613400" cy="3737610"/>
            <wp:effectExtent l="0" t="0" r="0" b="0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C3">
        <w:rPr>
          <w:noProof/>
        </w:rPr>
        <w:drawing>
          <wp:anchor distT="0" distB="0" distL="114300" distR="114300" simplePos="0" relativeHeight="251660297" behindDoc="1" locked="0" layoutInCell="1" allowOverlap="1" wp14:anchorId="0DC03CD1" wp14:editId="13ECC777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6">
        <w:br w:type="page"/>
      </w:r>
      <w:r w:rsidR="00574B7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285F7A" wp14:editId="57A435DD">
                <wp:simplePos x="0" y="0"/>
                <wp:positionH relativeFrom="column">
                  <wp:posOffset>-932688</wp:posOffset>
                </wp:positionH>
                <wp:positionV relativeFrom="paragraph">
                  <wp:posOffset>3694176</wp:posOffset>
                </wp:positionV>
                <wp:extent cx="3547872" cy="407822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4078224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B76" w:rsidP="00574B76" w:rsidRDefault="00574B76" w14:paraId="44CF646B" w14:textId="7777777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C76702">
              <v:rect id="Rectangle 8" style="position:absolute;margin-left:-73.45pt;margin-top:290.9pt;width:279.35pt;height:321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0f61ff" stroked="f" strokeweight="1pt" w14:anchorId="7B285F7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cjPiwIAAHIFAAAOAAAAZHJzL2Uyb0RvYy54bWysVN9v2yAQfp+0/wHxvtrx0qaL6lRRq0yT&#13;&#10;qq5aO/WZYIgtYY4BiZ399TvAdrqu2sM0P2DgvvvuB3d3dd23ihyEdQ3oks7OckqE5lA1elfS70+b&#13;&#10;D5eUOM90xRRoUdKjcPR69f7dVWeWooAaVCUsQRLtlp0pae29WWaZ47VomTsDIzQKJdiWeTzaXVZZ&#13;&#10;1iF7q7Iizy+yDmxlLHDhHN7eJiFdRX4pBfdfpXTCE1VS9M3H1cZ1G9ZsdcWWO8tM3fDBDfYPXrSs&#13;&#10;0Wh0orplnpG9bf6gahtuwYH0ZxzaDKRsuIgxYDSz/FU0jzUzIsaCyXFmSpP7f7T8/vBoHiymoTNu&#13;&#10;6XAbouilbcMf/SN9TNZxSpboPeF4+fF8vrhcFJRwlM3zxWVRzEM6s5O6sc5/FtCSsCmpxdeISWKH&#13;&#10;O+cTdIQEaw5UU20apeLB7rY3ypIDCy+3uZhtNgP7bzClA1hDUEuM4SY7BRN3/qhEwCn9TUjSVOh+&#13;&#10;ET2JdSYmO4xzof0siWpWiWT+PMdvtB4qM2jESCNhYJZof+IeCEZkIhm5k5cDPqiKWKaTcv43x5Ly&#13;&#10;pBEtg/aTcttosG8RKIxqsJzwY5JSakKWfL/tMTf4sgEZbrZQHR8ssZDaxhm+afAl75jzD8xin2BH&#13;&#10;Ye/7r7hIBV1JYdhRUoP9+dZ9wGP5opSSDvuupO7HnllBifqisbA/zebz0KjxMD9fFHiwLyXblxK9&#13;&#10;b28AC2SGU8bwuA14r8attNA+44hYB6soYpqj7ZJyb8fDjU/zAIcMF+t1hGFzGubv9KPhgTzkOVTq&#13;&#10;U//MrBnK2WMn3MPYo2z5qqoTNmhqWO89yCaW/CmvwwtgY8dSGoZQmBwvzxF1GpWrXwAAAP//AwBQ&#13;&#10;SwMEFAAGAAgAAAAhAKQiGOrmAAAAEgEAAA8AAABkcnMvZG93bnJldi54bWxMj09PwzAMxe9IfIfI&#13;&#10;SNy2tKGbRtd04o9AQuLCQEjc0iZrqyVOlWRb9+3xTnCxbPnn5/eqzeQsO5oQB48S8nkGzGDr9YCd&#13;&#10;hK/Pl9kKWEwKtbIejYSzibCpr68qVWp/wg9z3KaOkQjGUknoUxpLzmPbG6fi3I8GabfzwalEY+i4&#13;&#10;DupE4s5ykWVL7tSA9KFXo3nqTbvfHpyEn+bbju4swv69iPpu9yYecfEq5e3N9Lym8rAGlsyU/i7g&#13;&#10;koH8Q03GGn9AHZmVMMuL5T2xEharnJIQUuSXpiFWiCIDXlf8f5T6FwAA//8DAFBLAQItABQABgAI&#13;&#10;AAAAIQC2gziS/gAAAOEBAAATAAAAAAAAAAAAAAAAAAAAAABbQ29udGVudF9UeXBlc10ueG1sUEsB&#13;&#10;Ai0AFAAGAAgAAAAhADj9If/WAAAAlAEAAAsAAAAAAAAAAAAAAAAALwEAAF9yZWxzLy5yZWxzUEsB&#13;&#10;Ai0AFAAGAAgAAAAhAJxFyM+LAgAAcgUAAA4AAAAAAAAAAAAAAAAALgIAAGRycy9lMm9Eb2MueG1s&#13;&#10;UEsBAi0AFAAGAAgAAAAhAKQiGOrmAAAAEgEAAA8AAAAAAAAAAAAAAAAA5QQAAGRycy9kb3ducmV2&#13;&#10;LnhtbFBLBQYAAAAABAAEAPMAAAD4BQAAAAA=&#13;&#10;">
                <v:textbox>
                  <w:txbxContent>
                    <w:p w:rsidR="00574B76" w:rsidP="00574B76" w:rsidRDefault="00574B76" w14:paraId="6A05A809" w14:textId="7777777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:rsidRPr="00F75680" w:rsidR="0015403F" w:rsidP="0015403F" w:rsidRDefault="0015403F" w14:paraId="223255C1" w14:textId="19DA4480">
      <w:pP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</w:pPr>
      <w: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  <w:lastRenderedPageBreak/>
        <w:t>Reading</w:t>
      </w:r>
    </w:p>
    <w:p w:rsidRPr="00412A23" w:rsidR="00412A23" w:rsidP="00412A23" w:rsidRDefault="00412A23" w14:paraId="2AB66F41" w14:textId="77777777">
      <w:pPr>
        <w:tabs>
          <w:tab w:val="left" w:pos="7258"/>
        </w:tabs>
        <w:rPr>
          <w:rFonts w:eastAsia="Calibri" w:cs="Open Sans"/>
        </w:rPr>
      </w:pPr>
    </w:p>
    <w:p w:rsidRPr="00412A23" w:rsidR="00412A23" w:rsidP="00412A23" w:rsidRDefault="00412A23" w14:paraId="33D6EB6D" w14:textId="77777777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412A23">
        <w:rPr>
          <w:rFonts w:eastAsia="Calibri" w:cs="Open Sans"/>
        </w:rPr>
        <w:t>Evaluating Generated Explanations</w:t>
      </w:r>
    </w:p>
    <w:p w:rsidRPr="00412A23" w:rsidR="00412A23" w:rsidP="00412A23" w:rsidRDefault="00412A23" w14:paraId="57129421" w14:textId="77777777">
      <w:pPr>
        <w:tabs>
          <w:tab w:val="left" w:pos="7258"/>
        </w:tabs>
        <w:rPr>
          <w:rFonts w:eastAsia="Calibri" w:cs="Open Sans"/>
        </w:rPr>
      </w:pPr>
      <w:proofErr w:type="spellStart"/>
      <w:r w:rsidRPr="00412A23">
        <w:rPr>
          <w:rFonts w:eastAsia="Calibri" w:cs="Open Sans"/>
        </w:rPr>
        <w:t>Danilevsky</w:t>
      </w:r>
      <w:proofErr w:type="spellEnd"/>
      <w:r w:rsidRPr="00412A23">
        <w:rPr>
          <w:rFonts w:eastAsia="Calibri" w:cs="Open Sans"/>
        </w:rPr>
        <w:t xml:space="preserve">, M., Qian, K., </w:t>
      </w:r>
      <w:proofErr w:type="spellStart"/>
      <w:r w:rsidRPr="00412A23">
        <w:rPr>
          <w:rFonts w:eastAsia="Calibri" w:cs="Open Sans"/>
        </w:rPr>
        <w:t>Aharonov</w:t>
      </w:r>
      <w:proofErr w:type="spellEnd"/>
      <w:r w:rsidRPr="00412A23">
        <w:rPr>
          <w:rFonts w:eastAsia="Calibri" w:cs="Open Sans"/>
        </w:rPr>
        <w:t xml:space="preserve">, R., </w:t>
      </w:r>
      <w:proofErr w:type="spellStart"/>
      <w:r w:rsidRPr="00412A23">
        <w:rPr>
          <w:rFonts w:eastAsia="Calibri" w:cs="Open Sans"/>
        </w:rPr>
        <w:t>Katsis</w:t>
      </w:r>
      <w:proofErr w:type="spellEnd"/>
      <w:r w:rsidRPr="00412A23">
        <w:rPr>
          <w:rFonts w:eastAsia="Calibri" w:cs="Open Sans"/>
        </w:rPr>
        <w:t xml:space="preserve">, Y., Kawas, B., &amp; Sen, P. (2020). A survey of the state of explainable AI for natural language processing. </w:t>
      </w:r>
      <w:proofErr w:type="spellStart"/>
      <w:r w:rsidRPr="00412A23">
        <w:rPr>
          <w:rFonts w:eastAsia="Calibri" w:cs="Open Sans"/>
        </w:rPr>
        <w:t>arXiv</w:t>
      </w:r>
      <w:proofErr w:type="spellEnd"/>
      <w:r w:rsidRPr="00412A23">
        <w:rPr>
          <w:rFonts w:eastAsia="Calibri" w:cs="Open Sans"/>
        </w:rPr>
        <w:t xml:space="preserve"> preprint arXiv:2010.00711</w:t>
      </w:r>
    </w:p>
    <w:p w:rsidRPr="00412A23" w:rsidR="00412A23" w:rsidP="00412A23" w:rsidRDefault="00412A23" w14:paraId="7EC9A687" w14:textId="77777777">
      <w:pPr>
        <w:tabs>
          <w:tab w:val="left" w:pos="7258"/>
        </w:tabs>
        <w:rPr>
          <w:rFonts w:eastAsia="Calibri" w:cs="Open Sans"/>
        </w:rPr>
      </w:pPr>
    </w:p>
    <w:p w:rsidRPr="00412A23" w:rsidR="00412A23" w:rsidP="00412A23" w:rsidRDefault="00412A23" w14:paraId="19068281" w14:textId="77777777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412A23">
        <w:rPr>
          <w:rFonts w:eastAsia="Calibri" w:cs="Open Sans"/>
        </w:rPr>
        <w:t>Saliency Heatmaps in NLP</w:t>
      </w:r>
    </w:p>
    <w:p w:rsidRPr="00412A23" w:rsidR="00412A23" w:rsidP="00412A23" w:rsidRDefault="00412A23" w14:paraId="29C95346" w14:textId="77777777">
      <w:pPr>
        <w:tabs>
          <w:tab w:val="left" w:pos="7258"/>
        </w:tabs>
        <w:rPr>
          <w:rFonts w:eastAsia="Calibri" w:cs="Open Sans"/>
        </w:rPr>
      </w:pPr>
      <w:r w:rsidRPr="00412A23">
        <w:rPr>
          <w:rFonts w:eastAsia="Calibri" w:cs="Open Sans"/>
        </w:rPr>
        <w:t xml:space="preserve">Arras, Leila, et al. "Explaining recurrent neural network predictions in sentiment analysis." </w:t>
      </w:r>
      <w:proofErr w:type="spellStart"/>
      <w:r w:rsidRPr="00412A23">
        <w:rPr>
          <w:rFonts w:eastAsia="Calibri" w:cs="Open Sans"/>
        </w:rPr>
        <w:t>arXiv</w:t>
      </w:r>
      <w:proofErr w:type="spellEnd"/>
      <w:r w:rsidRPr="00412A23">
        <w:rPr>
          <w:rFonts w:eastAsia="Calibri" w:cs="Open Sans"/>
        </w:rPr>
        <w:t xml:space="preserve"> preprint arXiv:1706.07206 (2017)</w:t>
      </w:r>
    </w:p>
    <w:p w:rsidRPr="00412A23" w:rsidR="00412A23" w:rsidP="00412A23" w:rsidRDefault="00412A23" w14:paraId="2B8C780D" w14:textId="77777777">
      <w:pPr>
        <w:tabs>
          <w:tab w:val="left" w:pos="7258"/>
        </w:tabs>
        <w:rPr>
          <w:rFonts w:eastAsia="Calibri" w:cs="Open Sans"/>
        </w:rPr>
      </w:pPr>
    </w:p>
    <w:p w:rsidRPr="00412A23" w:rsidR="00412A23" w:rsidP="00412A23" w:rsidRDefault="00412A23" w14:paraId="46E65979" w14:textId="77777777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412A23">
        <w:rPr>
          <w:rFonts w:eastAsia="Calibri" w:cs="Open Sans"/>
        </w:rPr>
        <w:t xml:space="preserve">Explainable Text Classification Dashboard- </w:t>
      </w:r>
      <w:proofErr w:type="spellStart"/>
      <w:r w:rsidRPr="00412A23">
        <w:rPr>
          <w:rFonts w:eastAsia="Calibri" w:cs="Open Sans"/>
        </w:rPr>
        <w:t>OmniXAI</w:t>
      </w:r>
      <w:proofErr w:type="spellEnd"/>
    </w:p>
    <w:p w:rsidR="00412A23" w:rsidP="00412A23" w:rsidRDefault="00412A23" w14:paraId="0E034D21" w14:textId="74D58BC0">
      <w:pPr>
        <w:tabs>
          <w:tab w:val="left" w:pos="7258"/>
        </w:tabs>
        <w:rPr>
          <w:rFonts w:eastAsia="Calibri" w:cs="Open Sans"/>
        </w:rPr>
      </w:pPr>
      <w:hyperlink w:history="1" r:id="rId11">
        <w:r w:rsidRPr="006C0A40">
          <w:rPr>
            <w:rStyle w:val="Hyperlink"/>
            <w:rFonts w:eastAsia="Calibri" w:cs="Open Sans"/>
          </w:rPr>
          <w:t>https://sfr-omnixai-demo.herokuapp.com/nlp</w:t>
        </w:r>
      </w:hyperlink>
    </w:p>
    <w:p w:rsidRPr="00412A23" w:rsidR="00412A23" w:rsidP="00412A23" w:rsidRDefault="00412A23" w14:paraId="2FB29A1F" w14:textId="77777777">
      <w:pPr>
        <w:tabs>
          <w:tab w:val="left" w:pos="7258"/>
        </w:tabs>
        <w:rPr>
          <w:rFonts w:eastAsia="Calibri" w:cs="Open Sans"/>
        </w:rPr>
      </w:pPr>
    </w:p>
    <w:p w:rsidRPr="00805FF7" w:rsidR="00412A23" w:rsidP="00805FF7" w:rsidRDefault="00412A23" w14:paraId="71CF5467" w14:textId="77777777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 xml:space="preserve">Explainable Text Classification Dashboard- </w:t>
      </w:r>
      <w:proofErr w:type="spellStart"/>
      <w:r w:rsidRPr="00805FF7">
        <w:rPr>
          <w:rFonts w:eastAsia="Calibri" w:cs="Open Sans"/>
        </w:rPr>
        <w:t>AllenNLP</w:t>
      </w:r>
      <w:proofErr w:type="spellEnd"/>
    </w:p>
    <w:p w:rsidRPr="00412A23" w:rsidR="00412A23" w:rsidP="00412A23" w:rsidRDefault="00412A23" w14:paraId="39E5D5A6" w14:textId="77777777">
      <w:pPr>
        <w:tabs>
          <w:tab w:val="left" w:pos="7258"/>
        </w:tabs>
        <w:rPr>
          <w:rFonts w:eastAsia="Calibri" w:cs="Open Sans"/>
        </w:rPr>
      </w:pPr>
      <w:r w:rsidRPr="00412A23">
        <w:rPr>
          <w:rFonts w:eastAsia="Calibri" w:cs="Open Sans"/>
        </w:rPr>
        <w:t>Gardner, Matt, et al. "</w:t>
      </w:r>
      <w:proofErr w:type="spellStart"/>
      <w:r w:rsidRPr="00412A23">
        <w:rPr>
          <w:rFonts w:eastAsia="Calibri" w:cs="Open Sans"/>
        </w:rPr>
        <w:t>Allennlp</w:t>
      </w:r>
      <w:proofErr w:type="spellEnd"/>
      <w:r w:rsidRPr="00412A23">
        <w:rPr>
          <w:rFonts w:eastAsia="Calibri" w:cs="Open Sans"/>
        </w:rPr>
        <w:t xml:space="preserve">: A deep semantic natural language processing platform." </w:t>
      </w:r>
      <w:proofErr w:type="spellStart"/>
      <w:r w:rsidRPr="00412A23">
        <w:rPr>
          <w:rFonts w:eastAsia="Calibri" w:cs="Open Sans"/>
        </w:rPr>
        <w:t>arXiv</w:t>
      </w:r>
      <w:proofErr w:type="spellEnd"/>
      <w:r w:rsidRPr="00412A23">
        <w:rPr>
          <w:rFonts w:eastAsia="Calibri" w:cs="Open Sans"/>
        </w:rPr>
        <w:t xml:space="preserve"> preprint arXiv:1803.07640 (2018)</w:t>
      </w:r>
    </w:p>
    <w:p w:rsidRPr="00412A23" w:rsidR="00412A23" w:rsidP="00412A23" w:rsidRDefault="00412A23" w14:paraId="4142203D" w14:textId="77777777">
      <w:pPr>
        <w:tabs>
          <w:tab w:val="left" w:pos="7258"/>
        </w:tabs>
        <w:rPr>
          <w:rFonts w:eastAsia="Calibri" w:cs="Open Sans"/>
        </w:rPr>
      </w:pPr>
    </w:p>
    <w:p w:rsidRPr="00412A23" w:rsidR="00412A23" w:rsidP="00412A23" w:rsidRDefault="00412A23" w14:paraId="25154E7E" w14:textId="77777777">
      <w:pPr>
        <w:tabs>
          <w:tab w:val="left" w:pos="7258"/>
        </w:tabs>
        <w:rPr>
          <w:rFonts w:eastAsia="Calibri" w:cs="Open Sans"/>
        </w:rPr>
      </w:pPr>
    </w:p>
    <w:p w:rsidRPr="00805FF7" w:rsidR="00412A23" w:rsidP="00805FF7" w:rsidRDefault="00412A23" w14:paraId="3D70F91D" w14:textId="77777777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>Interpretations of Explainability Models</w:t>
      </w:r>
    </w:p>
    <w:p w:rsidRPr="00805FF7" w:rsidR="00412A23" w:rsidP="00805FF7" w:rsidRDefault="00412A23" w14:paraId="4B67DF7D" w14:textId="717447C7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proofErr w:type="spellStart"/>
      <w:r w:rsidRPr="00805FF7">
        <w:rPr>
          <w:rFonts w:eastAsia="Calibri" w:cs="Open Sans"/>
        </w:rPr>
        <w:t>OmniXAI</w:t>
      </w:r>
      <w:proofErr w:type="spellEnd"/>
      <w:r w:rsidRPr="00805FF7">
        <w:rPr>
          <w:rFonts w:eastAsia="Calibri" w:cs="Open Sans"/>
        </w:rPr>
        <w:t xml:space="preserve"> – </w:t>
      </w:r>
      <w:hyperlink w:history="1" r:id="rId12">
        <w:r w:rsidRPr="00805FF7">
          <w:rPr>
            <w:rStyle w:val="Hyperlink"/>
            <w:rFonts w:eastAsia="Calibri" w:cs="Open Sans"/>
          </w:rPr>
          <w:t>https://github.com/salesforce/OmniXAI</w:t>
        </w:r>
      </w:hyperlink>
    </w:p>
    <w:p w:rsidRPr="00805FF7" w:rsidR="00412A23" w:rsidP="00805FF7" w:rsidRDefault="00412A23" w14:paraId="3C738657" w14:textId="30F0C5F2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 xml:space="preserve">Alibi – </w:t>
      </w:r>
      <w:hyperlink w:history="1" r:id="rId13">
        <w:r w:rsidRPr="00805FF7">
          <w:rPr>
            <w:rStyle w:val="Hyperlink"/>
            <w:rFonts w:eastAsia="Calibri" w:cs="Open Sans"/>
          </w:rPr>
          <w:t>https://github.com/SeldonIO/alibi</w:t>
        </w:r>
      </w:hyperlink>
    </w:p>
    <w:p w:rsidRPr="00805FF7" w:rsidR="00412A23" w:rsidP="00805FF7" w:rsidRDefault="00412A23" w14:paraId="0EA293DC" w14:textId="196725DF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 xml:space="preserve">SHAP – </w:t>
      </w:r>
      <w:hyperlink w:history="1" r:id="rId14">
        <w:r w:rsidRPr="00805FF7">
          <w:rPr>
            <w:rStyle w:val="Hyperlink"/>
            <w:rFonts w:eastAsia="Calibri" w:cs="Open Sans"/>
          </w:rPr>
          <w:t>https://github.com/slundberg/shap</w:t>
        </w:r>
      </w:hyperlink>
    </w:p>
    <w:p w:rsidRPr="00805FF7" w:rsidR="00412A23" w:rsidP="00805FF7" w:rsidRDefault="00412A23" w14:paraId="35F489E3" w14:textId="140AA437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 xml:space="preserve">LIME – </w:t>
      </w:r>
      <w:hyperlink w:history="1" r:id="rId15">
        <w:r w:rsidRPr="00805FF7">
          <w:rPr>
            <w:rStyle w:val="Hyperlink"/>
            <w:rFonts w:eastAsia="Calibri" w:cs="Open Sans"/>
          </w:rPr>
          <w:t>https://lime-ml.readthedocs.io/en/latest</w:t>
        </w:r>
      </w:hyperlink>
    </w:p>
    <w:p w:rsidRPr="00805FF7" w:rsidR="00412A23" w:rsidP="00805FF7" w:rsidRDefault="00412A23" w14:paraId="3D0DB1BB" w14:textId="023F8BB7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proofErr w:type="spellStart"/>
      <w:r w:rsidRPr="00805FF7">
        <w:rPr>
          <w:rFonts w:eastAsia="Calibri" w:cs="Open Sans"/>
        </w:rPr>
        <w:t>InterpretML</w:t>
      </w:r>
      <w:proofErr w:type="spellEnd"/>
      <w:r w:rsidRPr="00805FF7">
        <w:rPr>
          <w:rFonts w:eastAsia="Calibri" w:cs="Open Sans"/>
        </w:rPr>
        <w:t xml:space="preserve"> – </w:t>
      </w:r>
      <w:hyperlink w:history="1" r:id="rId16">
        <w:r w:rsidRPr="00805FF7">
          <w:rPr>
            <w:rStyle w:val="Hyperlink"/>
            <w:rFonts w:eastAsia="Calibri" w:cs="Open Sans"/>
          </w:rPr>
          <w:t>https://github.com/interpretml/interpret</w:t>
        </w:r>
      </w:hyperlink>
    </w:p>
    <w:p w:rsidRPr="00805FF7" w:rsidR="00412A23" w:rsidP="00805FF7" w:rsidRDefault="00412A23" w14:paraId="732EC956" w14:textId="0DB879C3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proofErr w:type="spellStart"/>
      <w:r w:rsidRPr="00805FF7">
        <w:rPr>
          <w:rFonts w:eastAsia="Calibri" w:cs="Open Sans"/>
        </w:rPr>
        <w:t>Captum</w:t>
      </w:r>
      <w:proofErr w:type="spellEnd"/>
      <w:r w:rsidRPr="00805FF7">
        <w:rPr>
          <w:rFonts w:eastAsia="Calibri" w:cs="Open Sans"/>
        </w:rPr>
        <w:t xml:space="preserve"> – </w:t>
      </w:r>
      <w:hyperlink w:history="1" r:id="rId17">
        <w:r w:rsidRPr="00805FF7">
          <w:rPr>
            <w:rStyle w:val="Hyperlink"/>
            <w:rFonts w:eastAsia="Calibri" w:cs="Open Sans"/>
          </w:rPr>
          <w:t>https://captum.ai/tutorials/IMDB_TorchText_Interpret</w:t>
        </w:r>
      </w:hyperlink>
    </w:p>
    <w:p w:rsidRPr="00805FF7" w:rsidR="00412A23" w:rsidP="00805FF7" w:rsidRDefault="00412A23" w14:paraId="6749674B" w14:textId="48285400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 xml:space="preserve">Anchor – </w:t>
      </w:r>
      <w:hyperlink w:history="1" r:id="rId18">
        <w:r w:rsidRPr="00805FF7">
          <w:rPr>
            <w:rStyle w:val="Hyperlink"/>
            <w:rFonts w:eastAsia="Calibri" w:cs="Open Sans"/>
          </w:rPr>
          <w:t>https://github.com/marcotcr/anchor</w:t>
        </w:r>
      </w:hyperlink>
    </w:p>
    <w:p w:rsidRPr="00805FF7" w:rsidR="00412A23" w:rsidP="00805FF7" w:rsidRDefault="00412A23" w14:paraId="7BCEAF6E" w14:textId="0BB525BD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87CB4F1" w:rsidR="00412A23">
        <w:rPr>
          <w:rFonts w:eastAsia="Calibri" w:cs="Open Sans"/>
        </w:rPr>
        <w:t xml:space="preserve">Transformers Interpret </w:t>
      </w:r>
      <w:hyperlink r:id="R61e0ccd07163479a">
        <w:r w:rsidRPr="087CB4F1" w:rsidR="5BF255EE">
          <w:rPr>
            <w:rStyle w:val="Hyperlink"/>
            <w:noProof w:val="0"/>
            <w:lang w:val="en-GB"/>
          </w:rPr>
          <w:t>https://github.com/cdpierse/transformers-interpret</w:t>
        </w:r>
      </w:hyperlink>
    </w:p>
    <w:p w:rsidRPr="00805FF7" w:rsidR="00412A23" w:rsidP="00805FF7" w:rsidRDefault="00412A23" w14:paraId="2A24B763" w14:textId="7D2AEA98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87CB4F1" w:rsidR="35626445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Ferret XAI </w:t>
      </w:r>
      <w:hyperlink r:id="Rca5993cf75964a63">
        <w:r w:rsidRPr="087CB4F1" w:rsidR="00412A23">
          <w:rPr>
            <w:rStyle w:val="Hyperlink"/>
            <w:rFonts w:eastAsia="Calibri" w:cs="Open Sans"/>
          </w:rPr>
          <w:t>https://github.com/g8a9/ferret</w:t>
        </w:r>
      </w:hyperlink>
    </w:p>
    <w:p w:rsidRPr="00805FF7" w:rsidR="00412A23" w:rsidP="00805FF7" w:rsidRDefault="00412A23" w14:paraId="6F85F6E0" w14:textId="10CD2FA2">
      <w:pPr>
        <w:pStyle w:val="ListParagraph"/>
        <w:numPr>
          <w:ilvl w:val="1"/>
          <w:numId w:val="13"/>
        </w:numPr>
        <w:tabs>
          <w:tab w:val="left" w:pos="7258"/>
        </w:tabs>
        <w:rPr>
          <w:rFonts w:eastAsia="Calibri" w:cs="Open Sans"/>
        </w:rPr>
      </w:pPr>
      <w:r w:rsidRPr="087CB4F1" w:rsidR="00412A23">
        <w:rPr>
          <w:rFonts w:eastAsia="Calibri" w:cs="Open Sans"/>
        </w:rPr>
        <w:t>TextAttack</w:t>
      </w:r>
      <w:r w:rsidRPr="087CB4F1" w:rsidR="00412A23">
        <w:rPr>
          <w:rFonts w:eastAsia="Calibri" w:cs="Open Sans"/>
        </w:rPr>
        <w:t xml:space="preserve"> – </w:t>
      </w:r>
      <w:hyperlink r:id="Red4739f379e44e73">
        <w:r w:rsidRPr="087CB4F1" w:rsidR="00412A23">
          <w:rPr>
            <w:rStyle w:val="Hyperlink"/>
            <w:rFonts w:eastAsia="Calibri" w:cs="Open Sans"/>
          </w:rPr>
          <w:t>https://github.com/QData/TextAttack</w:t>
        </w:r>
      </w:hyperlink>
    </w:p>
    <w:p w:rsidRPr="00412A23" w:rsidR="00412A23" w:rsidP="00412A23" w:rsidRDefault="00412A23" w14:paraId="0DCC6F19" w14:textId="77777777">
      <w:pPr>
        <w:tabs>
          <w:tab w:val="left" w:pos="7258"/>
        </w:tabs>
        <w:rPr>
          <w:rFonts w:eastAsia="Calibri" w:cs="Open Sans"/>
        </w:rPr>
      </w:pPr>
    </w:p>
    <w:p w:rsidRPr="00412A23" w:rsidR="00412A23" w:rsidP="00412A23" w:rsidRDefault="00412A23" w14:paraId="622F773D" w14:textId="77777777">
      <w:pPr>
        <w:tabs>
          <w:tab w:val="left" w:pos="7258"/>
        </w:tabs>
        <w:rPr>
          <w:rFonts w:eastAsia="Calibri" w:cs="Open Sans"/>
        </w:rPr>
      </w:pPr>
    </w:p>
    <w:p w:rsidRPr="00412A23" w:rsidR="00412A23" w:rsidP="00412A23" w:rsidRDefault="00412A23" w14:paraId="51FE5300" w14:textId="77777777">
      <w:pPr>
        <w:tabs>
          <w:tab w:val="left" w:pos="7258"/>
        </w:tabs>
        <w:rPr>
          <w:rFonts w:eastAsia="Calibri" w:cs="Open Sans"/>
        </w:rPr>
      </w:pPr>
      <w:r w:rsidRPr="00412A23">
        <w:rPr>
          <w:rFonts w:eastAsia="Calibri" w:cs="Open Sans"/>
        </w:rPr>
        <w:t>Real World Case Studies - Why Explainability Matters in NLP?</w:t>
      </w:r>
    </w:p>
    <w:p w:rsidRPr="00805FF7" w:rsidR="00805FF7" w:rsidP="00805FF7" w:rsidRDefault="00412A23" w14:paraId="72CD3A93" w14:textId="77777777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>GPT-3 makes racist jokes, condones terrorism, and accuses people of being rapists</w:t>
      </w:r>
    </w:p>
    <w:p w:rsidR="00412A23" w:rsidP="00805FF7" w:rsidRDefault="00805FF7" w14:paraId="24C30543" w14:textId="6BC76DFE">
      <w:pPr>
        <w:tabs>
          <w:tab w:val="left" w:pos="709"/>
        </w:tabs>
        <w:rPr>
          <w:rFonts w:eastAsia="Calibri" w:cs="Open Sans"/>
        </w:rPr>
      </w:pPr>
      <w:r>
        <w:rPr>
          <w:rFonts w:eastAsia="Calibri" w:cs="Open Sans"/>
        </w:rPr>
        <w:tab/>
      </w:r>
      <w:hyperlink w:history="1" r:id="rId21">
        <w:r w:rsidRPr="006C0A40">
          <w:rPr>
            <w:rStyle w:val="Hyperlink"/>
            <w:rFonts w:eastAsia="Calibri" w:cs="Open Sans"/>
          </w:rPr>
          <w:t>https://www.wired.com/story/efforts-make-text-ai-less-racist-terrible</w:t>
        </w:r>
      </w:hyperlink>
    </w:p>
    <w:p w:rsidRPr="00805FF7" w:rsidR="002D4087" w:rsidP="00805FF7" w:rsidRDefault="00412A23" w14:paraId="40C4EB19" w14:textId="6037ADB1">
      <w:pPr>
        <w:pStyle w:val="ListParagraph"/>
        <w:numPr>
          <w:ilvl w:val="0"/>
          <w:numId w:val="13"/>
        </w:numPr>
        <w:tabs>
          <w:tab w:val="left" w:pos="7258"/>
        </w:tabs>
        <w:rPr>
          <w:rFonts w:eastAsia="Calibri" w:cs="Open Sans"/>
        </w:rPr>
      </w:pPr>
      <w:r w:rsidRPr="00805FF7">
        <w:rPr>
          <w:rFonts w:eastAsia="Calibri" w:cs="Open Sans"/>
        </w:rPr>
        <w:t xml:space="preserve">Amazon scraps secret AI recruiting tool that showed bias against women – </w:t>
      </w:r>
      <w:hyperlink w:history="1" r:id="rId22">
        <w:r w:rsidRPr="00805FF7">
          <w:rPr>
            <w:rStyle w:val="Hyperlink"/>
            <w:rFonts w:eastAsia="Calibri" w:cs="Open Sans"/>
          </w:rPr>
          <w:t>https://www.reuters.com/article/us-amazon-com-jobs-automation-insight-idUSKCN1MK08G</w:t>
        </w:r>
      </w:hyperlink>
    </w:p>
    <w:p w:rsidRPr="002D4087" w:rsidR="00412A23" w:rsidP="00412A23" w:rsidRDefault="00412A23" w14:paraId="6E6FB3C3" w14:textId="77777777">
      <w:pPr>
        <w:tabs>
          <w:tab w:val="left" w:pos="7258"/>
        </w:tabs>
        <w:rPr>
          <w:rFonts w:eastAsia="Calibri" w:cs="Open Sans"/>
        </w:rPr>
      </w:pPr>
    </w:p>
    <w:p w:rsidRPr="002D4087" w:rsidR="002D4087" w:rsidP="00BF0FBA" w:rsidRDefault="002D4087" w14:paraId="76701B16" w14:textId="77777777">
      <w:pPr>
        <w:tabs>
          <w:tab w:val="left" w:pos="7258"/>
        </w:tabs>
        <w:rPr>
          <w:rFonts w:cs="Open Sans"/>
        </w:rPr>
      </w:pPr>
    </w:p>
    <w:p w:rsidRPr="00F75680" w:rsidR="00F75680" w:rsidP="00F75680" w:rsidRDefault="00F75680" w14:paraId="2FE3A739" w14:textId="77777777">
      <w:pP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</w:pPr>
      <w:r w:rsidRPr="00F75680"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  <w:lastRenderedPageBreak/>
        <w:t>Self-assessment pass/fail questions</w:t>
      </w:r>
    </w:p>
    <w:p w:rsidRPr="00054858" w:rsidR="00054858" w:rsidP="00054858" w:rsidRDefault="00054858" w14:paraId="12892A96" w14:textId="77777777">
      <w:pPr>
        <w:rPr>
          <w:lang w:val="en-US"/>
        </w:rPr>
      </w:pPr>
    </w:p>
    <w:p w:rsidRPr="00054858" w:rsidR="00054858" w:rsidP="00BD18C6" w:rsidRDefault="00054858" w14:paraId="333364CE" w14:textId="50174A8A">
      <w:pPr>
        <w:ind w:left="993" w:hanging="284"/>
        <w:rPr>
          <w:lang w:val="en-US"/>
        </w:rPr>
      </w:pPr>
      <w:r w:rsidRPr="4E945B42" w:rsidR="00054858">
        <w:rPr>
          <w:lang w:val="en-US"/>
        </w:rPr>
        <w:t>1.</w:t>
      </w:r>
      <w:r w:rsidRPr="4E945B42" w:rsidR="00FC723B">
        <w:rPr>
          <w:lang w:val="en-US"/>
        </w:rPr>
        <w:t xml:space="preserve"> </w:t>
      </w:r>
      <w:r w:rsidRPr="4E945B42" w:rsidR="00054858">
        <w:rPr>
          <w:lang w:val="en-US"/>
        </w:rPr>
        <w:t xml:space="preserve">Which of the following evaluation methods can have multiple explanations </w:t>
      </w:r>
      <w:r w:rsidRPr="4E945B42" w:rsidR="4D83D985">
        <w:rPr>
          <w:lang w:val="en-US"/>
        </w:rPr>
        <w:t>for</w:t>
      </w:r>
      <w:r w:rsidRPr="4E945B42" w:rsidR="00054858">
        <w:rPr>
          <w:lang w:val="en-US"/>
        </w:rPr>
        <w:t xml:space="preserve"> one text instance? (Select all that apply)</w:t>
      </w:r>
    </w:p>
    <w:p w:rsidRPr="00054858" w:rsidR="00054858" w:rsidP="00CF2432" w:rsidRDefault="00054858" w14:paraId="55AF0209" w14:textId="77777777">
      <w:pPr>
        <w:ind w:firstLine="1134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Human grounded evaluation</w:t>
      </w:r>
    </w:p>
    <w:p w:rsidRPr="00054858" w:rsidR="00054858" w:rsidP="00CF2432" w:rsidRDefault="00054858" w14:paraId="35EDECE2" w14:textId="77777777">
      <w:pPr>
        <w:ind w:firstLine="1134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Quantifying evaluations by comparing to ground truths</w:t>
      </w:r>
    </w:p>
    <w:p w:rsidRPr="00054858" w:rsidR="00054858" w:rsidP="00BD18C6" w:rsidRDefault="00054858" w14:paraId="03A57D3C" w14:textId="77777777">
      <w:pPr>
        <w:ind w:left="1418" w:hanging="284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Informal investigation of explanations by looking at desirable properties of explainability methods</w:t>
      </w:r>
    </w:p>
    <w:p w:rsidRPr="00054858" w:rsidR="00054858" w:rsidP="00CF2432" w:rsidRDefault="00054858" w14:paraId="7EC2262F" w14:textId="77777777">
      <w:pPr>
        <w:ind w:firstLine="1134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Counterfactuals</w:t>
      </w:r>
    </w:p>
    <w:p w:rsidRPr="00054858" w:rsidR="00054858" w:rsidP="00CF2432" w:rsidRDefault="00054858" w14:paraId="793FCC89" w14:textId="77777777">
      <w:pPr>
        <w:ind w:firstLine="1134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None of these</w:t>
      </w:r>
    </w:p>
    <w:p w:rsidRPr="00054858" w:rsidR="00054858" w:rsidP="00054858" w:rsidRDefault="00054858" w14:paraId="1F96A087" w14:textId="77777777">
      <w:pPr>
        <w:rPr>
          <w:lang w:val="en-US"/>
        </w:rPr>
      </w:pPr>
    </w:p>
    <w:p w:rsidRPr="00054858" w:rsidR="00054858" w:rsidP="00FC723B" w:rsidRDefault="00054858" w14:paraId="70991F26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2.</w:t>
      </w:r>
      <w:r w:rsidRPr="00054858">
        <w:rPr>
          <w:lang w:val="en-US"/>
        </w:rPr>
        <w:tab/>
      </w:r>
      <w:r w:rsidRPr="00054858">
        <w:rPr>
          <w:lang w:val="en-US"/>
        </w:rPr>
        <w:t>Which of the following are valid ways to evaluate the effectiveness of generated explanations?</w:t>
      </w:r>
    </w:p>
    <w:p w:rsidRPr="00054858" w:rsidR="00054858" w:rsidP="00CF2432" w:rsidRDefault="00054858" w14:paraId="3D4CF947" w14:textId="77777777">
      <w:pPr>
        <w:ind w:left="1418" w:hanging="284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Informal examination of explanations</w:t>
      </w:r>
    </w:p>
    <w:p w:rsidRPr="00054858" w:rsidR="00054858" w:rsidP="00CF2432" w:rsidRDefault="00054858" w14:paraId="4D03F807" w14:textId="77777777">
      <w:pPr>
        <w:ind w:left="1418" w:hanging="284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Using some quantitative metrics for faithfulness of explanations</w:t>
      </w:r>
    </w:p>
    <w:p w:rsidRPr="00054858" w:rsidR="00054858" w:rsidP="00CF2432" w:rsidRDefault="00054858" w14:paraId="2C4EF937" w14:textId="77777777">
      <w:pPr>
        <w:ind w:left="1418" w:hanging="284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 xml:space="preserve">Human based evaluations by giving them a combination of predictions or explanations or both and asking them to assess model </w:t>
      </w:r>
      <w:proofErr w:type="spellStart"/>
      <w:r w:rsidRPr="00054858">
        <w:rPr>
          <w:lang w:val="en-US"/>
        </w:rPr>
        <w:t>behaviour</w:t>
      </w:r>
      <w:proofErr w:type="spellEnd"/>
      <w:r w:rsidRPr="00054858">
        <w:rPr>
          <w:lang w:val="en-US"/>
        </w:rPr>
        <w:t>.</w:t>
      </w:r>
    </w:p>
    <w:p w:rsidRPr="00054858" w:rsidR="00054858" w:rsidP="00CF2432" w:rsidRDefault="00054858" w14:paraId="6CBB7032" w14:textId="77777777">
      <w:pPr>
        <w:ind w:left="1418" w:hanging="284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 xml:space="preserve">Compare generated explanations to ground truth data </w:t>
      </w:r>
      <w:proofErr w:type="gramStart"/>
      <w:r w:rsidRPr="00054858">
        <w:rPr>
          <w:lang w:val="en-US"/>
        </w:rPr>
        <w:t>in order to</w:t>
      </w:r>
      <w:proofErr w:type="gramEnd"/>
      <w:r w:rsidRPr="00054858">
        <w:rPr>
          <w:lang w:val="en-US"/>
        </w:rPr>
        <w:t xml:space="preserve"> quantify the performance of explainability techniques</w:t>
      </w:r>
    </w:p>
    <w:p w:rsidRPr="00054858" w:rsidR="00054858" w:rsidP="00CF2432" w:rsidRDefault="00054858" w14:paraId="6DCC175C" w14:textId="77777777">
      <w:pPr>
        <w:ind w:left="1418" w:hanging="284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proofErr w:type="gramStart"/>
      <w:r w:rsidRPr="00054858">
        <w:rPr>
          <w:lang w:val="en-US"/>
        </w:rPr>
        <w:t>All of</w:t>
      </w:r>
      <w:proofErr w:type="gramEnd"/>
      <w:r w:rsidRPr="00054858">
        <w:rPr>
          <w:lang w:val="en-US"/>
        </w:rPr>
        <w:t xml:space="preserve"> the above</w:t>
      </w:r>
    </w:p>
    <w:p w:rsidRPr="00054858" w:rsidR="00054858" w:rsidP="00054858" w:rsidRDefault="00054858" w14:paraId="49A92586" w14:textId="77777777">
      <w:pPr>
        <w:rPr>
          <w:lang w:val="en-US"/>
        </w:rPr>
      </w:pPr>
    </w:p>
    <w:p w:rsidRPr="00054858" w:rsidR="00054858" w:rsidP="00FC723B" w:rsidRDefault="00054858" w14:paraId="79115E51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3.</w:t>
      </w:r>
      <w:r w:rsidRPr="00054858">
        <w:rPr>
          <w:lang w:val="en-US"/>
        </w:rPr>
        <w:tab/>
      </w:r>
      <w:r w:rsidRPr="00054858">
        <w:rPr>
          <w:lang w:val="en-US"/>
        </w:rPr>
        <w:t xml:space="preserve">Which of the following methods achieve global </w:t>
      </w:r>
      <w:proofErr w:type="spellStart"/>
      <w:r w:rsidRPr="00054858">
        <w:rPr>
          <w:lang w:val="en-US"/>
        </w:rPr>
        <w:t>explanability</w:t>
      </w:r>
      <w:proofErr w:type="spellEnd"/>
      <w:r w:rsidRPr="00054858">
        <w:rPr>
          <w:lang w:val="en-US"/>
        </w:rPr>
        <w:t>? (Tick all that apply)</w:t>
      </w:r>
    </w:p>
    <w:p w:rsidRPr="00054858" w:rsidR="00054858" w:rsidP="00CF2432" w:rsidRDefault="00054858" w14:paraId="2A5C450F" w14:textId="77777777">
      <w:pPr>
        <w:ind w:firstLine="1134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Collection of local explanations</w:t>
      </w:r>
    </w:p>
    <w:p w:rsidRPr="00054858" w:rsidR="00054858" w:rsidP="00CF2432" w:rsidRDefault="00054858" w14:paraId="30D21F33" w14:textId="77777777">
      <w:pPr>
        <w:ind w:firstLine="1134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SHAP waterfall plots</w:t>
      </w:r>
    </w:p>
    <w:p w:rsidRPr="00054858" w:rsidR="00054858" w:rsidP="00CF2432" w:rsidRDefault="00054858" w14:paraId="0803BDB3" w14:textId="77777777">
      <w:pPr>
        <w:ind w:firstLine="1134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Model distillations</w:t>
      </w:r>
    </w:p>
    <w:p w:rsidRPr="00054858" w:rsidR="00054858" w:rsidP="00CF2432" w:rsidRDefault="00054858" w14:paraId="12912B29" w14:textId="77777777">
      <w:pPr>
        <w:ind w:firstLine="1134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SHAP summary plots</w:t>
      </w:r>
    </w:p>
    <w:p w:rsidRPr="00054858" w:rsidR="00054858" w:rsidP="00CF2432" w:rsidRDefault="00054858" w14:paraId="66318109" w14:textId="77777777">
      <w:pPr>
        <w:ind w:firstLine="1134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SHAP force plots</w:t>
      </w:r>
    </w:p>
    <w:p w:rsidRPr="00054858" w:rsidR="00054858" w:rsidP="00054858" w:rsidRDefault="00054858" w14:paraId="14301881" w14:textId="77777777">
      <w:pPr>
        <w:rPr>
          <w:lang w:val="en-US"/>
        </w:rPr>
      </w:pPr>
    </w:p>
    <w:p w:rsidRPr="00054858" w:rsidR="00054858" w:rsidP="00FC723B" w:rsidRDefault="00054858" w14:paraId="1428C55D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4.</w:t>
      </w:r>
      <w:r w:rsidRPr="00054858">
        <w:rPr>
          <w:lang w:val="en-US"/>
        </w:rPr>
        <w:tab/>
      </w:r>
      <w:r w:rsidRPr="00054858">
        <w:rPr>
          <w:lang w:val="en-US"/>
        </w:rPr>
        <w:t>Which of libraries contains implementation of Anchors?</w:t>
      </w:r>
    </w:p>
    <w:p w:rsidRPr="00054858" w:rsidR="00054858" w:rsidP="00CF2432" w:rsidRDefault="00054858" w14:paraId="7B28329C" w14:textId="77777777">
      <w:pPr>
        <w:ind w:firstLine="1134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Omnixai</w:t>
      </w:r>
      <w:proofErr w:type="spellEnd"/>
    </w:p>
    <w:p w:rsidRPr="00054858" w:rsidR="00054858" w:rsidP="00CF2432" w:rsidRDefault="00054858" w14:paraId="502A82DB" w14:textId="77777777">
      <w:pPr>
        <w:ind w:firstLine="1134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Alibi</w:t>
      </w:r>
    </w:p>
    <w:p w:rsidRPr="00054858" w:rsidR="00054858" w:rsidP="00CF2432" w:rsidRDefault="00054858" w14:paraId="09EAF2E3" w14:textId="77777777">
      <w:pPr>
        <w:ind w:firstLine="1134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SHAP</w:t>
      </w:r>
    </w:p>
    <w:p w:rsidRPr="00054858" w:rsidR="00054858" w:rsidP="00CF2432" w:rsidRDefault="00054858" w14:paraId="1574B473" w14:textId="77777777">
      <w:pPr>
        <w:ind w:firstLine="1134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InterpretML</w:t>
      </w:r>
      <w:proofErr w:type="spellEnd"/>
    </w:p>
    <w:p w:rsidRPr="00054858" w:rsidR="00054858" w:rsidP="00CF2432" w:rsidRDefault="00054858" w14:paraId="393B6C48" w14:textId="77777777">
      <w:pPr>
        <w:ind w:firstLine="1134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Option A and Option B</w:t>
      </w:r>
    </w:p>
    <w:p w:rsidRPr="00054858" w:rsidR="00054858" w:rsidP="00054858" w:rsidRDefault="00054858" w14:paraId="37B5CB17" w14:textId="77777777">
      <w:pPr>
        <w:rPr>
          <w:lang w:val="en-US"/>
        </w:rPr>
      </w:pPr>
    </w:p>
    <w:p w:rsidRPr="00054858" w:rsidR="00054858" w:rsidP="00FC723B" w:rsidRDefault="00054858" w14:paraId="543D0F64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5.</w:t>
      </w:r>
      <w:r w:rsidRPr="00054858">
        <w:rPr>
          <w:lang w:val="en-US"/>
        </w:rPr>
        <w:tab/>
      </w:r>
      <w:r w:rsidRPr="00054858">
        <w:rPr>
          <w:lang w:val="en-US"/>
        </w:rPr>
        <w:t>Which of the following SHAP explainers are model agnostic? (Tick all that apply)</w:t>
      </w:r>
    </w:p>
    <w:p w:rsidRPr="00054858" w:rsidR="00054858" w:rsidP="00C75B45" w:rsidRDefault="00054858" w14:paraId="45844798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Gradient Explainer</w:t>
      </w:r>
    </w:p>
    <w:p w:rsidRPr="00054858" w:rsidR="00054858" w:rsidP="00C75B45" w:rsidRDefault="00054858" w14:paraId="7EBB6B01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Deep Explainer</w:t>
      </w:r>
    </w:p>
    <w:p w:rsidRPr="00054858" w:rsidR="00054858" w:rsidP="00C75B45" w:rsidRDefault="00054858" w14:paraId="77050EEE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Tree Explainer</w:t>
      </w:r>
    </w:p>
    <w:p w:rsidRPr="00054858" w:rsidR="00054858" w:rsidP="00C75B45" w:rsidRDefault="00054858" w14:paraId="181AAD2F" w14:textId="77777777">
      <w:pPr>
        <w:ind w:left="1276" w:hanging="283"/>
        <w:rPr>
          <w:lang w:val="en-US"/>
        </w:rPr>
      </w:pPr>
      <w:r w:rsidRPr="00054858">
        <w:rPr>
          <w:lang w:val="en-US"/>
        </w:rPr>
        <w:lastRenderedPageBreak/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Partition Explainer</w:t>
      </w:r>
    </w:p>
    <w:p w:rsidRPr="00054858" w:rsidR="00054858" w:rsidP="00CF2432" w:rsidRDefault="00054858" w14:paraId="5272AD21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Kernel Explainer</w:t>
      </w:r>
    </w:p>
    <w:p w:rsidRPr="00054858" w:rsidR="00054858" w:rsidP="00054858" w:rsidRDefault="00054858" w14:paraId="1468A8A7" w14:textId="77777777">
      <w:pPr>
        <w:rPr>
          <w:lang w:val="en-US"/>
        </w:rPr>
      </w:pPr>
    </w:p>
    <w:p w:rsidRPr="00054858" w:rsidR="00054858" w:rsidP="00C75B45" w:rsidRDefault="00054858" w14:paraId="0E1AC418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6.</w:t>
      </w:r>
      <w:r w:rsidRPr="00054858">
        <w:rPr>
          <w:lang w:val="en-US"/>
        </w:rPr>
        <w:tab/>
      </w:r>
      <w:r w:rsidRPr="00054858">
        <w:rPr>
          <w:lang w:val="en-US"/>
        </w:rPr>
        <w:t xml:space="preserve">Which of the following libraries contains explainability methods especially built for </w:t>
      </w:r>
      <w:proofErr w:type="spellStart"/>
      <w:r w:rsidRPr="00054858">
        <w:rPr>
          <w:lang w:val="en-US"/>
        </w:rPr>
        <w:t>pytorch</w:t>
      </w:r>
      <w:proofErr w:type="spellEnd"/>
      <w:r w:rsidRPr="00054858">
        <w:rPr>
          <w:lang w:val="en-US"/>
        </w:rPr>
        <w:t xml:space="preserve"> users?</w:t>
      </w:r>
    </w:p>
    <w:p w:rsidRPr="00054858" w:rsidR="00054858" w:rsidP="00C75B45" w:rsidRDefault="00054858" w14:paraId="33E193C0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Captum</w:t>
      </w:r>
      <w:proofErr w:type="spellEnd"/>
      <w:r w:rsidRPr="00054858">
        <w:rPr>
          <w:lang w:val="en-US"/>
        </w:rPr>
        <w:t xml:space="preserve"> AI</w:t>
      </w:r>
    </w:p>
    <w:p w:rsidRPr="00054858" w:rsidR="00054858" w:rsidP="00C75B45" w:rsidRDefault="00054858" w14:paraId="6FEE0E14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OmniXai</w:t>
      </w:r>
      <w:proofErr w:type="spellEnd"/>
    </w:p>
    <w:p w:rsidRPr="00054858" w:rsidR="00054858" w:rsidP="00C75B45" w:rsidRDefault="00054858" w14:paraId="1A9F1399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Alibi</w:t>
      </w:r>
    </w:p>
    <w:p w:rsidRPr="00054858" w:rsidR="00054858" w:rsidP="00C75B45" w:rsidRDefault="00054858" w14:paraId="63BF91A6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SHAP</w:t>
      </w:r>
    </w:p>
    <w:p w:rsidRPr="00054858" w:rsidR="00054858" w:rsidP="00C75B45" w:rsidRDefault="00054858" w14:paraId="47436891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None of the above</w:t>
      </w:r>
    </w:p>
    <w:p w:rsidRPr="00054858" w:rsidR="00054858" w:rsidP="00054858" w:rsidRDefault="00054858" w14:paraId="000F65A9" w14:textId="77777777">
      <w:pPr>
        <w:rPr>
          <w:lang w:val="en-US"/>
        </w:rPr>
      </w:pPr>
    </w:p>
    <w:p w:rsidRPr="00054858" w:rsidR="00054858" w:rsidP="00C75B45" w:rsidRDefault="00054858" w14:paraId="69BBB5D8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7.</w:t>
      </w:r>
      <w:r w:rsidRPr="00054858">
        <w:rPr>
          <w:lang w:val="en-US"/>
        </w:rPr>
        <w:tab/>
      </w:r>
      <w:r w:rsidRPr="00054858">
        <w:rPr>
          <w:lang w:val="en-US"/>
        </w:rPr>
        <w:t>Which of the following is the TRUE about the following force plot?</w:t>
      </w:r>
    </w:p>
    <w:p w:rsidRPr="00054858" w:rsidR="00054858" w:rsidP="00054858" w:rsidRDefault="00054858" w14:paraId="613C1B2D" w14:textId="00A28B4E">
      <w:pPr>
        <w:rPr>
          <w:lang w:val="en-US"/>
        </w:rPr>
      </w:pPr>
      <w:r w:rsidRPr="00054858">
        <w:rPr>
          <w:lang w:val="en-US"/>
        </w:rPr>
        <w:t xml:space="preserve"> </w:t>
      </w:r>
      <w:r w:rsidRPr="00677356" w:rsidR="00FC723B">
        <w:rPr>
          <w:noProof/>
        </w:rPr>
        <w:drawing>
          <wp:inline distT="0" distB="0" distL="0" distR="0" wp14:anchorId="76C6DCBD" wp14:editId="65480ECA">
            <wp:extent cx="5731510" cy="1229532"/>
            <wp:effectExtent l="0" t="0" r="0" b="2540"/>
            <wp:docPr id="560053221" name="Picture 5600532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3221" name="Picture 560053221" descr="Timeli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4858" w:rsidR="00054858" w:rsidP="00C75B45" w:rsidRDefault="00054858" w14:paraId="59EB708D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 xml:space="preserve">The model predicts in </w:t>
      </w:r>
      <w:proofErr w:type="spellStart"/>
      <w:r w:rsidRPr="00054858">
        <w:rPr>
          <w:lang w:val="en-US"/>
        </w:rPr>
        <w:t>favour</w:t>
      </w:r>
      <w:proofErr w:type="spellEnd"/>
      <w:r w:rsidRPr="00054858">
        <w:rPr>
          <w:lang w:val="en-US"/>
        </w:rPr>
        <w:t xml:space="preserve"> of the positive class</w:t>
      </w:r>
    </w:p>
    <w:p w:rsidRPr="00054858" w:rsidR="00054858" w:rsidP="00C75B45" w:rsidRDefault="00054858" w14:paraId="3849BDF2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The model would predict the positive class with 0.4936 probability given a prediction neutral input</w:t>
      </w:r>
    </w:p>
    <w:p w:rsidRPr="00054858" w:rsidR="00054858" w:rsidP="00C75B45" w:rsidRDefault="00054858" w14:paraId="0008B5E6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Words honest, good contribute positively towards prediction of the positive class</w:t>
      </w:r>
    </w:p>
    <w:p w:rsidRPr="00054858" w:rsidR="00054858" w:rsidP="00C75B45" w:rsidRDefault="00054858" w14:paraId="6936E8E2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The model predicts the negative class with 0.43 probability</w:t>
      </w:r>
    </w:p>
    <w:p w:rsidRPr="00054858" w:rsidR="00054858" w:rsidP="00C75B45" w:rsidRDefault="00054858" w14:paraId="7A910602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proofErr w:type="gramStart"/>
      <w:r w:rsidRPr="00054858">
        <w:rPr>
          <w:lang w:val="en-US"/>
        </w:rPr>
        <w:t>All of</w:t>
      </w:r>
      <w:proofErr w:type="gramEnd"/>
      <w:r w:rsidRPr="00054858">
        <w:rPr>
          <w:lang w:val="en-US"/>
        </w:rPr>
        <w:t xml:space="preserve"> the above</w:t>
      </w:r>
    </w:p>
    <w:p w:rsidRPr="00054858" w:rsidR="00054858" w:rsidP="00054858" w:rsidRDefault="00054858" w14:paraId="28A07563" w14:textId="77777777">
      <w:pPr>
        <w:rPr>
          <w:lang w:val="en-US"/>
        </w:rPr>
      </w:pPr>
    </w:p>
    <w:p w:rsidRPr="00054858" w:rsidR="00054858" w:rsidP="00C75B45" w:rsidRDefault="00054858" w14:paraId="2EC417C7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8.</w:t>
      </w:r>
      <w:r w:rsidRPr="00054858">
        <w:rPr>
          <w:lang w:val="en-US"/>
        </w:rPr>
        <w:tab/>
      </w:r>
      <w:r w:rsidRPr="00054858">
        <w:rPr>
          <w:lang w:val="en-US"/>
        </w:rPr>
        <w:t>Which of the following explainability methods requires NOT access to a background/reference dataset?</w:t>
      </w:r>
    </w:p>
    <w:p w:rsidRPr="00054858" w:rsidR="00054858" w:rsidP="00CF2432" w:rsidRDefault="00054858" w14:paraId="33D10BB4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Deep SHAP</w:t>
      </w:r>
    </w:p>
    <w:p w:rsidRPr="00054858" w:rsidR="00054858" w:rsidP="00CF2432" w:rsidRDefault="00054858" w14:paraId="75BACD22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Shapley</w:t>
      </w:r>
    </w:p>
    <w:p w:rsidRPr="00054858" w:rsidR="00054858" w:rsidP="00CF2432" w:rsidRDefault="00054858" w14:paraId="1A5C7BE7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Layer wise relevance propagation</w:t>
      </w:r>
    </w:p>
    <w:p w:rsidRPr="00054858" w:rsidR="00054858" w:rsidP="00CF2432" w:rsidRDefault="00054858" w14:paraId="690A0BC8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Deep LIFT</w:t>
      </w:r>
    </w:p>
    <w:p w:rsidRPr="00054858" w:rsidR="00054858" w:rsidP="00CF2432" w:rsidRDefault="00054858" w14:paraId="4172E0B5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Integrated Gradients</w:t>
      </w:r>
    </w:p>
    <w:p w:rsidRPr="00054858" w:rsidR="00054858" w:rsidP="00054858" w:rsidRDefault="00054858" w14:paraId="6F234C8E" w14:textId="77777777">
      <w:pPr>
        <w:rPr>
          <w:lang w:val="en-US"/>
        </w:rPr>
      </w:pPr>
    </w:p>
    <w:p w:rsidRPr="00054858" w:rsidR="00054858" w:rsidP="00C75B45" w:rsidRDefault="00054858" w14:paraId="383CC465" w14:textId="77777777">
      <w:pPr>
        <w:ind w:left="993" w:hanging="284"/>
        <w:rPr>
          <w:lang w:val="en-US"/>
        </w:rPr>
      </w:pPr>
      <w:r w:rsidRPr="00054858">
        <w:rPr>
          <w:lang w:val="en-US"/>
        </w:rPr>
        <w:t>9.</w:t>
      </w:r>
      <w:r w:rsidRPr="00054858">
        <w:rPr>
          <w:lang w:val="en-US"/>
        </w:rPr>
        <w:tab/>
      </w:r>
      <w:r w:rsidRPr="00054858">
        <w:rPr>
          <w:lang w:val="en-US"/>
        </w:rPr>
        <w:t>Which of the following methods is notable when talking about fairness in NLP?</w:t>
      </w:r>
    </w:p>
    <w:p w:rsidRPr="00054858" w:rsidR="00054858" w:rsidP="00CF2432" w:rsidRDefault="00054858" w14:paraId="0E47243F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Counterfactuals</w:t>
      </w:r>
    </w:p>
    <w:p w:rsidRPr="00054858" w:rsidR="00054858" w:rsidP="00CF2432" w:rsidRDefault="00054858" w14:paraId="5A463849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SHAP</w:t>
      </w:r>
    </w:p>
    <w:p w:rsidRPr="00054858" w:rsidR="00054858" w:rsidP="00CF2432" w:rsidRDefault="00054858" w14:paraId="52EA3996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LIME</w:t>
      </w:r>
    </w:p>
    <w:p w:rsidRPr="00054858" w:rsidR="00054858" w:rsidP="00CF2432" w:rsidRDefault="00054858" w14:paraId="7EB00D00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r w:rsidRPr="00054858">
        <w:rPr>
          <w:lang w:val="en-US"/>
        </w:rPr>
        <w:t>Anchors</w:t>
      </w:r>
    </w:p>
    <w:p w:rsidRPr="00054858" w:rsidR="00054858" w:rsidP="00CF2432" w:rsidRDefault="00054858" w14:paraId="42EFAD37" w14:textId="77777777">
      <w:pPr>
        <w:ind w:left="1276" w:hanging="283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Integrated Gradients</w:t>
      </w:r>
    </w:p>
    <w:p w:rsidRPr="00054858" w:rsidR="00054858" w:rsidP="00054858" w:rsidRDefault="00054858" w14:paraId="7FD4E653" w14:textId="77777777">
      <w:pPr>
        <w:rPr>
          <w:lang w:val="en-US"/>
        </w:rPr>
      </w:pPr>
    </w:p>
    <w:p w:rsidRPr="00054858" w:rsidR="00054858" w:rsidP="00C75B45" w:rsidRDefault="00054858" w14:paraId="25950C12" w14:textId="77777777">
      <w:pPr>
        <w:ind w:left="1134" w:hanging="425"/>
        <w:rPr>
          <w:lang w:val="en-US"/>
        </w:rPr>
      </w:pPr>
      <w:r w:rsidRPr="00054858">
        <w:rPr>
          <w:lang w:val="en-US"/>
        </w:rPr>
        <w:t>10.</w:t>
      </w:r>
      <w:r w:rsidRPr="00054858">
        <w:rPr>
          <w:lang w:val="en-US"/>
        </w:rPr>
        <w:tab/>
      </w:r>
      <w:r w:rsidRPr="00054858">
        <w:rPr>
          <w:lang w:val="en-US"/>
        </w:rPr>
        <w:t xml:space="preserve">Which of the following sampling methods in Alibi for the </w:t>
      </w:r>
      <w:proofErr w:type="gramStart"/>
      <w:r w:rsidRPr="00054858">
        <w:rPr>
          <w:lang w:val="en-US"/>
        </w:rPr>
        <w:t>anchors</w:t>
      </w:r>
      <w:proofErr w:type="gramEnd"/>
      <w:r w:rsidRPr="00054858">
        <w:rPr>
          <w:lang w:val="en-US"/>
        </w:rPr>
        <w:t xml:space="preserve"> algorithm replaces words by sample words from a corpus with the same Part-of-speech tag and similarity in embedding space?</w:t>
      </w:r>
    </w:p>
    <w:p w:rsidRPr="00054858" w:rsidR="00054858" w:rsidP="00BD18C6" w:rsidRDefault="00054858" w14:paraId="61FCC336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r w:rsidRPr="00054858">
        <w:rPr>
          <w:lang w:val="en-US"/>
        </w:rPr>
        <w:t>Sampling by UNK token.</w:t>
      </w:r>
    </w:p>
    <w:p w:rsidRPr="00054858" w:rsidR="00054858" w:rsidP="00BD18C6" w:rsidRDefault="00054858" w14:paraId="38D9E30E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r w:rsidRPr="00054858">
        <w:rPr>
          <w:lang w:val="en-US"/>
        </w:rPr>
        <w:t>Sampling by using probability distribution of a masked language model.</w:t>
      </w:r>
    </w:p>
    <w:p w:rsidRPr="00054858" w:rsidR="00054858" w:rsidP="00BD18C6" w:rsidRDefault="00054858" w14:paraId="19E87445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r w:rsidRPr="00054858">
        <w:rPr>
          <w:lang w:val="en-US"/>
        </w:rPr>
        <w:t>Sampling by similarity.</w:t>
      </w:r>
    </w:p>
    <w:p w:rsidRPr="00054858" w:rsidR="00054858" w:rsidP="00BD18C6" w:rsidRDefault="00054858" w14:paraId="05C128ED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proofErr w:type="gramStart"/>
      <w:r w:rsidRPr="00054858">
        <w:rPr>
          <w:lang w:val="en-US"/>
        </w:rPr>
        <w:t>All of</w:t>
      </w:r>
      <w:proofErr w:type="gramEnd"/>
      <w:r w:rsidRPr="00054858">
        <w:rPr>
          <w:lang w:val="en-US"/>
        </w:rPr>
        <w:t xml:space="preserve"> the above</w:t>
      </w:r>
    </w:p>
    <w:p w:rsidRPr="00054858" w:rsidR="00054858" w:rsidP="00BD18C6" w:rsidRDefault="00054858" w14:paraId="5E4BC5DE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r w:rsidRPr="00054858">
        <w:rPr>
          <w:lang w:val="en-US"/>
        </w:rPr>
        <w:t>None of the above</w:t>
      </w:r>
    </w:p>
    <w:p w:rsidRPr="00054858" w:rsidR="00054858" w:rsidP="00054858" w:rsidRDefault="00054858" w14:paraId="1BF2B137" w14:textId="77777777">
      <w:pPr>
        <w:rPr>
          <w:lang w:val="en-US"/>
        </w:rPr>
      </w:pPr>
    </w:p>
    <w:p w:rsidRPr="00054858" w:rsidR="00054858" w:rsidP="00C75B45" w:rsidRDefault="00054858" w14:paraId="48853D1B" w14:textId="77777777">
      <w:pPr>
        <w:ind w:left="1134" w:hanging="425"/>
        <w:rPr>
          <w:lang w:val="en-US"/>
        </w:rPr>
      </w:pPr>
      <w:r w:rsidRPr="00054858">
        <w:rPr>
          <w:lang w:val="en-US"/>
        </w:rPr>
        <w:t>11.</w:t>
      </w:r>
      <w:r w:rsidRPr="00054858">
        <w:rPr>
          <w:lang w:val="en-US"/>
        </w:rPr>
        <w:tab/>
      </w:r>
      <w:r w:rsidRPr="00054858">
        <w:rPr>
          <w:lang w:val="en-US"/>
        </w:rPr>
        <w:t>Which of the following methods are available to approximate integral in IG in the Alibi library?</w:t>
      </w:r>
    </w:p>
    <w:p w:rsidRPr="00054858" w:rsidR="00054858" w:rsidP="00BD18C6" w:rsidRDefault="00054858" w14:paraId="3A862281" w14:textId="4FBD2444">
      <w:pPr>
        <w:ind w:left="1276" w:hanging="142"/>
        <w:rPr>
          <w:lang w:val="en-US"/>
        </w:rPr>
      </w:pPr>
      <w:r w:rsidRPr="00054858">
        <w:rPr>
          <w:lang w:val="en-US"/>
        </w:rPr>
        <w:t>a.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riemann_left</w:t>
      </w:r>
      <w:proofErr w:type="spellEnd"/>
    </w:p>
    <w:p w:rsidRPr="00054858" w:rsidR="00054858" w:rsidP="00BD18C6" w:rsidRDefault="00054858" w14:paraId="46E685B4" w14:textId="262515B4">
      <w:pPr>
        <w:ind w:left="1276" w:hanging="142"/>
        <w:rPr>
          <w:lang w:val="en-US"/>
        </w:rPr>
      </w:pPr>
      <w:r w:rsidRPr="00054858">
        <w:rPr>
          <w:lang w:val="en-US"/>
        </w:rPr>
        <w:t>b.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riemann_right</w:t>
      </w:r>
      <w:proofErr w:type="spellEnd"/>
      <w:r w:rsidRPr="00054858">
        <w:rPr>
          <w:lang w:val="en-US"/>
        </w:rPr>
        <w:t xml:space="preserve">  </w:t>
      </w:r>
    </w:p>
    <w:p w:rsidRPr="00054858" w:rsidR="00054858" w:rsidP="00BD18C6" w:rsidRDefault="00054858" w14:paraId="14A4383D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c.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riemann_trapezoid</w:t>
      </w:r>
      <w:proofErr w:type="spellEnd"/>
      <w:r w:rsidRPr="00054858">
        <w:rPr>
          <w:lang w:val="en-US"/>
        </w:rPr>
        <w:t xml:space="preserve"> </w:t>
      </w:r>
    </w:p>
    <w:p w:rsidRPr="00054858" w:rsidR="00054858" w:rsidP="00BD18C6" w:rsidRDefault="00054858" w14:paraId="7B0E3A92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d.</w:t>
      </w:r>
      <w:r w:rsidRPr="00054858">
        <w:rPr>
          <w:lang w:val="en-US"/>
        </w:rPr>
        <w:tab/>
      </w:r>
      <w:proofErr w:type="spellStart"/>
      <w:r w:rsidRPr="00054858">
        <w:rPr>
          <w:lang w:val="en-US"/>
        </w:rPr>
        <w:t>gausslegendre</w:t>
      </w:r>
      <w:proofErr w:type="spellEnd"/>
    </w:p>
    <w:p w:rsidRPr="00054858" w:rsidR="00054858" w:rsidP="00BD18C6" w:rsidRDefault="00054858" w14:paraId="6BE9FF01" w14:textId="77777777">
      <w:pPr>
        <w:ind w:left="1276" w:hanging="142"/>
        <w:rPr>
          <w:lang w:val="en-US"/>
        </w:rPr>
      </w:pPr>
      <w:r w:rsidRPr="00054858">
        <w:rPr>
          <w:lang w:val="en-US"/>
        </w:rPr>
        <w:t>e.</w:t>
      </w:r>
      <w:r w:rsidRPr="00054858">
        <w:rPr>
          <w:lang w:val="en-US"/>
        </w:rPr>
        <w:tab/>
      </w:r>
      <w:proofErr w:type="gramStart"/>
      <w:r w:rsidRPr="00054858">
        <w:rPr>
          <w:lang w:val="en-US"/>
        </w:rPr>
        <w:t>All of</w:t>
      </w:r>
      <w:proofErr w:type="gramEnd"/>
      <w:r w:rsidRPr="00054858">
        <w:rPr>
          <w:lang w:val="en-US"/>
        </w:rPr>
        <w:t xml:space="preserve"> the above</w:t>
      </w:r>
    </w:p>
    <w:p w:rsidR="00054858" w:rsidP="00F75680" w:rsidRDefault="00054858" w14:paraId="0CDF8628" w14:textId="762A671F">
      <w:pPr>
        <w:rPr>
          <w:lang w:val="en-US"/>
        </w:rPr>
      </w:pPr>
    </w:p>
    <w:p w:rsidR="00054858" w:rsidP="00F75680" w:rsidRDefault="00054858" w14:paraId="53C3121D" w14:textId="77777777">
      <w:pPr>
        <w:rPr>
          <w:lang w:val="en-US"/>
        </w:rPr>
      </w:pPr>
    </w:p>
    <w:p w:rsidRPr="00F75680" w:rsidR="00F75680" w:rsidP="00F75680" w:rsidRDefault="00F75680" w14:paraId="647A5709" w14:textId="0C584509">
      <w:pPr>
        <w:rPr>
          <w:b w:val="1"/>
          <w:bCs w:val="1"/>
        </w:rPr>
      </w:pPr>
      <w:r w:rsidRPr="4E945B42" w:rsidR="00F75680">
        <w:rPr>
          <w:b w:val="1"/>
          <w:bCs w:val="1"/>
        </w:rPr>
        <w:t>Answers</w:t>
      </w:r>
    </w:p>
    <w:p w:rsidRPr="008832C3" w:rsidR="00F75680" w:rsidP="4E945B42" w:rsidRDefault="00710878" w14:paraId="5F344465" w14:textId="43F1EB1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Pr="008832C3" w:rsidR="00F75680" w:rsidP="4E945B42" w:rsidRDefault="00710878" w14:paraId="79491328" w14:textId="4E13131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945B42" w:rsidR="0DCF4F21">
        <w:rPr>
          <w:rFonts w:ascii="Calibri" w:hAnsi="Calibri" w:eastAsia="Calibri" w:cs="Calibri"/>
          <w:noProof w:val="0"/>
          <w:sz w:val="24"/>
          <w:szCs w:val="24"/>
          <w:lang w:val="en-GB"/>
        </w:rPr>
        <w:t>1) a/d, 2) e, 3) a/c/d, 4) b, 5) d/e, 6) a, 7) e, 8) c, 9) a, 10) c, 11) e</w:t>
      </w:r>
    </w:p>
    <w:p w:rsidRPr="008832C3" w:rsidR="00F75680" w:rsidP="4E945B42" w:rsidRDefault="00710878" w14:paraId="2D7612EB" w14:textId="6D7436EF">
      <w:pPr>
        <w:pStyle w:val="Normal"/>
        <w:rPr>
          <w:b w:val="1"/>
          <w:bCs w:val="1"/>
        </w:rPr>
      </w:pPr>
    </w:p>
    <w:p w:rsidRPr="007B354C" w:rsidR="00F75680" w:rsidP="00F75680" w:rsidRDefault="00F75680" w14:paraId="25C08DF3" w14:textId="5DF27AF5">
      <w:pPr>
        <w:rPr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:rsidR="005432E8" w:rsidP="00BF0FBA" w:rsidRDefault="005432E8" w14:paraId="43158096" w14:textId="631BBA5D">
      <w:pPr>
        <w:tabs>
          <w:tab w:val="left" w:pos="7258"/>
        </w:tabs>
      </w:pPr>
    </w:p>
    <w:p w:rsidRPr="006A1E43" w:rsidR="00EE1FEA" w:rsidP="00EE1FEA" w:rsidRDefault="00FE1F6F" w14:paraId="0D30D875" w14:textId="4C4E5182">
      <w:pPr>
        <w:pStyle w:val="Heading1"/>
      </w:pPr>
      <w:r>
        <w:t>Pass/fail questions – further reading</w:t>
      </w:r>
    </w:p>
    <w:p w:rsidRPr="00FE1F6F" w:rsidR="00FE1F6F" w:rsidP="00FE1F6F" w:rsidRDefault="00FE1F6F" w14:paraId="7F1EB9AD" w14:textId="50225A6A">
      <w:pPr>
        <w:rPr>
          <w:color w:val="000000" w:themeColor="text1"/>
        </w:rPr>
      </w:pPr>
      <w:r w:rsidRPr="00FE1F6F">
        <w:rPr>
          <w:color w:val="000000" w:themeColor="text1"/>
        </w:rPr>
        <w:t xml:space="preserve">Question </w:t>
      </w:r>
      <w:r w:rsidR="00CF64F8">
        <w:rPr>
          <w:color w:val="000000" w:themeColor="text1"/>
        </w:rPr>
        <w:t>2</w:t>
      </w:r>
    </w:p>
    <w:p w:rsidR="00FE1F6F" w:rsidP="00FE1F6F" w:rsidRDefault="00CF64F8" w14:paraId="05648067" w14:textId="2E707C40">
      <w:pPr>
        <w:rPr>
          <w:color w:val="000000" w:themeColor="text1"/>
        </w:rPr>
      </w:pPr>
      <w:r>
        <w:rPr>
          <w:color w:val="000000" w:themeColor="text1"/>
        </w:rPr>
        <w:t>Read more here:</w:t>
      </w:r>
    </w:p>
    <w:p w:rsidRPr="00DC0968" w:rsidR="00CF64F8" w:rsidP="00FE1F6F" w:rsidRDefault="00D13AEE" w14:paraId="2C5B627E" w14:textId="51E66925">
      <w:pPr>
        <w:rPr>
          <w:color w:val="000000" w:themeColor="text1"/>
        </w:rPr>
      </w:pPr>
      <w:hyperlink r:id="rId24">
        <w:r w:rsidRPr="00677356">
          <w:rPr>
            <w:rStyle w:val="Hyperlink"/>
          </w:rPr>
          <w:t>https://aclanthology.org/2020.aacl-main.46.pdf</w:t>
        </w:r>
      </w:hyperlink>
    </w:p>
    <w:p w:rsidR="005432E8" w:rsidP="00BF0FBA" w:rsidRDefault="005432E8" w14:paraId="68DA8F67" w14:textId="23BC5835">
      <w:pPr>
        <w:tabs>
          <w:tab w:val="left" w:pos="7258"/>
        </w:tabs>
      </w:pPr>
    </w:p>
    <w:p w:rsidRPr="006A1E43" w:rsidR="00EE1FEA" w:rsidP="00EE1FEA" w:rsidRDefault="00EE1FEA" w14:paraId="1D29549E" w14:textId="77777777">
      <w:pPr>
        <w:pStyle w:val="Heading1"/>
      </w:pPr>
      <w:r w:rsidRPr="006A1E43">
        <w:t>References</w:t>
      </w:r>
    </w:p>
    <w:p w:rsidRPr="00E66F83" w:rsidR="00E66F83" w:rsidP="00E66F83" w:rsidRDefault="00E66F83" w14:paraId="28B55B5C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E66F83" w:rsidR="00E66F83" w:rsidP="00E66F83" w:rsidRDefault="00E66F83" w14:paraId="507EB39C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Interpretability in Natural language processing (NLP)</w:t>
      </w:r>
    </w:p>
    <w:p w:rsidRPr="00E66F83" w:rsidR="00E66F83" w:rsidP="00FD1F41" w:rsidRDefault="00E66F83" w14:paraId="27BD43B0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Balkir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E.,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Kiritchenko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S.,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Nejadgholi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I., &amp; Fraser, K. C. (2022). Challenges in Applying Explainability Methods to Improve the Fairness of NLP Models.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arXiv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preprint arXiv:2206.03945.</w:t>
      </w:r>
    </w:p>
    <w:p w:rsidR="00E66F83" w:rsidP="00FD1F41" w:rsidRDefault="00EA06B0" w14:paraId="22DA6C83" w14:textId="2A085CD4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hyperlink w:history="1" r:id="rId25">
        <w:r w:rsidRPr="006C0A40" w:rsidR="00E66F83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https://explainml-tutorial.github.io/neurips20</w:t>
        </w:r>
      </w:hyperlink>
    </w:p>
    <w:p w:rsidR="00E66F83" w:rsidP="00E66F83" w:rsidRDefault="00E66F83" w14:paraId="3081B28F" w14:textId="44D5614A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E66F83" w:rsidR="00EA06B0" w:rsidP="00E66F83" w:rsidRDefault="00EA06B0" w14:paraId="49022FF8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E66F83" w:rsidR="00E66F83" w:rsidP="00E66F83" w:rsidRDefault="00E66F83" w14:paraId="7AABF109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lastRenderedPageBreak/>
        <w:t>Desirable properties of Post-</w:t>
      </w:r>
      <w:proofErr w:type="gram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Hoc</w:t>
      </w:r>
      <w:proofErr w:type="gram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Explainability methods</w:t>
      </w:r>
    </w:p>
    <w:p w:rsidRPr="00E66F83" w:rsidR="00E66F83" w:rsidP="00FD1F41" w:rsidRDefault="00E66F83" w14:paraId="314AE559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Belle, V., &amp;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Papantonis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, I. (2021). Principles and practice of explainable machine learning. Frontiers in big Data, 39</w:t>
      </w:r>
    </w:p>
    <w:p w:rsidRPr="00E66F83" w:rsidR="00E66F83" w:rsidP="00FD1F41" w:rsidRDefault="00E66F83" w14:paraId="214D6392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Molnar, C. (2020). Interpretable machine learning. Lulu. Com</w:t>
      </w:r>
    </w:p>
    <w:p w:rsidRPr="00E66F83" w:rsidR="00E66F83" w:rsidP="00E66F83" w:rsidRDefault="00E66F83" w14:paraId="30F1A285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E66F83" w:rsidR="00E66F83" w:rsidP="00E66F83" w:rsidRDefault="00E66F83" w14:paraId="40F490EC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Shapley value</w:t>
      </w:r>
    </w:p>
    <w:p w:rsidR="00E66F83" w:rsidP="00FD1F41" w:rsidRDefault="00EA06B0" w14:paraId="016887F4" w14:textId="2A5257BD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hyperlink w:history="1" r:id="rId26">
        <w:r w:rsidRPr="006C0A40" w:rsidR="00E66F83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https://towardsdatascience.com/the-shapley-value-for-ml-models-f1100bff78d1</w:t>
        </w:r>
      </w:hyperlink>
    </w:p>
    <w:p w:rsidRPr="00E66F83" w:rsidR="00E66F83" w:rsidP="00E66F83" w:rsidRDefault="00E66F83" w14:paraId="2234436E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E66F83" w:rsidR="00E66F83" w:rsidP="00E66F83" w:rsidRDefault="00E66F83" w14:paraId="4A0B97BF" w14:textId="7076A285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Local Interpretable Model </w:t>
      </w:r>
      <w:proofErr w:type="gram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agnostic</w:t>
      </w:r>
      <w:proofErr w:type="gram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Explanations (LIME)</w:t>
      </w:r>
    </w:p>
    <w:p w:rsidRPr="00E66F83" w:rsidR="00E66F83" w:rsidP="00FD1F41" w:rsidRDefault="00E66F83" w14:paraId="39C955FD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Ribeiro, Marco Tulio, Sameer Singh, and Carlos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Guestrin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"" Why should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trust you?" Explaining the predictions of any classifier." Proceedings of the 22nd ACM SIGKDD international conference on knowledge discovery and data mining. 2016</w:t>
      </w:r>
    </w:p>
    <w:p w:rsidRPr="00E66F83" w:rsidR="00E66F83" w:rsidP="00E66F83" w:rsidRDefault="00E66F83" w14:paraId="7BF493BD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70D4A8C7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Anchors: High-Precision Model-Agnostic Explanations</w:t>
      </w:r>
    </w:p>
    <w:p w:rsidRPr="00E66F83" w:rsidR="00E66F83" w:rsidP="00FD1F41" w:rsidRDefault="00E66F83" w14:paraId="295BC285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Ribeiro, Marco Tulio, Sameer Singh, and Carlos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Guestrin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. "Anchors: High-precision model-agnostic explanations." Proceedings of the AAAI conference on artificial intelligence. Vol. 32. No. 1. 2018</w:t>
      </w:r>
    </w:p>
    <w:p w:rsidRPr="00E66F83" w:rsidR="00E66F83" w:rsidP="00E66F83" w:rsidRDefault="00E66F83" w14:paraId="40423545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47026072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Anchors: High-Precision Model-Agnostic Explanations</w:t>
      </w:r>
    </w:p>
    <w:p w:rsidRPr="00E66F83" w:rsidR="00E66F83" w:rsidP="00FD1F41" w:rsidRDefault="00E66F83" w14:paraId="413AE116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Ribeiro, Marco Tulio, Sameer Singh, and Carlos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Guestrin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. "Anchors: High-precision model-agnostic explanations." Proceedings of the AAAI conference on artificial intelligence. Vol. 32. No. 1. 2018</w:t>
      </w:r>
    </w:p>
    <w:p w:rsidRPr="00E66F83" w:rsidR="00E66F83" w:rsidP="00E66F83" w:rsidRDefault="00E66F83" w14:paraId="0AD9E382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63F9B5E3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Anchors vs LIME</w:t>
      </w:r>
    </w:p>
    <w:p w:rsidRPr="00E66F83" w:rsidR="00E66F83" w:rsidP="00FD1F41" w:rsidRDefault="00E66F83" w14:paraId="7DC3A020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Ribeiro, Marco Tulio, Sameer Singh, and Carlos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Guestrin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. "Anchors: High-precision model-agnostic explanations." Proceedings of the AAAI conference on artificial intelligence. Vol. 32. No. 1. 2018</w:t>
      </w:r>
    </w:p>
    <w:p w:rsidRPr="00E66F83" w:rsidR="00E66F83" w:rsidP="00E66F83" w:rsidRDefault="00E66F83" w14:paraId="54E2E396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1F41C3FE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SHapley</w:t>
      </w:r>
      <w:proofErr w:type="spellEnd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Additive </w:t>
      </w:r>
      <w:proofErr w:type="spellStart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exPlanations</w:t>
      </w:r>
      <w:proofErr w:type="spellEnd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(SHAP)</w:t>
      </w:r>
    </w:p>
    <w:p w:rsidRPr="00E66F83" w:rsidR="00E66F83" w:rsidP="00FD1F41" w:rsidRDefault="00E66F83" w14:paraId="39089A3A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Lundberg, S., Allen, P. and Lee, S.-I. (2017). A Unified Approach to Interpreting Model Predictions</w:t>
      </w:r>
    </w:p>
    <w:p w:rsidRPr="00E66F83" w:rsidR="00E66F83" w:rsidP="00E66F83" w:rsidRDefault="00E66F83" w14:paraId="1A116A54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2928E864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Influence functions</w:t>
      </w:r>
    </w:p>
    <w:p w:rsidRPr="00E66F83" w:rsidR="00E66F83" w:rsidP="00FD1F41" w:rsidRDefault="00E66F83" w14:paraId="21680FEF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Han,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Xiaochuang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Byron C. Wallace, and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Yulia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Tsvetkov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"Explaining black box predictions and unveiling data artifacts through influence functions."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arXiv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preprint arXiv:2005.06676(2020)</w:t>
      </w:r>
    </w:p>
    <w:p w:rsidRPr="00E66F83" w:rsidR="00E66F83" w:rsidP="00E66F83" w:rsidRDefault="00E66F83" w14:paraId="303801DE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E66F83" w:rsidP="00E66F83" w:rsidRDefault="00E66F83" w14:paraId="6FAC6468" w14:textId="37B0681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DD0ACB" w:rsidP="00E66F83" w:rsidRDefault="00DD0ACB" w14:paraId="05960AC2" w14:textId="6827642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DD0ACB" w:rsidP="00E66F83" w:rsidRDefault="00DD0ACB" w14:paraId="4A3933E8" w14:textId="0F893708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E66F83" w:rsidR="00DD0ACB" w:rsidP="00E66F83" w:rsidRDefault="00DD0ACB" w14:paraId="1E10E907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4394E3EA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Layer-wise Relevance Propagation (LRP)</w:t>
      </w:r>
    </w:p>
    <w:p w:rsidRPr="00E66F83" w:rsidR="00E66F83" w:rsidP="00FD1F41" w:rsidRDefault="00E66F83" w14:paraId="41F864D8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Montavon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G., Binder, A.,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Lapuschkin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S.,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Samek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W., &amp; Müller, K. R. (2019). Layer-wise relevance propagation: an overview. Explainable AI: interpreting, </w:t>
      </w:r>
      <w:proofErr w:type="gram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explaining</w:t>
      </w:r>
      <w:proofErr w:type="gram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visualizing deep learning, 193-209</w:t>
      </w:r>
    </w:p>
    <w:p w:rsidRPr="00E66F83" w:rsidR="00E66F83" w:rsidP="00E66F83" w:rsidRDefault="00E66F83" w14:paraId="71418E54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FD1F41" w:rsidR="00E66F83" w:rsidP="00FD1F41" w:rsidRDefault="00E66F83" w14:paraId="7AFE20E0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D1F41">
        <w:rPr>
          <w14:textOutline w14:w="9525" w14:cap="rnd" w14:cmpd="sng" w14:algn="ctr">
            <w14:noFill/>
            <w14:prstDash w14:val="solid"/>
            <w14:bevel/>
          </w14:textOutline>
        </w:rPr>
        <w:t>Integrated gradients (IG)</w:t>
      </w:r>
    </w:p>
    <w:p w:rsidRPr="00E66F83" w:rsidR="00E66F83" w:rsidP="00FD1F41" w:rsidRDefault="00E66F83" w14:paraId="02403507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Sundararajan, M.,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Taly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, A., &amp; Yan, Q. (2017, July). Axiomatic attribution for deep networks. In International conference on machine learning (pp. 3319-3328). PMLR</w:t>
      </w:r>
    </w:p>
    <w:p w:rsidRPr="00E66F83" w:rsidR="00E66F83" w:rsidP="00E66F83" w:rsidRDefault="00E66F83" w14:paraId="743F068F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30EBA4EC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DeepLIFT</w:t>
      </w:r>
      <w:proofErr w:type="spellEnd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(Deep Learning Important </w:t>
      </w:r>
      <w:proofErr w:type="spellStart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FeaTures</w:t>
      </w:r>
      <w:proofErr w:type="spellEnd"/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:rsidRPr="00E66F83" w:rsidR="00E66F83" w:rsidP="00FD1F41" w:rsidRDefault="00E66F83" w14:paraId="5B22BDC9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Shrikumar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A., Greenside, P., &amp; </w:t>
      </w:r>
      <w:proofErr w:type="spellStart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Kundaje</w:t>
      </w:r>
      <w:proofErr w:type="spellEnd"/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>, A. (2017, July). Learning important features through propagating activation differences. In International conference on machine learning (pp. 3145-3153). PMLR</w:t>
      </w:r>
    </w:p>
    <w:p w:rsidRPr="00E66F83" w:rsidR="00E66F83" w:rsidP="00E66F83" w:rsidRDefault="00E66F83" w14:paraId="5ED7AFDE" w14:textId="7777777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610276" w:rsidR="00E66F83" w:rsidP="00610276" w:rsidRDefault="00E66F83" w14:paraId="1382CE6A" w14:textId="77777777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10276">
        <w:rPr>
          <w14:textOutline w14:w="9525" w14:cap="rnd" w14:cmpd="sng" w14:algn="ctr">
            <w14:noFill/>
            <w14:prstDash w14:val="solid"/>
            <w14:bevel/>
          </w14:textOutline>
        </w:rPr>
        <w:t>Gradient based methods in SHAP</w:t>
      </w:r>
    </w:p>
    <w:p w:rsidR="00E66F83" w:rsidP="00B73CEF" w:rsidRDefault="00E66F83" w14:paraId="1C35682A" w14:textId="5C7FE3B6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Detailed Implementation differences on how gradients are computed between Deep LIFT and Deep SHAP can be found here: </w:t>
      </w:r>
      <w:hyperlink w:history="1" w:anchor="what-are-the-similarities-and-differences-between-the-deeplift-like-implementations-in-deepexplain-from-ancona-et-al-iclr-2018-and-deepshapdeepexplainer-from-the-shap-repository" r:id="rId27">
        <w:r w:rsidRPr="006C0A40" w:rsidR="00610276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https://github.com/kundajelab/deeplift#what-are-the-similarities-and-differences-between-the-deeplift-like-implementations-in-deepexplain-from-ancona-et-al-iclr-2018-and-deepshapdeepexplainer-from-the-shap-repository</w:t>
        </w:r>
      </w:hyperlink>
    </w:p>
    <w:p w:rsidR="00E66F83" w:rsidP="00E66F83" w:rsidRDefault="00E66F83" w14:paraId="47E9DAD0" w14:textId="408103D8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Pr="00B73CEF" w:rsidR="00B73CEF" w:rsidP="00B73CEF" w:rsidRDefault="00B73CEF" w14:paraId="307D3E3A" w14:textId="4FC8F8DB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B73CEF">
        <w:rPr>
          <w14:textOutline w14:w="9525" w14:cap="rnd" w14:cmpd="sng" w14:algn="ctr">
            <w14:noFill/>
            <w14:prstDash w14:val="solid"/>
            <w14:bevel/>
          </w14:textOutline>
        </w:rPr>
        <w:t>Interpreting Model Predictions</w:t>
      </w:r>
    </w:p>
    <w:p w:rsidRPr="00E66F83" w:rsidR="00E66F83" w:rsidP="00B73CEF" w:rsidRDefault="00E66F83" w14:paraId="717C494F" w14:textId="77777777">
      <w:pPr>
        <w:ind w:left="709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6F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Lundberg, S., Allen, P. and Lee, S.-I. (2017). A Unified Approach to Interpreting Model Predictions. </w:t>
      </w:r>
    </w:p>
    <w:p w:rsidR="00EE1FEA" w:rsidP="00B73CEF" w:rsidRDefault="00EA06B0" w14:paraId="5A351B5C" w14:textId="445812E3">
      <w:pPr>
        <w:ind w:left="709"/>
      </w:pPr>
      <w:hyperlink w:history="1" r:id="Rc859dc78a54f4aab">
        <w:r w:rsidRPr="006C0A40" w:rsidR="00610276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https://github.com/slundberg/shap</w:t>
        </w:r>
      </w:hyperlink>
    </w:p>
    <w:p w:rsidR="0808D796" w:rsidP="0808D796" w:rsidRDefault="0808D796" w14:paraId="22441B8E" w14:textId="020EAE33">
      <w:pPr>
        <w:pStyle w:val="Normal"/>
        <w:ind w:left="709"/>
      </w:pPr>
    </w:p>
    <w:p w:rsidR="317FE6A1" w:rsidP="0808D796" w:rsidRDefault="317FE6A1" w14:paraId="7D9AF04E" w14:textId="48D0BA2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proofErr w:type="spellStart"/>
      <w:r w:rsidRPr="0808D796" w:rsidR="317FE6A1">
        <w:rPr>
          <w:noProof w:val="0"/>
          <w:lang w:val="en-GB"/>
        </w:rPr>
        <w:t>Masís</w:t>
      </w:r>
      <w:proofErr w:type="spellEnd"/>
      <w:r w:rsidRPr="0808D796" w:rsidR="317FE6A1">
        <w:rPr>
          <w:noProof w:val="0"/>
          <w:lang w:val="en-GB"/>
        </w:rPr>
        <w:t xml:space="preserve">, Serg. </w:t>
      </w:r>
      <w:r w:rsidRPr="0808D796" w:rsidR="317FE6A1">
        <w:rPr>
          <w:noProof w:val="0"/>
          <w:lang w:val="en-GB"/>
        </w:rPr>
        <w:t>Interpretable Machine Learning with Python: Learn to build interpretable high-performance models with hands-on real-world examples</w:t>
      </w:r>
      <w:r w:rsidRPr="0808D796" w:rsidR="317FE6A1">
        <w:rPr>
          <w:noProof w:val="0"/>
          <w:lang w:val="en-GB"/>
        </w:rPr>
        <w:t xml:space="preserve">. </w:t>
      </w:r>
      <w:proofErr w:type="spellStart"/>
      <w:r w:rsidRPr="0808D796" w:rsidR="317FE6A1">
        <w:rPr>
          <w:noProof w:val="0"/>
          <w:lang w:val="en-GB"/>
        </w:rPr>
        <w:t>Packt</w:t>
      </w:r>
      <w:proofErr w:type="spellEnd"/>
      <w:r w:rsidRPr="0808D796" w:rsidR="317FE6A1">
        <w:rPr>
          <w:noProof w:val="0"/>
          <w:lang w:val="en-GB"/>
        </w:rPr>
        <w:t xml:space="preserve"> Publishing Ltd, 2021.</w:t>
      </w:r>
    </w:p>
    <w:p w:rsidR="317FE6A1" w:rsidP="0808D796" w:rsidRDefault="317FE6A1" w14:paraId="7EA6DFF4" w14:textId="376104F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0808D796" w:rsidR="317FE6A1">
        <w:rPr>
          <w:rFonts w:ascii="Open Sans" w:hAnsi="Open Sans" w:eastAsia="Open Sans" w:cs="Open Sans"/>
          <w:noProof w:val="0"/>
          <w:sz w:val="24"/>
          <w:szCs w:val="24"/>
          <w:lang w:val="en-GB"/>
        </w:rPr>
        <w:t>Molnar, C. (2020). Interpretable machine learning. Lulu. com</w:t>
      </w:r>
    </w:p>
    <w:p w:rsidRPr="00E66F83" w:rsidR="00610276" w:rsidP="00E66F83" w:rsidRDefault="00610276" w14:paraId="04F7765D" w14:textId="77777777">
      <w:pPr/>
    </w:p>
    <w:p w:rsidR="02137EEE" w:rsidP="087CB4F1" w:rsidRDefault="02137EEE" w14:paraId="0D1C511A" w14:textId="3C1F505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proofErr w:type="spellStart"/>
      <w:r w:rsidRPr="087CB4F1" w:rsidR="02137EEE">
        <w:rPr>
          <w:noProof w:val="0"/>
          <w:lang w:val="en-GB"/>
        </w:rPr>
        <w:t>Lertvittayakumjorn</w:t>
      </w:r>
      <w:proofErr w:type="spellEnd"/>
      <w:r w:rsidRPr="087CB4F1" w:rsidR="02137EEE">
        <w:rPr>
          <w:noProof w:val="0"/>
          <w:lang w:val="en-GB"/>
        </w:rPr>
        <w:t xml:space="preserve">, P. and Toni, F. (2019). Human-grounded Evaluations of Explanation Methods for Text Classification. [online] </w:t>
      </w:r>
      <w:proofErr w:type="spellStart"/>
      <w:r w:rsidRPr="087CB4F1" w:rsidR="02137EEE">
        <w:rPr>
          <w:noProof w:val="0"/>
          <w:lang w:val="en-GB"/>
        </w:rPr>
        <w:t>ACLWeb</w:t>
      </w:r>
      <w:proofErr w:type="spellEnd"/>
      <w:r w:rsidRPr="087CB4F1" w:rsidR="02137EEE">
        <w:rPr>
          <w:noProof w:val="0"/>
          <w:lang w:val="en-GB"/>
        </w:rPr>
        <w:t>. doi:10.18653/v1/D19-1523.</w:t>
      </w:r>
    </w:p>
    <w:p w:rsidR="087CB4F1" w:rsidP="087CB4F1" w:rsidRDefault="087CB4F1" w14:paraId="676CD0C7" w14:textId="4E5713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71EFCDA4" w14:textId="5253581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r w:rsidRPr="087CB4F1" w:rsidR="02137EEE">
        <w:rPr>
          <w:noProof w:val="0"/>
          <w:lang w:val="en-GB"/>
        </w:rPr>
        <w:t xml:space="preserve">‌ Nguyen, D. (2018). Comparing Automatic and Human Evaluation of Local Explanations for Text Classification. [online] </w:t>
      </w:r>
      <w:proofErr w:type="spellStart"/>
      <w:r w:rsidRPr="087CB4F1" w:rsidR="02137EEE">
        <w:rPr>
          <w:noProof w:val="0"/>
          <w:lang w:val="en-GB"/>
        </w:rPr>
        <w:t>ACLWeb</w:t>
      </w:r>
      <w:proofErr w:type="spellEnd"/>
      <w:r w:rsidRPr="087CB4F1" w:rsidR="02137EEE">
        <w:rPr>
          <w:noProof w:val="0"/>
          <w:lang w:val="en-GB"/>
        </w:rPr>
        <w:t>. doi:10.18653/v1/N18-1097.</w:t>
      </w:r>
    </w:p>
    <w:p w:rsidR="087CB4F1" w:rsidP="087CB4F1" w:rsidRDefault="087CB4F1" w14:paraId="6715CFAA" w14:textId="2DF905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1CA1B343" w14:textId="79CE922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Pr="087CB4F1" w:rsidR="02137EEE">
        <w:rPr>
          <w:noProof w:val="0"/>
          <w:lang w:val="en-GB"/>
        </w:rPr>
        <w:t>‌ Koh, P. W., &amp; Liang, P. (2017, July). Understanding black-box predictions via influence functions. In International conference on machine learning (pp. 1885-1894). PMLR.</w:t>
      </w:r>
      <w:r>
        <w:br/>
      </w:r>
    </w:p>
    <w:p w:rsidR="02137EEE" w:rsidP="087CB4F1" w:rsidRDefault="02137EEE" w14:paraId="43EEB1AA" w14:textId="1E041351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/>
      </w:pPr>
      <w:proofErr w:type="spellStart"/>
      <w:r w:rsidRPr="087CB4F1" w:rsidR="02137EEE">
        <w:rPr>
          <w:noProof w:val="0"/>
          <w:lang w:val="en-GB"/>
        </w:rPr>
        <w:t>Klaise</w:t>
      </w:r>
      <w:proofErr w:type="spellEnd"/>
      <w:r w:rsidRPr="087CB4F1" w:rsidR="02137EEE">
        <w:rPr>
          <w:noProof w:val="0"/>
          <w:lang w:val="en-GB"/>
        </w:rPr>
        <w:t xml:space="preserve">, J., Van </w:t>
      </w:r>
      <w:proofErr w:type="spellStart"/>
      <w:r w:rsidRPr="087CB4F1" w:rsidR="02137EEE">
        <w:rPr>
          <w:noProof w:val="0"/>
          <w:lang w:val="en-GB"/>
        </w:rPr>
        <w:t>Looveren</w:t>
      </w:r>
      <w:proofErr w:type="spellEnd"/>
      <w:r w:rsidRPr="087CB4F1" w:rsidR="02137EEE">
        <w:rPr>
          <w:noProof w:val="0"/>
          <w:lang w:val="en-GB"/>
        </w:rPr>
        <w:t>, A., Vacanti, G., &amp; Coca, A. (2021). Alibi Explain: Algorithms for Explaining Machine Learning Models. J. Mach. Learn. Res., 22, 181-1.</w:t>
      </w:r>
      <w:r>
        <w:br/>
      </w:r>
    </w:p>
    <w:p w:rsidR="02137EEE" w:rsidP="087CB4F1" w:rsidRDefault="02137EEE" w14:paraId="1C00030B" w14:textId="3CDF076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Pr="087CB4F1" w:rsidR="02137EEE">
        <w:rPr>
          <w:noProof w:val="0"/>
          <w:lang w:val="en-GB"/>
        </w:rPr>
        <w:t xml:space="preserve">Yang, W., Le, H., Savarese, S., &amp; Hoi, S. C. (2022). </w:t>
      </w:r>
      <w:proofErr w:type="spellStart"/>
      <w:r w:rsidRPr="087CB4F1" w:rsidR="02137EEE">
        <w:rPr>
          <w:noProof w:val="0"/>
          <w:lang w:val="en-GB"/>
        </w:rPr>
        <w:t>OmniXAI</w:t>
      </w:r>
      <w:proofErr w:type="spellEnd"/>
      <w:r w:rsidRPr="087CB4F1" w:rsidR="02137EEE">
        <w:rPr>
          <w:noProof w:val="0"/>
          <w:lang w:val="en-GB"/>
        </w:rPr>
        <w:t xml:space="preserve">: A Library for Explainable AI. </w:t>
      </w:r>
      <w:proofErr w:type="spellStart"/>
      <w:r w:rsidRPr="087CB4F1" w:rsidR="02137EEE">
        <w:rPr>
          <w:noProof w:val="0"/>
          <w:lang w:val="en-GB"/>
        </w:rPr>
        <w:t>arXiv</w:t>
      </w:r>
      <w:proofErr w:type="spellEnd"/>
      <w:r w:rsidRPr="087CB4F1" w:rsidR="02137EEE">
        <w:rPr>
          <w:noProof w:val="0"/>
          <w:lang w:val="en-GB"/>
        </w:rPr>
        <w:t xml:space="preserve"> preprint arXiv:2206.01612.</w:t>
      </w:r>
      <w:r>
        <w:br/>
      </w:r>
    </w:p>
    <w:p w:rsidR="02137EEE" w:rsidP="087CB4F1" w:rsidRDefault="02137EEE" w14:paraId="797DE77E" w14:textId="787C5649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r w:rsidRPr="087CB4F1" w:rsidR="02137EEE">
        <w:rPr>
          <w:noProof w:val="0"/>
          <w:lang w:val="en-GB"/>
        </w:rPr>
        <w:t>Lundberg, S. M., Nair, B., Vavilala, M. S., Horibe, M., Eisses, M. J., Adams, T., ... &amp; Lee, S. I. (2018). Explainable machine-learning predictions for the prevention of hypoxaemia during surgery. Nature biomedical engineering, 2(10), 749-760.</w:t>
      </w:r>
    </w:p>
    <w:p w:rsidR="087CB4F1" w:rsidP="087CB4F1" w:rsidRDefault="087CB4F1" w14:paraId="16B21629" w14:textId="6A6350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1DA71F6D" w14:textId="019BEFD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Kokhlikyan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N., Miglani, V., Martin, M., Wang, E.,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Alsallakh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B., Reynolds, J., ... &amp; Reblitz-Richardson, O. (2020).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Captum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: A unified and generic model interpretability library for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pytorch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arXiv:2009.07896.</w:t>
      </w:r>
    </w:p>
    <w:p w:rsidR="087CB4F1" w:rsidP="087CB4F1" w:rsidRDefault="087CB4F1" w14:paraId="45EA4C5E" w14:textId="08BF7A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0AB1846E" w14:textId="32464155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Morris, J. X., Lifland, E.,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Yoo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J. Y., Grigsby, J.,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Jin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D., &amp; Qi, Y. (2020).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Textattack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: A framework for adversarial attacks, data augmentation, and adversarial training in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nlp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arXiv:2005.05909.</w:t>
      </w:r>
    </w:p>
    <w:p w:rsidR="087CB4F1" w:rsidP="087CB4F1" w:rsidRDefault="087CB4F1" w14:paraId="1227DE62" w14:textId="48AD355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41414161" w14:textId="7A34AF25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Attanasio, G., Pastor, E., Di Bonaventura, C., &amp;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Nozza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D. (2022). ferret: a Framework for Benchmarking Explainers on Transformers.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arXiv:2208.01575.</w:t>
      </w:r>
    </w:p>
    <w:p w:rsidR="087CB4F1" w:rsidP="087CB4F1" w:rsidRDefault="087CB4F1" w14:paraId="6BEBAF89" w14:textId="368E63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6FD8191F" w14:textId="23545BB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Gardner, M., Grus, J., Neumann, M., Tafjord, O., Dasigi, P., Liu, N., ... &amp; Zettlemoyer, L. (2018).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Allennlp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: A deep semantic natural language processing platform. </w:t>
      </w:r>
      <w:proofErr w:type="spellStart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087CB4F1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arXiv:1803.07640.</w:t>
      </w:r>
    </w:p>
    <w:p w:rsidR="087CB4F1" w:rsidP="087CB4F1" w:rsidRDefault="087CB4F1" w14:paraId="279DD819" w14:textId="2DDF28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2137EEE" w:rsidP="087CB4F1" w:rsidRDefault="02137EEE" w14:paraId="531B663F" w14:textId="5A746CF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GB"/>
        </w:rPr>
      </w:pPr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Wallace, E., Tuyls, J., Wang, J., Subramanian, S., Gardner, M., &amp; Singh, S. (2019). </w:t>
      </w:r>
      <w:proofErr w:type="spellStart"/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>Allennlp</w:t>
      </w:r>
      <w:proofErr w:type="spellEnd"/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interpret: A framework for explaining predictions of </w:t>
      </w:r>
      <w:proofErr w:type="spellStart"/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>nlp</w:t>
      </w:r>
      <w:proofErr w:type="spellEnd"/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models. </w:t>
      </w:r>
      <w:proofErr w:type="spellStart"/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01E7887D" w:rsidR="02137EE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arXiv:1909.09251</w:t>
      </w:r>
    </w:p>
    <w:p w:rsidR="01E7887D" w:rsidP="01E7887D" w:rsidRDefault="01E7887D" w14:paraId="0EC029FB" w14:textId="255DE5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37A276EC" w:rsidP="01E7887D" w:rsidRDefault="37A276EC" w14:paraId="0D3E25C0" w14:textId="45E44068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Open Sans" w:hAnsi="Open Sans" w:eastAsia="Calibri" w:cs="" w:eastAsiaTheme="minorAscii" w:cstheme="minorBidi"/>
          <w:noProof w:val="0"/>
          <w:lang w:val="en-GB"/>
        </w:rPr>
      </w:pPr>
      <w:r w:rsidRPr="01E7887D" w:rsidR="37A276EC">
        <w:rPr>
          <w:rFonts w:ascii="Open Sans" w:hAnsi="Open Sans" w:eastAsia="Calibri" w:cs="" w:eastAsiaTheme="minorAscii" w:cstheme="minorBidi"/>
          <w:noProof w:val="0"/>
          <w:lang w:val="en-GB"/>
        </w:rPr>
        <w:t xml:space="preserve">Arras, Leila, et al. "Explaining recurrent neural network predictions in sentiment analysis." </w:t>
      </w:r>
      <w:proofErr w:type="spellStart"/>
      <w:r w:rsidRPr="01E7887D" w:rsidR="37A276EC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01E7887D" w:rsidR="37A276EC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arXiv:1706.07206</w:t>
      </w:r>
      <w:r w:rsidRPr="01E7887D" w:rsidR="37A276EC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(2017).</w:t>
      </w:r>
    </w:p>
    <w:p w:rsidR="02137EEE" w:rsidP="087CB4F1" w:rsidRDefault="02137EEE" w14:paraId="643064C7" w14:textId="270D18E7">
      <w:pPr>
        <w:pStyle w:val="Normal"/>
      </w:pPr>
      <w:r>
        <w:br/>
      </w:r>
      <w:r>
        <w:br/>
      </w:r>
    </w:p>
    <w:p w:rsidR="002D5BE6" w:rsidP="00BF0FBA" w:rsidRDefault="002D5BE6" w14:paraId="574C244D" w14:textId="243C08F4">
      <w:pPr>
        <w:tabs>
          <w:tab w:val="left" w:pos="7258"/>
        </w:tabs>
      </w:pPr>
    </w:p>
    <w:p w:rsidR="009714C6" w:rsidP="00BF0FBA" w:rsidRDefault="009714C6" w14:paraId="2E305148" w14:textId="082AECC3">
      <w:pPr>
        <w:tabs>
          <w:tab w:val="left" w:pos="7258"/>
        </w:tabs>
      </w:pPr>
    </w:p>
    <w:p w:rsidRPr="00BF0FBA" w:rsidR="009714C6" w:rsidP="00BF0FBA" w:rsidRDefault="009714C6" w14:paraId="71C9AC36" w14:textId="1E2A03F0">
      <w:pPr>
        <w:tabs>
          <w:tab w:val="left" w:pos="7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9" behindDoc="1" locked="0" layoutInCell="1" allowOverlap="1" wp14:anchorId="4CE5D778" wp14:editId="2887E2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22195" cy="2815590"/>
                <wp:effectExtent l="0" t="0" r="146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281559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C6" w:rsidP="009714C6" w:rsidRDefault="009714C6" w14:paraId="60E0765F" w14:textId="7777777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EC3FA70">
              <v:rect id="Rectangle 7" style="position:absolute;margin-left:0;margin-top:0;width:182.85pt;height:221.7pt;z-index:-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0f61ff" strokecolor="#1f3763 [1604]" strokeweight="1pt" w14:anchorId="4CE5D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KF5ggIAAFoFAAAOAAAAZHJzL2Uyb0RvYy54bWysVEtv2zAMvg/YfxB0Xx17TdcGdYqgRYYB&#13;&#10;RVusHXpWZCkWIIuapMTOfv0o+ZGgK3YY5oNMiuTHh0he33SNJnvhvAJT0vxsRokwHCpltiX98bL+&#13;&#10;dEmJD8xUTIMRJT0IT2+WHz9ct3YhCqhBV8IRBDF+0dqS1iHYRZZ5XouG+TOwwqBQgmtYQNZts8qx&#13;&#10;FtEbnRWz2UXWgqusAy68x9u7XkiXCV9KwcOjlF4EokuKsYV0unRu4pktr9li65itFR/CYP8QRcOU&#13;&#10;QacT1B0LjOyc+gOqUdyBBxnOODQZSKm4SDlgNvnsTTbPNbMi5YLF8XYqk/9/sPxh/2yfHJahtX7h&#13;&#10;kYxZdNI18Y/xkS4V6zAVS3SBcLwsPhdFfjWnhKOsuMzn86tUzuxobp0PXwU0JBIldfgaqUhsf+8D&#13;&#10;ukTVUSV686BVtVZaJ8ZtN7fakT2LL7e+yNfr+FhocqKWHYNOVDhoEY21+S4kUVUMM3lM/SQmPMa5&#13;&#10;MCHvRTWrRO9mPsNv9BI7MFoknwkwIksMb8IeAEbNHmTE7oMd9KOpSO04Gc/+FlhvPFkkz2DCZNwo&#13;&#10;A+49AI1ZDZ57fQz/pDSRDN2mw9qUdB41480GqsOTIw768fCWrxW+2D3z4Yk5nAecHJzx8IiH1NCW&#13;&#10;FAaKkhrcr/fuoz62KUopaXG+Sup/7pgTlOhvBhv4Kj8/jwOZmPP5lwIZdyrZnErMrrkFbIQct4nl&#13;&#10;iYz6QY+kdNC84ipYRa8oYoaj75Ly4EbmNvRzj8uEi9UqqeEQWhbuzbPlETzWOXbkS/fKnB3aNmDH&#13;&#10;P8A4i2zxpnt73WhpYLULIFVq7WNdhxfAAU6tNCybuCFO+aR1XInL3wAAAP//AwBQSwMEFAAGAAgA&#13;&#10;AAAhAFvKACfeAAAACgEAAA8AAABkcnMvZG93bnJldi54bWxMj8FOwzAQRO9I/IO1SFwq6pSEUtI4&#13;&#10;VQWCewsHjtt4SSLidRQ7bejXs3CBy0ir0czOKzaT69SRhtB6NrCYJ6CIK29brg28vT7frECFiGyx&#13;&#10;80wGvijApry8KDC3/sQ7Ou5jraSEQ44Gmhj7XOtQNeQwzH1PLN6HHxxGOYda2wFPUu46fZskS+2w&#13;&#10;ZfnQYE+PDVWf+9EZ2K3i+Zz248yP7ewdt7R44YfOmOur6Wktsl2DijTFvwT8MMh+KGXYwY9sg+oM&#13;&#10;CE38VfHS5d09qIOBLEsz0GWh/yOU3wAAAP//AwBQSwECLQAUAAYACAAAACEAtoM4kv4AAADhAQAA&#13;&#10;EwAAAAAAAAAAAAAAAAAAAAAAW0NvbnRlbnRfVHlwZXNdLnhtbFBLAQItABQABgAIAAAAIQA4/SH/&#13;&#10;1gAAAJQBAAALAAAAAAAAAAAAAAAAAC8BAABfcmVscy8ucmVsc1BLAQItABQABgAIAAAAIQB9qKF5&#13;&#10;ggIAAFoFAAAOAAAAAAAAAAAAAAAAAC4CAABkcnMvZTJvRG9jLnhtbFBLAQItABQABgAIAAAAIQBb&#13;&#10;ygAn3gAAAAoBAAAPAAAAAAAAAAAAAAAAANwEAABkcnMvZG93bnJldi54bWxQSwUGAAAAAAQABADz&#13;&#10;AAAA5wUAAAAA&#13;&#10;">
                <v:textbox>
                  <w:txbxContent>
                    <w:p w:rsidR="009714C6" w:rsidP="009714C6" w:rsidRDefault="009714C6" w14:paraId="41C8F396" w14:textId="7777777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13" behindDoc="1" locked="0" layoutInCell="1" allowOverlap="1" wp14:anchorId="00147B8A" wp14:editId="2CD3FEED">
            <wp:simplePos x="0" y="0"/>
            <wp:positionH relativeFrom="column">
              <wp:posOffset>924560</wp:posOffset>
            </wp:positionH>
            <wp:positionV relativeFrom="paragraph">
              <wp:posOffset>531495</wp:posOffset>
            </wp:positionV>
            <wp:extent cx="3194050" cy="2395220"/>
            <wp:effectExtent l="0" t="0" r="6350" b="5080"/>
            <wp:wrapNone/>
            <wp:docPr id="11" name="Picture 11" descr="Optical fibre 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ptical fibre threads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BF0FBA" w:rsidR="009714C6">
      <w:footerReference w:type="even" r:id="rId30"/>
      <w:footerReference w:type="default" r:id="rId3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1D4" w:rsidP="00BF0FBA" w:rsidRDefault="005751D4" w14:paraId="5E2CC325" w14:textId="77777777">
      <w:r>
        <w:separator/>
      </w:r>
    </w:p>
  </w:endnote>
  <w:endnote w:type="continuationSeparator" w:id="0">
    <w:p w:rsidR="005751D4" w:rsidP="00BF0FBA" w:rsidRDefault="005751D4" w14:paraId="27A69365" w14:textId="77777777">
      <w:r>
        <w:continuationSeparator/>
      </w:r>
    </w:p>
  </w:endnote>
  <w:endnote w:type="continuationNotice" w:id="1">
    <w:p w:rsidR="005751D4" w:rsidRDefault="005751D4" w14:paraId="651B290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FBA" w:rsidP="000D4434" w:rsidRDefault="00BF0FBA" w14:paraId="58C88EA9" w14:textId="510E87BE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F0FBA" w:rsidP="00BF0FBA" w:rsidRDefault="00BF0FBA" w14:paraId="5916BFC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F0FBA" w:rsidP="000D4434" w:rsidRDefault="00BF0FBA" w14:paraId="6C3C9450" w14:textId="702BFE3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Pr="003E1116" w:rsidR="00BF0FBA" w:rsidP="003E1116" w:rsidRDefault="00BF0FBA" w14:paraId="2447A974" w14:textId="14810F08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1D4" w:rsidP="00BF0FBA" w:rsidRDefault="005751D4" w14:paraId="7A2CBCEE" w14:textId="77777777">
      <w:r>
        <w:separator/>
      </w:r>
    </w:p>
  </w:footnote>
  <w:footnote w:type="continuationSeparator" w:id="0">
    <w:p w:rsidR="005751D4" w:rsidP="00BF0FBA" w:rsidRDefault="005751D4" w14:paraId="6A66873F" w14:textId="77777777">
      <w:r>
        <w:continuationSeparator/>
      </w:r>
    </w:p>
  </w:footnote>
  <w:footnote w:type="continuationNotice" w:id="1">
    <w:p w:rsidR="005751D4" w:rsidRDefault="005751D4" w14:paraId="3B73382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882f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3F43"/>
    <w:multiLevelType w:val="hybridMultilevel"/>
    <w:tmpl w:val="76980C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1424"/>
    <w:multiLevelType w:val="hybridMultilevel"/>
    <w:tmpl w:val="AEE401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E92203"/>
    <w:multiLevelType w:val="hybridMultilevel"/>
    <w:tmpl w:val="0EF2B8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 w16cid:durableId="153230779">
    <w:abstractNumId w:val="8"/>
  </w:num>
  <w:num w:numId="2" w16cid:durableId="1886797616">
    <w:abstractNumId w:val="9"/>
  </w:num>
  <w:num w:numId="3" w16cid:durableId="930698221">
    <w:abstractNumId w:val="7"/>
  </w:num>
  <w:num w:numId="4" w16cid:durableId="1275207882">
    <w:abstractNumId w:val="4"/>
  </w:num>
  <w:num w:numId="5" w16cid:durableId="716664737">
    <w:abstractNumId w:val="1"/>
  </w:num>
  <w:num w:numId="6" w16cid:durableId="1273826533">
    <w:abstractNumId w:val="2"/>
  </w:num>
  <w:num w:numId="7" w16cid:durableId="1288508129">
    <w:abstractNumId w:val="6"/>
  </w:num>
  <w:num w:numId="8" w16cid:durableId="2142723250">
    <w:abstractNumId w:val="0"/>
  </w:num>
  <w:num w:numId="9" w16cid:durableId="1579828415">
    <w:abstractNumId w:val="10"/>
  </w:num>
  <w:num w:numId="10" w16cid:durableId="466358267">
    <w:abstractNumId w:val="5"/>
  </w:num>
  <w:num w:numId="11" w16cid:durableId="1462575805">
    <w:abstractNumId w:val="12"/>
  </w:num>
  <w:num w:numId="12" w16cid:durableId="350186732">
    <w:abstractNumId w:val="11"/>
  </w:num>
  <w:num w:numId="13" w16cid:durableId="137326248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423AE"/>
    <w:rsid w:val="00054858"/>
    <w:rsid w:val="000A1DC3"/>
    <w:rsid w:val="00112775"/>
    <w:rsid w:val="0015403F"/>
    <w:rsid w:val="001D3A63"/>
    <w:rsid w:val="002D4087"/>
    <w:rsid w:val="002D5BE6"/>
    <w:rsid w:val="00370F2B"/>
    <w:rsid w:val="003E1116"/>
    <w:rsid w:val="00412A23"/>
    <w:rsid w:val="00420586"/>
    <w:rsid w:val="004709DB"/>
    <w:rsid w:val="0048641D"/>
    <w:rsid w:val="005432E8"/>
    <w:rsid w:val="00545E0D"/>
    <w:rsid w:val="00574B76"/>
    <w:rsid w:val="005751D4"/>
    <w:rsid w:val="00592DDA"/>
    <w:rsid w:val="00610276"/>
    <w:rsid w:val="0064505E"/>
    <w:rsid w:val="00657F00"/>
    <w:rsid w:val="006A1E43"/>
    <w:rsid w:val="006A432C"/>
    <w:rsid w:val="00710878"/>
    <w:rsid w:val="00712626"/>
    <w:rsid w:val="0074354B"/>
    <w:rsid w:val="007677FC"/>
    <w:rsid w:val="00792F3A"/>
    <w:rsid w:val="007B354C"/>
    <w:rsid w:val="00805FF7"/>
    <w:rsid w:val="00812FA4"/>
    <w:rsid w:val="008141A7"/>
    <w:rsid w:val="0083411D"/>
    <w:rsid w:val="008832C3"/>
    <w:rsid w:val="008B179D"/>
    <w:rsid w:val="008D44B0"/>
    <w:rsid w:val="009403BE"/>
    <w:rsid w:val="009714C6"/>
    <w:rsid w:val="009D054F"/>
    <w:rsid w:val="009F2779"/>
    <w:rsid w:val="00A31E2D"/>
    <w:rsid w:val="00A67785"/>
    <w:rsid w:val="00B237FF"/>
    <w:rsid w:val="00B5597A"/>
    <w:rsid w:val="00B732DC"/>
    <w:rsid w:val="00B73CEF"/>
    <w:rsid w:val="00BD18C6"/>
    <w:rsid w:val="00BF0FBA"/>
    <w:rsid w:val="00C023C4"/>
    <w:rsid w:val="00C75B45"/>
    <w:rsid w:val="00C85D69"/>
    <w:rsid w:val="00CF2432"/>
    <w:rsid w:val="00CF64F8"/>
    <w:rsid w:val="00D13AEE"/>
    <w:rsid w:val="00D410C6"/>
    <w:rsid w:val="00DA0679"/>
    <w:rsid w:val="00DD0ACB"/>
    <w:rsid w:val="00E66F83"/>
    <w:rsid w:val="00E67265"/>
    <w:rsid w:val="00EA06B0"/>
    <w:rsid w:val="00EC1D12"/>
    <w:rsid w:val="00ED6479"/>
    <w:rsid w:val="00EE1FEA"/>
    <w:rsid w:val="00F3672F"/>
    <w:rsid w:val="00F75680"/>
    <w:rsid w:val="00FC2ADE"/>
    <w:rsid w:val="00FC723B"/>
    <w:rsid w:val="00FD1F41"/>
    <w:rsid w:val="00FE1F6F"/>
    <w:rsid w:val="01E7887D"/>
    <w:rsid w:val="020D736D"/>
    <w:rsid w:val="02137EEE"/>
    <w:rsid w:val="0808D796"/>
    <w:rsid w:val="087CB4F1"/>
    <w:rsid w:val="0DCF4F21"/>
    <w:rsid w:val="1FDCB4D5"/>
    <w:rsid w:val="2600D947"/>
    <w:rsid w:val="268813F2"/>
    <w:rsid w:val="317FE6A1"/>
    <w:rsid w:val="32EC38DF"/>
    <w:rsid w:val="35626445"/>
    <w:rsid w:val="37A276EC"/>
    <w:rsid w:val="4C2E372C"/>
    <w:rsid w:val="4D83D985"/>
    <w:rsid w:val="4E945B42"/>
    <w:rsid w:val="59A38CCB"/>
    <w:rsid w:val="5BF255EE"/>
    <w:rsid w:val="796AB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848"/>
  <w15:chartTrackingRefBased/>
  <w15:docId w15:val="{96695A26-CBA7-9C4B-9EA2-747088268D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hAnsi="Open Sans Semibold" w:eastAsiaTheme="majorEastAsia" w:cstheme="majorBidi"/>
      <w:b/>
      <w:color w:val="0F61F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F0FBA"/>
  </w:style>
  <w:style w:type="paragraph" w:styleId="paragraph" w:customStyle="1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normaltextrun" w:customStyle="1">
    <w:name w:val="normaltextrun"/>
    <w:basedOn w:val="DefaultParagraphFont"/>
    <w:rsid w:val="00E67265"/>
  </w:style>
  <w:style w:type="character" w:styleId="paragraphChar" w:customStyle="1">
    <w:name w:val="paragraph Char"/>
    <w:basedOn w:val="DefaultParagraphFont"/>
    <w:link w:val="paragraph"/>
    <w:rsid w:val="00E67265"/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hAnsi="Open Sans Semibold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1DC3"/>
    <w:rPr>
      <w:rFonts w:ascii="Open Sans Semibold" w:hAnsi="Open Sans Semibold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A1DC3"/>
    <w:rPr>
      <w:rFonts w:ascii="Open Sans Semibold" w:hAnsi="Open Sans Semibold" w:eastAsiaTheme="majorEastAsia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styleId="EndNoteBibliography" w:customStyle="1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styleId="EndNoteBibliographyChar" w:customStyle="1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eldonIO/alibi" TargetMode="External" Id="rId13" /><Relationship Type="http://schemas.openxmlformats.org/officeDocument/2006/relationships/hyperlink" Target="https://github.com/marcotcr/anchor" TargetMode="External" Id="rId18" /><Relationship Type="http://schemas.openxmlformats.org/officeDocument/2006/relationships/hyperlink" Target="https://towardsdatascience.com/the-shapley-value-for-ml-models-f1100bff78d1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www.wired.com/story/efforts-make-text-ai-less-racist-terrible" TargetMode="External" Id="rId21" /><Relationship Type="http://schemas.openxmlformats.org/officeDocument/2006/relationships/customXml" Target="../customXml/item1.xml" Id="rId34" /><Relationship Type="http://schemas.openxmlformats.org/officeDocument/2006/relationships/image" Target="media/image1.png" Id="rId7" /><Relationship Type="http://schemas.openxmlformats.org/officeDocument/2006/relationships/hyperlink" Target="https://github.com/salesforce/OmniXAI" TargetMode="External" Id="rId12" /><Relationship Type="http://schemas.openxmlformats.org/officeDocument/2006/relationships/hyperlink" Target="https://captum.ai/tutorials/IMDB_TorchText_Interpret" TargetMode="External" Id="rId17" /><Relationship Type="http://schemas.openxmlformats.org/officeDocument/2006/relationships/hyperlink" Target="https://explainml-tutorial.github.io/neurips20" TargetMode="External" Id="rId25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hyperlink" Target="https://github.com/interpretml/interpret" TargetMode="External" Id="rId16" /><Relationship Type="http://schemas.openxmlformats.org/officeDocument/2006/relationships/image" Target="media/image6.jpe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fr-omnixai-demo.herokuapp.com/nlp" TargetMode="External" Id="rId11" /><Relationship Type="http://schemas.openxmlformats.org/officeDocument/2006/relationships/hyperlink" Target="https://aclanthology.org/2020.aacl-main.46.pdf" TargetMode="External" Id="rId24" /><Relationship Type="http://schemas.openxmlformats.org/officeDocument/2006/relationships/fontTable" Target="fontTable.xml" Id="rId32" /><Relationship Type="http://schemas.openxmlformats.org/officeDocument/2006/relationships/footnotes" Target="footnotes.xml" Id="rId5" /><Relationship Type="http://schemas.openxmlformats.org/officeDocument/2006/relationships/hyperlink" Target="https://lime-ml.readthedocs.io/en/latest" TargetMode="External" Id="rId15" /><Relationship Type="http://schemas.openxmlformats.org/officeDocument/2006/relationships/image" Target="media/image5.png" Id="rId23" /><Relationship Type="http://schemas.openxmlformats.org/officeDocument/2006/relationships/customXml" Target="../customXml/item3.xml" Id="rId36" /><Relationship Type="http://schemas.openxmlformats.org/officeDocument/2006/relationships/image" Target="media/image4.jpeg" Id="rId10" /><Relationship Type="http://schemas.openxmlformats.org/officeDocument/2006/relationships/footer" Target="footer2.xml" Id="rId31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hyperlink" Target="https://github.com/slundberg/shap" TargetMode="External" Id="rId14" /><Relationship Type="http://schemas.openxmlformats.org/officeDocument/2006/relationships/hyperlink" Target="https://www.reuters.com/article/us-amazon-com-jobs-automation-insight-idUSKCN1MK08G" TargetMode="External" Id="rId22" /><Relationship Type="http://schemas.openxmlformats.org/officeDocument/2006/relationships/hyperlink" Target="https://github.com/kundajelab/deeplift" TargetMode="External" Id="rId27" /><Relationship Type="http://schemas.openxmlformats.org/officeDocument/2006/relationships/footer" Target="footer1.xml" Id="rId30" /><Relationship Type="http://schemas.openxmlformats.org/officeDocument/2006/relationships/customXml" Target="../customXml/item2.xml" Id="rId35" /><Relationship Type="http://schemas.openxmlformats.org/officeDocument/2006/relationships/image" Target="media/image2.jpeg" Id="rId8" /><Relationship Type="http://schemas.openxmlformats.org/officeDocument/2006/relationships/glossaryDocument" Target="glossary/document.xml" Id="R13c7ba4cf9d54ff7" /><Relationship Type="http://schemas.openxmlformats.org/officeDocument/2006/relationships/hyperlink" Target="https://github.com/slundberg/shap" TargetMode="External" Id="Rc859dc78a54f4aab" /><Relationship Type="http://schemas.openxmlformats.org/officeDocument/2006/relationships/hyperlink" Target="https://github.com/cdpierse/transformers-interpret" TargetMode="External" Id="R61e0ccd07163479a" /><Relationship Type="http://schemas.openxmlformats.org/officeDocument/2006/relationships/hyperlink" Target="https://github.com/g8a9/ferret" TargetMode="External" Id="Rca5993cf75964a63" /><Relationship Type="http://schemas.openxmlformats.org/officeDocument/2006/relationships/hyperlink" Target="https://github.com/QData/TextAttack" TargetMode="External" Id="Red4739f379e44e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b06e-c468-4da7-a9dc-151641093d2a}"/>
      </w:docPartPr>
      <w:docPartBody>
        <w:p w14:paraId="618E55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7354AD6E-48F4-4D4C-B1B8-1FD9C666A684}"/>
</file>

<file path=customXml/itemProps2.xml><?xml version="1.0" encoding="utf-8"?>
<ds:datastoreItem xmlns:ds="http://schemas.openxmlformats.org/officeDocument/2006/customXml" ds:itemID="{2FAA98FE-0A98-4D67-8EAE-C83BC9D3ECF2}"/>
</file>

<file path=customXml/itemProps3.xml><?xml version="1.0" encoding="utf-8"?>
<ds:datastoreItem xmlns:ds="http://schemas.openxmlformats.org/officeDocument/2006/customXml" ds:itemID="{071E10CF-E722-4B61-AC8C-E028A56316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Gwilym Ellis</dc:creator>
  <keywords/>
  <dc:description/>
  <lastModifiedBy>Aneeq Rehman</lastModifiedBy>
  <revision>51</revision>
  <dcterms:created xsi:type="dcterms:W3CDTF">2022-12-22T11:25:00.0000000Z</dcterms:created>
  <dcterms:modified xsi:type="dcterms:W3CDTF">2023-01-17T11:52:31.3246427Z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