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Wahadło</w:t>
      </w:r>
      <w:r>
        <w:t xml:space="preserve"> </w:t>
      </w:r>
      <w:r>
        <w:t xml:space="preserve">matematyczne</w:t>
      </w:r>
    </w:p>
    <w:p>
      <w:pPr>
        <w:pStyle w:val="Author"/>
      </w:pPr>
      <w:r>
        <w:t xml:space="preserve">Marek</w:t>
      </w:r>
      <w:r>
        <w:t xml:space="preserve"> </w:t>
      </w:r>
      <w:r>
        <w:t xml:space="preserve">Łukasiewicz</w:t>
      </w:r>
    </w:p>
    <w:p>
      <w:pPr>
        <w:pStyle w:val="Date"/>
      </w:pPr>
      <w:r>
        <w:t xml:space="preserve">czerwiec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techniki-komputerowe-ii---zadanie-domowe-nr-2"/>
      <w:bookmarkEnd w:id="21"/>
      <w:r>
        <w:t xml:space="preserve">Techniki komputerowe II - zadanie domowe nr 2</w:t>
      </w:r>
    </w:p>
    <w:p>
      <w:pPr>
        <w:pStyle w:val="FirstParagraph"/>
      </w:pPr>
      <w:r>
        <w:rPr>
          <w:b/>
        </w:rPr>
        <w:t xml:space="preserve">Zadanie:</w:t>
      </w:r>
      <w:r>
        <w:t xml:space="preserve"> </w:t>
      </w:r>
      <w:r>
        <w:t xml:space="preserve">Różniczkowe równania ruchu wahadła matematycznego o dużym wychyleniu tzn.</w:t>
      </w:r>
      <w:r>
        <w:t xml:space="preserve"> </w:t>
      </w:r>
      <m:oMath>
        <m:r>
          <m:rPr>
            <m:sty m:val="p"/>
          </m:rPr>
          <m:t>sin</m:t>
        </m:r>
        <m:r>
          <m:t>(</m:t>
        </m:r>
        <m:r>
          <m:t>α</m:t>
        </m:r>
        <m:r>
          <m:t>)</m:t>
        </m:r>
        <m:r>
          <m:t>≠</m:t>
        </m:r>
        <m:r>
          <m:t>α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yprowadzenie"/>
      <w:bookmarkEnd w:id="22"/>
      <w:r>
        <w:t xml:space="preserve">Wyprowadzenie</w:t>
      </w:r>
    </w:p>
    <w:p>
      <w:pPr>
        <w:pStyle w:val="FirstParagraph"/>
      </w:pPr>
      <w:r>
        <w:t xml:space="preserve">Opiszmy ruch punktu materialnego we współrzędnych biegunowych o początku w punkcie zamocowania nici. Ponieważ nić jest nieważka i nierozciągliwa, stale pozostaje prosta, a punkt porusza się po okręgu o promieniu</w:t>
      </w:r>
      <w:r>
        <w:t xml:space="preserve"> </w:t>
      </w:r>
      <m:oMath>
        <m:r>
          <m:t>l</m:t>
        </m:r>
      </m:oMath>
      <w:r>
        <w:t xml:space="preserve">. Na potrzeby tego modelu załóżmy że odchylenie nici od pionu nie przekracza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Figure"/>
      </w:pPr>
      <w:r>
        <w:drawing>
          <wp:inline>
            <wp:extent cx="5334000" cy="43338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ysune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Wtedy:</w:t>
      </w:r>
    </w:p>
    <w:p>
      <w:pPr>
        <w:pStyle w:val="Heading5"/>
      </w:pPr>
      <w:bookmarkStart w:id="24" w:name="rownowaga-si-na-kierunku-normalnym"/>
      <w:bookmarkEnd w:id="24"/>
      <w:r>
        <w:t xml:space="preserve">Równowaga sił na kierunku normalnym:</w:t>
      </w:r>
    </w:p>
    <w:p>
      <w:pPr>
        <w:pStyle w:val="FirstParagraph"/>
      </w:pPr>
      <m:oMathPara>
        <m:oMathParaPr>
          <m:jc m:val="center"/>
        </m:oMathParaPr>
        <m:oMath>
          <m:r>
            <m:t>∑</m:t>
          </m:r>
          <m:sSup>
            <m:e>
              <m:r>
                <m:t>F</m:t>
              </m:r>
            </m:e>
            <m:sup>
              <m:r>
                <m:t>n</m:t>
              </m:r>
            </m:sup>
          </m:sSup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−</m:t>
          </m:r>
          <m:r>
            <m:t>N</m:t>
          </m:r>
          <m:r>
            <m:t>+</m:t>
          </m:r>
          <m:r>
            <m:t>m</m:t>
          </m:r>
          <m:r>
            <m:t>⋅</m:t>
          </m:r>
          <m:r>
            <m:rPr>
              <m:sty m:val="p"/>
            </m:rPr>
            <m:t>cos</m:t>
          </m:r>
          <m:r>
            <m:t>(</m:t>
          </m:r>
          <m:r>
            <m:t>α</m:t>
          </m:r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m</m:t>
          </m:r>
          <m:r>
            <m:t>⋅</m:t>
          </m:r>
          <m:r>
            <m:rPr>
              <m:sty m:val="p"/>
            </m:rPr>
            <m:t>cos</m:t>
          </m:r>
          <m:r>
            <m:t>(</m:t>
          </m:r>
          <m:r>
            <m:t>α</m:t>
          </m:r>
          <m:r>
            <m:t>)</m:t>
          </m:r>
        </m:oMath>
      </m:oMathPara>
    </w:p>
    <w:p>
      <w:pPr>
        <w:pStyle w:val="FirstParagraph"/>
      </w:pPr>
      <w:r>
        <w:t xml:space="preserve">gdzie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napięcie nici</w:t>
      </w:r>
    </w:p>
    <w:p>
      <w:pPr>
        <w:pStyle w:val="Heading5"/>
      </w:pPr>
      <w:bookmarkStart w:id="25" w:name="zasada-zmiennosci-kretu"/>
      <w:bookmarkEnd w:id="25"/>
      <w:r>
        <w:t xml:space="preserve">Zasada zmienności krętu:</w:t>
      </w:r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ε</m:t>
              </m:r>
            </m:e>
          </m:bar>
          <m:r>
            <m:t>⋅</m:t>
          </m:r>
          <m:r>
            <m:t>I</m:t>
          </m:r>
          <m:r>
            <m:t>=</m:t>
          </m:r>
          <m:r>
            <m:t>∑</m:t>
          </m:r>
          <m:sSub>
            <m:e>
              <m:bar>
                <m:barPr>
                  <m:pos m:val="top"/>
                </m:barPr>
                <m:e>
                  <m:r>
                    <m:t>M</m:t>
                  </m:r>
                </m:e>
              </m:ba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=</m:t>
          </m:r>
          <m:r>
            <m:t>m</m:t>
          </m:r>
          <m:r>
            <m:t>⋅</m:t>
          </m:r>
          <m:sSup>
            <m:e>
              <m:r>
                <m:t>l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ε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∑</m:t>
          </m:r>
          <m:sSub>
            <m:e>
              <m:r>
                <m:t>M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M</m:t>
              </m:r>
            </m:e>
            <m:sub>
              <m:r>
                <m:t>0</m:t>
              </m:r>
            </m:sub>
          </m:sSub>
          <m:r>
            <m:t>(</m:t>
          </m:r>
          <m:r>
            <m:t>m</m:t>
          </m:r>
          <m:r>
            <m:t>⋅</m:t>
          </m:r>
          <m:bar>
            <m:barPr>
              <m:pos m:val="top"/>
            </m:barPr>
            <m:e>
              <m:r>
                <m:t>g</m:t>
              </m:r>
            </m:e>
          </m:bar>
          <m:r>
            <m:t>)</m:t>
          </m:r>
          <m:r>
            <m:t>=</m:t>
          </m:r>
          <m:r>
            <m:t>−</m:t>
          </m:r>
          <m:r>
            <m:t>l</m:t>
          </m:r>
          <m:r>
            <m:t>⋅</m:t>
          </m:r>
          <m:r>
            <m:t>m</m:t>
          </m:r>
          <m:r>
            <m:t>⋅</m:t>
          </m:r>
          <m:r>
            <m:t>g</m:t>
          </m:r>
          <m:r>
            <m:t>⋅</m:t>
          </m:r>
          <m:r>
            <m:rPr>
              <m:sty m:val="p"/>
            </m:rPr>
            <m:t>sin</m:t>
          </m:r>
          <m:r>
            <m:t>(</m:t>
          </m:r>
          <m:r>
            <m:t>α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rPr>
              <m:sty m:val="p"/>
            </m:rPr>
            <m:t>sin</m:t>
          </m:r>
          <m:r>
            <m:t>(</m:t>
          </m:r>
          <m:r>
            <m:t>α</m:t>
          </m:r>
          <m:r>
            <m:t>)</m:t>
          </m:r>
        </m:oMath>
      </m:oMathPara>
    </w:p>
    <w:p>
      <w:pPr>
        <w:pStyle w:val="FirstParagraph"/>
      </w:pPr>
      <w:r>
        <w:t xml:space="preserve">Jeśli dodatkowo wprowadzimy prędkość kątową</w:t>
      </w:r>
      <w:r>
        <w:t xml:space="preserve"> </w:t>
      </w:r>
      <w:r>
        <w:t xml:space="preserve">$\Large{ \omega = \frac{d\alpha}{dt} }$</w:t>
      </w:r>
      <w:r>
        <w:t xml:space="preserve">, można przekształcić powyższe równanie różniczkowe II rzędu na układ dwóch równań I rzędu:</w:t>
      </w:r>
    </w:p>
    <w:p>
      <w:pPr>
        <w:pStyle w:val="BodyText"/>
      </w:pPr>
      <w:r>
        <w:t xml:space="preserve">$$\Large{ \begin{cases} \frac{d\omega}{dt} = -\frac{g}{l}\sin(\alpha) \\ \frac{d\alpha}{dt} = \omega \end{cases} }$$</w:t>
      </w:r>
    </w:p>
    <w:p>
      <w:pPr>
        <w:pStyle w:val="Heading3"/>
      </w:pPr>
      <w:bookmarkStart w:id="26" w:name="energia-mechaniczna"/>
      <w:bookmarkEnd w:id="26"/>
      <w:r>
        <w:t xml:space="preserve">Energia mechaniczna</w:t>
      </w:r>
    </w:p>
    <w:p>
      <w:pPr>
        <w:pStyle w:val="FirstParagraph"/>
      </w:pPr>
      <w:r>
        <w:t xml:space="preserve">Energia mechaniczna jest sumą energii mechanicznej potencjalnej i kinetycznej: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m</m:t>
              </m:r>
            </m:sub>
          </m:sSub>
          <m:r>
            <m:t>=</m:t>
          </m:r>
          <m:sSub>
            <m:e>
              <m:r>
                <m:t>E</m:t>
              </m:r>
            </m:e>
            <m:sub>
              <m:r>
                <m:t>p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Ponieważ jednorodne pole grawitacyjne które jest zadane w tym zadaniu jest polem potencjalnym, można liczyć energię potencjalną grawitacji jako różnicę potencjałów. Przyjmując za poziom odniesienia położenie równowagi, otrzymujemy: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p</m:t>
              </m:r>
            </m:sub>
          </m:sSub>
          <m:r>
            <m:t>=</m:t>
          </m:r>
          <m:r>
            <m:t>m</m:t>
          </m:r>
          <m:r>
            <m:t>⋅</m:t>
          </m:r>
          <m:r>
            <m:t>g</m:t>
          </m:r>
          <m:r>
            <m:t>⋅</m:t>
          </m:r>
          <m:sSub>
            <m:e>
              <m:r>
                <m:t>h</m:t>
              </m:r>
            </m:e>
            <m:sub>
              <m:r>
                <m:t>o</m:t>
              </m:r>
              <m:r>
                <m:t>b</m:t>
              </m:r>
              <m:r>
                <m:t>e</m:t>
              </m:r>
              <m:r>
                <m:t>c</m:t>
              </m:r>
              <m:r>
                <m:t>n</m:t>
              </m:r>
              <m:r>
                <m:t>e</m:t>
              </m:r>
            </m:sub>
          </m:sSub>
          <m:r>
            <m:t>−</m:t>
          </m:r>
          <m:r>
            <m:t>m</m:t>
          </m:r>
          <m:r>
            <m:t>⋅</m:t>
          </m:r>
          <m:r>
            <m:t>g</m:t>
          </m:r>
          <m:r>
            <m:t>⋅</m:t>
          </m:r>
          <m:sSub>
            <m:e>
              <m:r>
                <m:t>h</m:t>
              </m:r>
            </m:e>
            <m:sub>
              <m:r>
                <m:t>o</m:t>
              </m:r>
              <m:r>
                <m:t>d</m:t>
              </m:r>
              <m:r>
                <m:t>n</m:t>
              </m:r>
              <m:r>
                <m:t>i</m:t>
              </m:r>
              <m:r>
                <m:t>e</m:t>
              </m:r>
              <m:r>
                <m:t>s</m:t>
              </m:r>
              <m:r>
                <m:t>i</m:t>
              </m:r>
              <m:r>
                <m:t>e</m:t>
              </m:r>
              <m:r>
                <m:t>n</m:t>
              </m:r>
              <m:r>
                <m:t>i</m:t>
              </m:r>
              <m:r>
                <m:t>a</m:t>
              </m:r>
            </m:sub>
          </m:sSub>
          <m:r>
            <m:t>⟹</m:t>
          </m:r>
          <m:sSub>
            <m:e>
              <m:r>
                <m:t>E</m:t>
              </m:r>
            </m:e>
            <m:sub>
              <m:r>
                <m:t>p</m:t>
              </m:r>
            </m:sub>
          </m:sSub>
          <m:r>
            <m:t>=</m:t>
          </m:r>
          <m:r>
            <m:t>m</m:t>
          </m:r>
          <m:r>
            <m:t>⋅</m:t>
          </m:r>
          <m:r>
            <m:t>g</m:t>
          </m:r>
          <m:r>
            <m:t>⋅</m:t>
          </m:r>
          <m:r>
            <m:t>Δ</m:t>
          </m:r>
          <m:r>
            <m:t>h</m:t>
          </m:r>
          <m:r>
            <m:t>⟹</m:t>
          </m:r>
          <m:sSub>
            <m:e>
              <m:r>
                <m:t>E</m:t>
              </m:r>
            </m:e>
            <m:sub>
              <m:r>
                <m:t>p</m:t>
              </m:r>
            </m:sub>
          </m:sSub>
          <m:r>
            <m:t>=</m:t>
          </m:r>
          <m:r>
            <m:t>m</m:t>
          </m:r>
          <m:r>
            <m:t>⋅</m:t>
          </m:r>
          <m:r>
            <m:t>g</m:t>
          </m:r>
          <m:r>
            <m:t>⋅</m:t>
          </m:r>
          <m:r>
            <m:t>l</m:t>
          </m:r>
          <m:r>
            <m:t>⋅</m:t>
          </m:r>
          <m:r>
            <m:t>(</m:t>
          </m:r>
          <m:r>
            <m:t>1</m:t>
          </m:r>
          <m:r>
            <m:t>−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α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Energię kinetyczną obliczymy korzystając z podstawowego wzoru:</w:t>
      </w:r>
    </w:p>
    <w:p>
      <w:pPr>
        <w:pStyle w:val="BodyText"/>
      </w:pPr>
      <w:r>
        <w:t xml:space="preserve">$$\large{ \begin{cases} E_k = \frac{m \cdot v^2}{2} \\ v = \omega \cdot l \end{cases} } \implies E_k = \frac{1}{2} \cdot m \cdot \omega^2 \cdot l^2$$</w:t>
      </w:r>
    </w:p>
    <w:p>
      <w:pPr>
        <w:pStyle w:val="FirstParagraph"/>
      </w:pPr>
      <w:r>
        <w:t xml:space="preserve">Ponieważ masa punktu nie wpływa na opis ruchu, jedynie na wartość energii mechanicznej, dla wygody przedstawimy energię po podzieleniu przez masę.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m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m</m:t>
                  </m:r>
                </m:sub>
              </m:sSub>
            </m:num>
            <m:den>
              <m:r>
                <m:t>m</m:t>
              </m:r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p</m:t>
                  </m:r>
                </m:sub>
              </m:sSub>
              <m:r>
                <m:t>+</m:t>
              </m:r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num>
            <m:den>
              <m:r>
                <m:t>m</m:t>
              </m:r>
            </m:den>
          </m:f>
          <m:r>
            <m:t>=</m:t>
          </m:r>
          <m:r>
            <m:t>g</m:t>
          </m:r>
          <m:r>
            <m:t>⋅</m:t>
          </m:r>
          <m:r>
            <m:t>l</m:t>
          </m:r>
          <m:r>
            <m:t>⋅</m:t>
          </m:r>
          <m:r>
            <m:t>(</m:t>
          </m:r>
          <m:r>
            <m:t>1</m:t>
          </m:r>
          <m:r>
            <m:t>−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α</m:t>
          </m:r>
          <m:r>
            <m:t>)</m:t>
          </m:r>
          <m:r>
            <m:t>)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⋅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⋅</m:t>
          </m:r>
          <m:sSup>
            <m:e>
              <m:r>
                <m:t>l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</w:p>
    <w:p>
      <w:pPr>
        <w:pStyle w:val="Heading2"/>
      </w:pPr>
      <w:bookmarkStart w:id="27" w:name="przykadowe-dane"/>
      <w:bookmarkEnd w:id="27"/>
      <w:r>
        <w:t xml:space="preserve">Przykładowe dane</w:t>
      </w:r>
    </w:p>
    <w:p>
      <w:pPr>
        <w:pStyle w:val="Heading3"/>
      </w:pPr>
      <w:bookmarkStart w:id="28" w:name="zestaw-1"/>
      <w:bookmarkEnd w:id="28"/>
      <w:r>
        <w:t xml:space="preserve">Zestaw 1:</w:t>
      </w:r>
    </w:p>
    <w:p>
      <w:pPr>
        <w:pStyle w:val="FirstParagraph"/>
      </w:pPr>
      <w:r>
        <w:t xml:space="preserve">Przyspieszenie ziemskie</w:t>
      </w:r>
      <w:r>
        <w:t xml:space="preserve"> </w:t>
      </w:r>
      <m:oMath>
        <m:r>
          <m:t>g</m:t>
        </m:r>
        <m:r>
          <m:t>=</m:t>
        </m:r>
        <m:r>
          <m:t>9</m:t>
        </m:r>
        <m:r>
          <m:t>,</m:t>
        </m:r>
        <m:r>
          <m:t>81</m:t>
        </m:r>
        <m:r>
          <m:t>[</m:t>
        </m:r>
        <m:f>
          <m:fPr>
            <m:type m:val="bar"/>
          </m:fPr>
          <m:num>
            <m:r>
              <m:t>m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  <m:r>
          <m:t>]</m:t>
        </m:r>
      </m:oMath>
      <w:r>
        <w:t xml:space="preserve">, wahadło długości</w:t>
      </w:r>
      <w:r>
        <w:t xml:space="preserve"> </w:t>
      </w:r>
      <m:oMath>
        <m:r>
          <m:t>l</m:t>
        </m:r>
        <m:r>
          <m:t>=</m:t>
        </m:r>
        <m:r>
          <m:t>1</m:t>
        </m:r>
        <m:r>
          <m:t>[</m:t>
        </m:r>
        <m:r>
          <m:t>m</m:t>
        </m:r>
        <m:r>
          <m:t>]</m:t>
        </m:r>
      </m:oMath>
      <w:r>
        <w:t xml:space="preserve">, o początkowym wychyleniu</w:t>
      </w:r>
      <w:r>
        <w:t xml:space="preserve"> </w:t>
      </w:r>
      <m:oMath>
        <m:sSub>
          <m:e>
            <m:r>
              <m:t>α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t>=</m:t>
        </m:r>
        <m:sSup>
          <m:e>
            <m:r>
              <m:t>60</m:t>
            </m:r>
          </m:e>
          <m:sup>
            <m:r>
              <m:t>∘</m:t>
            </m:r>
          </m:sup>
        </m:sSup>
      </m:oMath>
      <w:r>
        <w:t xml:space="preserve">, bez nadanej prędkości początkowej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my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my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my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32" w:name="zestaw-2"/>
      <w:bookmarkEnd w:id="32"/>
      <w:r>
        <w:t xml:space="preserve">Zestaw 2:</w:t>
      </w:r>
    </w:p>
    <w:p>
      <w:pPr>
        <w:pStyle w:val="FirstParagraph"/>
      </w:pPr>
      <w:r>
        <w:t xml:space="preserve">Przyspieszenie ziemskie</w:t>
      </w:r>
      <w:r>
        <w:t xml:space="preserve"> </w:t>
      </w:r>
      <m:oMath>
        <m:r>
          <m:t>g</m:t>
        </m:r>
        <m:r>
          <m:t>=</m:t>
        </m:r>
        <m:r>
          <m:t>9</m:t>
        </m:r>
        <m:r>
          <m:t>,</m:t>
        </m:r>
        <m:r>
          <m:t>81</m:t>
        </m:r>
        <m:r>
          <m:t>[</m:t>
        </m:r>
        <m:f>
          <m:fPr>
            <m:type m:val="bar"/>
          </m:fPr>
          <m:num>
            <m:r>
              <m:t>m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  <m:r>
          <m:t>]</m:t>
        </m:r>
      </m:oMath>
      <w:r>
        <w:t xml:space="preserve">, wahadło długości</w:t>
      </w:r>
      <w:r>
        <w:t xml:space="preserve"> </w:t>
      </w:r>
      <m:oMath>
        <m:r>
          <m:t>l</m:t>
        </m:r>
        <m:r>
          <m:t>=</m:t>
        </m:r>
        <m:r>
          <m:t>3</m:t>
        </m:r>
        <m:r>
          <m:t>[</m:t>
        </m:r>
        <m:r>
          <m:t>m</m:t>
        </m:r>
        <m:r>
          <m:t>]</m:t>
        </m:r>
      </m:oMath>
      <w:r>
        <w:t xml:space="preserve">, o początkowym wychyleniu</w:t>
      </w:r>
      <w:r>
        <w:t xml:space="preserve"> </w:t>
      </w:r>
      <m:oMath>
        <m:sSub>
          <m:e>
            <m:r>
              <m:t>α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t>=</m:t>
        </m:r>
        <m:sSup>
          <m:e>
            <m:r>
              <m:t>30</m:t>
            </m:r>
          </m:e>
          <m:sup>
            <m:r>
              <m:t>∘</m:t>
            </m:r>
          </m:sup>
        </m:sSup>
      </m:oMath>
      <w:r>
        <w:t xml:space="preserve">, z nadaną początkową prędkością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[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  <m:r>
          <m:t>]</m:t>
        </m:r>
        <m:r>
          <m:t>=</m:t>
        </m:r>
        <m:sSup>
          <m:e>
            <m:r>
              <m:t>45</m:t>
            </m:r>
          </m:e>
          <m:sup>
            <m:r>
              <m:t>∘</m:t>
            </m:r>
          </m:sup>
        </m:sSup>
        <m:r>
          <m:t>[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  <m:r>
          <m:t>]</m:t>
        </m:r>
      </m:oMath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mydat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mydata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mydata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7ba4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matematyczne</dc:title>
  <dc:creator>Marek Łukasiewicz</dc:creator>
  <dcterms:created xsi:type="dcterms:W3CDTF">2017-06-06T19:09:08Z</dcterms:created>
  <dcterms:modified xsi:type="dcterms:W3CDTF">2017-06-06T19:09:08Z</dcterms:modified>
</cp:coreProperties>
</file>