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week 12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Worth 60% of overall grade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20% of that grade goes to team meetings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Weekly “standup”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work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graded till end of semester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TWIST - Self assess the 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/>
      </w:pPr>
      <w:bookmarkStart w:colFirst="0" w:colLast="0" w:name="_szd70byifzsu" w:id="0"/>
      <w:bookmarkEnd w:id="0"/>
      <w:r w:rsidDel="00000000" w:rsidR="00000000" w:rsidRPr="00000000">
        <w:rPr>
          <w:rtl w:val="0"/>
        </w:rPr>
        <w:t xml:space="preserve">Description of the System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Athlone is split in 24 delivery areas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employs 1 delivery person per area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area is a collection of housing estates which are close to eachother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area has a book of active customers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Place order to maintain. Customers pick publication and what days they want the delivery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Customer may have Irish Independent every Monday - Friday then get a magazine from Saturday - Sunday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Docket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If a valid order is placed in order book, it’s then manually transcribed to the delivery docket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Means there’s 24 dockets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 Each delivery person is given a docket. They then go to storage and gather whatever publications they need on the docket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 Upon a successfully delivery, a tick is placed next to the customers name on the docket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Upon failed delivery, an X is placed next to the customer name on the docket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 Undelivered publications are returned to storeroom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of Month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An invoice is generated for each customer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This is gotten from the delivery dockets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 Customers have 30 days to pay their invoice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If the bill isn’t paid by the end of month 2, they receive the 2nd months bill and a reminder about the first month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IF its not paid by the third month, they receive a letter about payment and a suspension from ordering until the balance is paid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Hoildays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 Holidays are logged in the order book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If a customer informs the newsagent that they’re on holidays, a mark is put on the delivery docket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Newsagent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person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docket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Invoices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area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Warnings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- An attribute of this would be the Number of Stock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Some actions for entities include CRUD operations. (Create, Read, Update, Delete)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Customer attributes may include: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code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Possible user story: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As a newsagent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I want to create a customer account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So that I can grow my business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When making acceptance tests, the first one for read should be: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“Verify I can read/update etc from the above story”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Current tasks: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working agreement?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and complete the user stories. Should be roughly 40.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a lifestyle cycle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center"/>
        <w:rPr/>
      </w:pPr>
      <w:bookmarkStart w:colFirst="0" w:colLast="0" w:name="_l8okak3kz5pf" w:id="1"/>
      <w:bookmarkEnd w:id="1"/>
      <w:r w:rsidDel="00000000" w:rsidR="00000000" w:rsidRPr="00000000">
        <w:rPr>
          <w:rtl w:val="0"/>
        </w:rPr>
        <w:t xml:space="preserve">Possible Questions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better explain the last point in the brief?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customer charged for a failed delivery when either: 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1. They’re on holiday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2. They’re not home to accept delivery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