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230"/>
        </w:tabs>
        <w:rPr>
          <w:b w:val="0"/>
          <w:bCs w:val="0"/>
        </w:rPr>
      </w:pPr>
      <w:r w:rsidDel="00000000" w:rsidR="00000000" w:rsidRPr="00000000">
        <w:rPr>
          <w:rtl w:val="0"/>
        </w:rPr>
      </w:r>
    </w:p>
    <w:p w:rsidR="00000000" w:rsidDel="00000000" w:rsidP="00000000" w:rsidRDefault="00000000" w:rsidRPr="00000000" w14:paraId="00000002">
      <w:pPr>
        <w:tabs>
          <w:tab w:val="left" w:leader="none" w:pos="2230"/>
        </w:tabs>
        <w:rPr>
          <w:b w:val="1"/>
          <w:bCs w:val="1"/>
        </w:rPr>
      </w:pPr>
      <w:r w:rsidDel="00000000" w:rsidR="00000000" w:rsidRPr="00000000">
        <w:rPr>
          <w:b w:val="1"/>
          <w:bCs w:val="1"/>
          <w:rtl w:val="0"/>
        </w:rPr>
        <w:t xml:space="preserve">YAGO </w:t>
      </w:r>
    </w:p>
    <w:p w:rsidR="00000000" w:rsidDel="00000000" w:rsidP="00000000" w:rsidRDefault="00000000" w:rsidRPr="00000000" w14:paraId="00000003">
      <w:pPr>
        <w:tabs>
          <w:tab w:val="left" w:leader="none" w:pos="2230"/>
        </w:tabs>
        <w:rPr>
          <w:b w:val="0"/>
          <w:bCs w:val="0"/>
        </w:rPr>
      </w:pPr>
      <w:r w:rsidDel="00000000" w:rsidR="00000000" w:rsidRPr="00000000">
        <w:rPr>
          <w:b w:val="0"/>
          <w:bCs w:val="0"/>
          <w:rtl w:val="0"/>
        </w:rPr>
        <w:t xml:space="preserve">YAGO is a large-scale semantic knowledge graph (KG) and ontology that unites factual information from major reference sources including Wikipedia (</w:t>
      </w:r>
      <w:hyperlink r:id="rId7">
        <w:r w:rsidDel="00000000" w:rsidR="00000000" w:rsidRPr="00000000">
          <w:rPr>
            <w:b w:val="0"/>
            <w:bCs w:val="0"/>
            <w:color w:val="0563c1"/>
            <w:u w:val="single"/>
            <w:rtl w:val="0"/>
          </w:rPr>
          <w:t xml:space="preserve">https://www.wikipedia.org/</w:t>
        </w:r>
      </w:hyperlink>
      <w:r w:rsidDel="00000000" w:rsidR="00000000" w:rsidRPr="00000000">
        <w:rPr>
          <w:b w:val="0"/>
          <w:bCs w:val="0"/>
          <w:rtl w:val="0"/>
        </w:rPr>
        <w:t xml:space="preserve">), WordNet (</w:t>
      </w:r>
      <w:hyperlink r:id="rId8">
        <w:r w:rsidDel="00000000" w:rsidR="00000000" w:rsidRPr="00000000">
          <w:rPr>
            <w:b w:val="0"/>
            <w:bCs w:val="0"/>
            <w:color w:val="0563c1"/>
            <w:u w:val="single"/>
            <w:rtl w:val="0"/>
          </w:rPr>
          <w:t xml:space="preserve">https://wordnet.princeton.edu/</w:t>
        </w:r>
      </w:hyperlink>
      <w:r w:rsidDel="00000000" w:rsidR="00000000" w:rsidRPr="00000000">
        <w:rPr>
          <w:b w:val="0"/>
          <w:bCs w:val="0"/>
          <w:rtl w:val="0"/>
        </w:rPr>
        <w:t xml:space="preserve">), Wikidata (https://www.wikidata.org/), and GeoNames (https://www.geonames.org/). It is formally defined as both a DCAT and a VoID dataset (</w:t>
      </w:r>
      <w:hyperlink r:id="rId9">
        <w:r w:rsidDel="00000000" w:rsidR="00000000" w:rsidRPr="00000000">
          <w:rPr>
            <w:b w:val="0"/>
            <w:bCs w:val="0"/>
            <w:color w:val="0563c1"/>
            <w:u w:val="single"/>
            <w:rtl w:val="0"/>
          </w:rPr>
          <w:t xml:space="preserve">http://www.w3.org/ns/dcat#Dataset</w:t>
        </w:r>
      </w:hyperlink>
      <w:r w:rsidDel="00000000" w:rsidR="00000000" w:rsidRPr="00000000">
        <w:rPr>
          <w:b w:val="0"/>
          <w:bCs w:val="0"/>
          <w:rtl w:val="0"/>
        </w:rPr>
        <w:t xml:space="preserve">, </w:t>
      </w:r>
      <w:hyperlink r:id="rId10">
        <w:r w:rsidDel="00000000" w:rsidR="00000000" w:rsidRPr="00000000">
          <w:rPr>
            <w:b w:val="0"/>
            <w:bCs w:val="0"/>
            <w:color w:val="0563c1"/>
            <w:u w:val="single"/>
            <w:rtl w:val="0"/>
          </w:rPr>
          <w:t xml:space="preserve">http://rdfs.org/ns/void#Dataset</w:t>
        </w:r>
      </w:hyperlink>
      <w:r w:rsidDel="00000000" w:rsidR="00000000" w:rsidRPr="00000000">
        <w:rPr>
          <w:b w:val="0"/>
          <w:bCs w:val="0"/>
          <w:rtl w:val="0"/>
        </w:rPr>
        <w:t xml:space="preserve">) and its schema conforms to the RDF syntax model (</w:t>
      </w:r>
      <w:hyperlink r:id="rId11">
        <w:r w:rsidDel="00000000" w:rsidR="00000000" w:rsidRPr="00000000">
          <w:rPr>
            <w:b w:val="0"/>
            <w:bCs w:val="0"/>
            <w:color w:val="0563c1"/>
            <w:u w:val="single"/>
            <w:rtl w:val="0"/>
          </w:rPr>
          <w:t xml:space="preserve">http://www.w3.org/1999/02/22-rdf-syntax-ns#</w:t>
        </w:r>
      </w:hyperlink>
      <w:r w:rsidDel="00000000" w:rsidR="00000000" w:rsidRPr="00000000">
        <w:rPr>
          <w:b w:val="0"/>
          <w:bCs w:val="0"/>
          <w:rtl w:val="0"/>
        </w:rPr>
        <w:t xml:space="preserve">).</w:t>
      </w:r>
    </w:p>
    <w:p w:rsidR="00000000" w:rsidDel="00000000" w:rsidP="00000000" w:rsidRDefault="00000000" w:rsidRPr="00000000" w14:paraId="00000004">
      <w:pPr>
        <w:tabs>
          <w:tab w:val="left" w:leader="none" w:pos="2230"/>
        </w:tabs>
        <w:rPr>
          <w:b w:val="0"/>
          <w:bCs w:val="0"/>
        </w:rPr>
      </w:pPr>
      <w:r w:rsidDel="00000000" w:rsidR="00000000" w:rsidRPr="00000000">
        <w:rPr>
          <w:b w:val="0"/>
          <w:bCs w:val="0"/>
          <w:rtl w:val="0"/>
        </w:rPr>
        <w:t xml:space="preserve">The dataset’s title is YAGO, and its expanded form is Yet Another Great Ontology, while its acronym is also registered as YAGO. YAGO is published by the Max-Planck-Institut für Informatik (email: library@mpi-sb.mpg.de; homepage: </w:t>
      </w:r>
      <w:hyperlink r:id="rId12">
        <w:r w:rsidDel="00000000" w:rsidR="00000000" w:rsidRPr="00000000">
          <w:rPr>
            <w:b w:val="0"/>
            <w:bCs w:val="0"/>
            <w:color w:val="0563c1"/>
            <w:u w:val="single"/>
            <w:rtl w:val="0"/>
          </w:rPr>
          <w:t xml:space="preserve">http://www.mpi-inf.mpg.de/home/</w:t>
        </w:r>
      </w:hyperlink>
      <w:r w:rsidDel="00000000" w:rsidR="00000000" w:rsidRPr="00000000">
        <w:rPr>
          <w:b w:val="0"/>
          <w:bCs w:val="0"/>
          <w:rtl w:val="0"/>
        </w:rPr>
        <w:t xml:space="preserve">). The creator of the KG is Fabian M. (email: FabianM@gmail.com). Its main website is http://yago-knowledge.org, and an institutional webpage is </w:t>
      </w:r>
      <w:hyperlink r:id="rId13">
        <w:r w:rsidDel="00000000" w:rsidR="00000000" w:rsidRPr="00000000">
          <w:rPr>
            <w:b w:val="0"/>
            <w:bCs w:val="0"/>
            <w:color w:val="0563c1"/>
            <w:u w:val="single"/>
            <w:rtl w:val="0"/>
          </w:rPr>
          <w:t xml:space="preserve">https://www.mpi-inf.mpg.de/home</w:t>
        </w:r>
      </w:hyperlink>
      <w:r w:rsidDel="00000000" w:rsidR="00000000" w:rsidRPr="00000000">
        <w:rPr>
          <w:b w:val="0"/>
          <w:bCs w:val="0"/>
          <w:rtl w:val="0"/>
        </w:rPr>
        <w:t xml:space="preserve">.</w:t>
      </w:r>
    </w:p>
    <w:p w:rsidR="00000000" w:rsidDel="00000000" w:rsidP="00000000" w:rsidRDefault="00000000" w:rsidRPr="00000000" w14:paraId="00000005">
      <w:pPr>
        <w:tabs>
          <w:tab w:val="left" w:leader="none" w:pos="2230"/>
        </w:tabs>
        <w:rPr>
          <w:b w:val="1"/>
          <w:bCs w:val="1"/>
        </w:rPr>
      </w:pPr>
      <w:r w:rsidDel="00000000" w:rsidR="00000000" w:rsidRPr="00000000">
        <w:rPr>
          <w:b w:val="1"/>
          <w:bCs w:val="1"/>
          <w:rtl w:val="0"/>
        </w:rPr>
        <w:t xml:space="preserve">Overview and Structure</w:t>
      </w:r>
    </w:p>
    <w:p w:rsidR="00000000" w:rsidDel="00000000" w:rsidP="00000000" w:rsidRDefault="00000000" w:rsidRPr="00000000" w14:paraId="00000006">
      <w:pPr>
        <w:tabs>
          <w:tab w:val="left" w:leader="none" w:pos="2230"/>
        </w:tabs>
        <w:rPr>
          <w:b w:val="0"/>
          <w:bCs w:val="0"/>
        </w:rPr>
      </w:pPr>
      <w:r w:rsidDel="00000000" w:rsidR="00000000" w:rsidRPr="00000000">
        <w:rPr>
          <w:b w:val="0"/>
          <w:bCs w:val="0"/>
          <w:rtl w:val="0"/>
        </w:rPr>
        <w:t xml:space="preserve">YAGO is described as a </w:t>
      </w:r>
      <w:r w:rsidDel="00000000" w:rsidR="00000000" w:rsidRPr="00000000">
        <w:rPr>
          <w:b w:val="0"/>
          <w:bCs w:val="0"/>
          <w:i w:val="1"/>
          <w:iCs w:val="1"/>
          <w:rtl w:val="0"/>
        </w:rPr>
        <w:t xml:space="preserve">“lightweight, extensible ontology that integrates entities and relations, combining high coverage with high accuracy.”</w:t>
      </w:r>
      <w:r w:rsidDel="00000000" w:rsidR="00000000" w:rsidRPr="00000000">
        <w:rPr>
          <w:b w:val="0"/>
          <w:bCs w:val="0"/>
          <w:rtl w:val="0"/>
        </w:rPr>
        <w:t xml:space="preserve"> The dataset contains approximately 900,000 entities and five million facts, including both taxonomic (Is-A hierarchy) and non-taxonomic relations such as </w:t>
      </w:r>
      <w:r w:rsidDel="00000000" w:rsidR="00000000" w:rsidRPr="00000000">
        <w:rPr>
          <w:b w:val="0"/>
          <w:bCs w:val="0"/>
          <w:i w:val="1"/>
          <w:iCs w:val="1"/>
          <w:rtl w:val="0"/>
        </w:rPr>
        <w:t xml:space="preserve">hasWonPrize</w:t>
      </w:r>
      <w:r w:rsidDel="00000000" w:rsidR="00000000" w:rsidRPr="00000000">
        <w:rPr>
          <w:b w:val="0"/>
          <w:bCs w:val="0"/>
          <w:rtl w:val="0"/>
        </w:rPr>
        <w:t xml:space="preserve">. It is automatically constructed from Wikipedia and WordNet using a combination of rule-based and heuristic methods. YAGO extends WordNet by introducing entities such as people, organizations, and products, achieving an estimated 95% empirical fact accuracy. It is built on a logically decidable model compatible with RDFS semantics, supporting extensibility through modern information extraction techniques.</w:t>
      </w:r>
    </w:p>
    <w:p w:rsidR="00000000" w:rsidDel="00000000" w:rsidP="00000000" w:rsidRDefault="00000000" w:rsidRPr="00000000" w14:paraId="00000007">
      <w:pPr>
        <w:tabs>
          <w:tab w:val="left" w:leader="none" w:pos="2230"/>
        </w:tabs>
        <w:rPr>
          <w:b w:val="0"/>
          <w:bCs w:val="0"/>
        </w:rPr>
      </w:pPr>
      <w:r w:rsidDel="00000000" w:rsidR="00000000" w:rsidRPr="00000000">
        <w:rPr>
          <w:rFonts w:ascii="Aptos" w:cs="Aptos" w:eastAsia="Aptos" w:hAnsi="Aptos"/>
          <w:b w:val="0"/>
          <w:bCs w:val="0"/>
          <w:sz w:val="24"/>
          <w:szCs w:val="24"/>
          <w:rtl w:val="0"/>
        </w:rPr>
        <w:t xml:space="preserve">The YAGO ontology version 1.0 was created on October 29, 2012, issued on May 23, 2013, and last modified on September 15, 2013. The ontology is openly available for academic and non-commercial research under the terms of the GNU General Public License (GPL). </w:t>
      </w:r>
      <w:r w:rsidDel="00000000" w:rsidR="00000000" w:rsidRPr="00000000">
        <w:rPr>
          <w:b w:val="0"/>
          <w:bCs w:val="0"/>
          <w:rtl w:val="0"/>
        </w:rPr>
        <w:t xml:space="preserve">A graphical overview (meta graph) of YAGO is hosted at </w:t>
      </w:r>
      <w:hyperlink r:id="rId14">
        <w:r w:rsidDel="00000000" w:rsidR="00000000" w:rsidRPr="00000000">
          <w:rPr>
            <w:b w:val="0"/>
            <w:bCs w:val="0"/>
            <w:color w:val="0563c1"/>
            <w:u w:val="single"/>
            <w:rtl w:val="0"/>
          </w:rPr>
          <w:t xml:space="preserve">https://yagoknowledge.org/</w:t>
        </w:r>
      </w:hyperlink>
      <w:r w:rsidDel="00000000" w:rsidR="00000000" w:rsidRPr="00000000">
        <w:rPr>
          <w:b w:val="0"/>
          <w:bCs w:val="0"/>
          <w:rtl w:val="0"/>
        </w:rPr>
        <w:t xml:space="preserve"> . </w:t>
      </w:r>
    </w:p>
    <w:p w:rsidR="00000000" w:rsidDel="00000000" w:rsidP="00000000" w:rsidRDefault="00000000" w:rsidRPr="00000000" w14:paraId="00000008">
      <w:pPr>
        <w:tabs>
          <w:tab w:val="left" w:leader="none" w:pos="2230"/>
        </w:tabs>
        <w:rPr>
          <w:rFonts w:ascii="Aptos" w:cs="Aptos" w:eastAsia="Aptos" w:hAnsi="Aptos"/>
          <w:b w:val="0"/>
          <w:bCs w:val="0"/>
          <w:sz w:val="24"/>
          <w:szCs w:val="24"/>
        </w:rPr>
      </w:pPr>
      <w:r w:rsidDel="00000000" w:rsidR="00000000" w:rsidRPr="00000000">
        <w:rPr>
          <w:rtl w:val="0"/>
        </w:rPr>
      </w:r>
    </w:p>
    <w:p w:rsidR="00000000" w:rsidDel="00000000" w:rsidP="00000000" w:rsidRDefault="00000000" w:rsidRPr="00000000" w14:paraId="00000009">
      <w:pPr>
        <w:tabs>
          <w:tab w:val="left" w:leader="none" w:pos="2230"/>
        </w:tabs>
        <w:rPr>
          <w:b w:val="1"/>
          <w:bCs w:val="1"/>
        </w:rPr>
      </w:pPr>
      <w:r w:rsidDel="00000000" w:rsidR="00000000" w:rsidRPr="00000000">
        <w:rPr>
          <w:b w:val="1"/>
          <w:bCs w:val="1"/>
          <w:rtl w:val="0"/>
        </w:rPr>
        <w:t xml:space="preserve">Vocabularies and URI Patterns</w:t>
      </w:r>
    </w:p>
    <w:p w:rsidR="00000000" w:rsidDel="00000000" w:rsidP="00000000" w:rsidRDefault="00000000" w:rsidRPr="00000000" w14:paraId="0000000A">
      <w:pPr>
        <w:tabs>
          <w:tab w:val="left" w:leader="none" w:pos="2230"/>
        </w:tabs>
        <w:rPr>
          <w:b w:val="0"/>
          <w:bCs w:val="0"/>
        </w:rPr>
      </w:pPr>
      <w:r w:rsidDel="00000000" w:rsidR="00000000" w:rsidRPr="00000000">
        <w:rPr>
          <w:b w:val="0"/>
          <w:bCs w:val="0"/>
          <w:rtl w:val="0"/>
        </w:rPr>
        <w:t xml:space="preserve">YAGO defines a rich set of linked data vocabularies, including:</w:t>
      </w:r>
    </w:p>
    <w:p w:rsidR="00000000" w:rsidDel="00000000" w:rsidP="00000000" w:rsidRDefault="00000000" w:rsidRPr="00000000" w14:paraId="0000000B">
      <w:pPr>
        <w:numPr>
          <w:ilvl w:val="0"/>
          <w:numId w:val="1"/>
        </w:numPr>
        <w:tabs>
          <w:tab w:val="left" w:leader="none" w:pos="2230"/>
        </w:tabs>
        <w:ind w:left="720" w:hanging="360"/>
        <w:rPr>
          <w:b w:val="0"/>
          <w:bCs w:val="0"/>
        </w:rPr>
      </w:pPr>
      <w:hyperlink r:id="rId15">
        <w:r w:rsidDel="00000000" w:rsidR="00000000" w:rsidRPr="00000000">
          <w:rPr>
            <w:b w:val="0"/>
            <w:bCs w:val="0"/>
            <w:color w:val="0563c1"/>
            <w:u w:val="single"/>
            <w:rtl w:val="0"/>
          </w:rPr>
          <w:t xml:space="preserve">http://yago-knowledge.org/resource/</w:t>
        </w:r>
      </w:hyperlink>
      <w:r w:rsidDel="00000000" w:rsidR="00000000" w:rsidRPr="00000000">
        <w:rPr>
          <w:b w:val="0"/>
          <w:bCs w:val="0"/>
          <w:rtl w:val="0"/>
        </w:rPr>
        <w:t xml:space="preserve"> </w:t>
      </w:r>
    </w:p>
    <w:p w:rsidR="00000000" w:rsidDel="00000000" w:rsidP="00000000" w:rsidRDefault="00000000" w:rsidRPr="00000000" w14:paraId="0000000C">
      <w:pPr>
        <w:numPr>
          <w:ilvl w:val="0"/>
          <w:numId w:val="1"/>
        </w:numPr>
        <w:tabs>
          <w:tab w:val="left" w:leader="none" w:pos="2230"/>
        </w:tabs>
        <w:ind w:left="720" w:hanging="360"/>
        <w:rPr>
          <w:b w:val="0"/>
          <w:bCs w:val="0"/>
        </w:rPr>
      </w:pPr>
      <w:hyperlink r:id="rId16">
        <w:r w:rsidDel="00000000" w:rsidR="00000000" w:rsidRPr="00000000">
          <w:rPr>
            <w:b w:val="0"/>
            <w:bCs w:val="0"/>
            <w:color w:val="0563c1"/>
            <w:u w:val="single"/>
            <w:rtl w:val="0"/>
          </w:rPr>
          <w:t xml:space="preserve">http://www.w3.org/2001/XMLSchema#</w:t>
        </w:r>
      </w:hyperlink>
      <w:r w:rsidDel="00000000" w:rsidR="00000000" w:rsidRPr="00000000">
        <w:rPr>
          <w:rtl w:val="0"/>
        </w:rPr>
      </w:r>
    </w:p>
    <w:p w:rsidR="00000000" w:rsidDel="00000000" w:rsidP="00000000" w:rsidRDefault="00000000" w:rsidRPr="00000000" w14:paraId="0000000D">
      <w:pPr>
        <w:numPr>
          <w:ilvl w:val="0"/>
          <w:numId w:val="1"/>
        </w:numPr>
        <w:tabs>
          <w:tab w:val="left" w:leader="none" w:pos="2230"/>
        </w:tabs>
        <w:ind w:left="720" w:hanging="360"/>
        <w:rPr>
          <w:b w:val="0"/>
          <w:bCs w:val="0"/>
        </w:rPr>
      </w:pPr>
      <w:hyperlink r:id="rId17">
        <w:r w:rsidDel="00000000" w:rsidR="00000000" w:rsidRPr="00000000">
          <w:rPr>
            <w:b w:val="0"/>
            <w:bCs w:val="0"/>
            <w:color w:val="0563c1"/>
            <w:u w:val="single"/>
            <w:rtl w:val="0"/>
          </w:rPr>
          <w:t xml:space="preserve">http://www.w3.org/2000/01/rdf-schema#</w:t>
        </w:r>
      </w:hyperlink>
      <w:r w:rsidDel="00000000" w:rsidR="00000000" w:rsidRPr="00000000">
        <w:rPr>
          <w:rtl w:val="0"/>
        </w:rPr>
      </w:r>
    </w:p>
    <w:p w:rsidR="00000000" w:rsidDel="00000000" w:rsidP="00000000" w:rsidRDefault="00000000" w:rsidRPr="00000000" w14:paraId="0000000E">
      <w:pPr>
        <w:numPr>
          <w:ilvl w:val="0"/>
          <w:numId w:val="1"/>
        </w:numPr>
        <w:tabs>
          <w:tab w:val="left" w:leader="none" w:pos="2230"/>
        </w:tabs>
        <w:ind w:left="720" w:hanging="360"/>
        <w:rPr>
          <w:b w:val="0"/>
          <w:bCs w:val="0"/>
        </w:rPr>
      </w:pPr>
      <w:hyperlink r:id="rId18">
        <w:r w:rsidDel="00000000" w:rsidR="00000000" w:rsidRPr="00000000">
          <w:rPr>
            <w:b w:val="0"/>
            <w:bCs w:val="0"/>
            <w:color w:val="0563c1"/>
            <w:u w:val="single"/>
            <w:rtl w:val="0"/>
          </w:rPr>
          <w:t xml:space="preserve">http://www.w3.org/2004/02/skos/core#</w:t>
        </w:r>
      </w:hyperlink>
      <w:r w:rsidDel="00000000" w:rsidR="00000000" w:rsidRPr="00000000">
        <w:rPr>
          <w:rtl w:val="0"/>
        </w:rPr>
      </w:r>
    </w:p>
    <w:p w:rsidR="00000000" w:rsidDel="00000000" w:rsidP="00000000" w:rsidRDefault="00000000" w:rsidRPr="00000000" w14:paraId="0000000F">
      <w:pPr>
        <w:tabs>
          <w:tab w:val="left" w:leader="none" w:pos="2230"/>
        </w:tabs>
        <w:rPr>
          <w:b w:val="0"/>
          <w:bCs w:val="0"/>
        </w:rPr>
      </w:pPr>
      <w:r w:rsidDel="00000000" w:rsidR="00000000" w:rsidRPr="00000000">
        <w:rPr>
          <w:b w:val="0"/>
          <w:bCs w:val="0"/>
          <w:rtl w:val="0"/>
        </w:rPr>
        <w:t xml:space="preserve">The dataset’s namespace is http://yago-knowledge.org/resource/, and all entity IRIs follow the pattern http://yago-knowledge.org/resource/{EntityName}.</w:t>
      </w:r>
    </w:p>
    <w:p w:rsidR="00000000" w:rsidDel="00000000" w:rsidP="00000000" w:rsidRDefault="00000000" w:rsidRPr="00000000" w14:paraId="00000010">
      <w:pPr>
        <w:tabs>
          <w:tab w:val="left" w:leader="none" w:pos="2230"/>
        </w:tabs>
        <w:rPr>
          <w:b w:val="0"/>
          <w:bCs w:val="0"/>
        </w:rPr>
      </w:pPr>
      <w:r w:rsidDel="00000000" w:rsidR="00000000" w:rsidRPr="00000000">
        <w:rPr>
          <w:b w:val="0"/>
          <w:bCs w:val="0"/>
          <w:rtl w:val="0"/>
        </w:rPr>
        <w:t xml:space="preserve">An example resource demonstrates this structure through</w:t>
      </w:r>
      <w:r w:rsidDel="00000000" w:rsidR="00000000" w:rsidRPr="00000000">
        <w:rPr>
          <w:rtl w:val="0"/>
        </w:rPr>
        <w:br w:type="textWrapping"/>
      </w:r>
      <w:r w:rsidDel="00000000" w:rsidR="00000000" w:rsidRPr="00000000">
        <w:rPr>
          <w:b w:val="0"/>
          <w:bCs w:val="0"/>
          <w:rtl w:val="0"/>
        </w:rPr>
        <w:t xml:space="preserve">http://mpii.mpg.de/yago#Albert_Einstein, titled </w:t>
      </w:r>
      <w:r w:rsidDel="00000000" w:rsidR="00000000" w:rsidRPr="00000000">
        <w:rPr>
          <w:b w:val="0"/>
          <w:bCs w:val="0"/>
          <w:i w:val="1"/>
          <w:iCs w:val="1"/>
          <w:rtl w:val="0"/>
        </w:rPr>
        <w:t xml:space="preserve">“example”</w:t>
      </w:r>
      <w:r w:rsidDel="00000000" w:rsidR="00000000" w:rsidRPr="00000000">
        <w:rPr>
          <w:b w:val="0"/>
          <w:bCs w:val="0"/>
          <w:rtl w:val="0"/>
        </w:rPr>
        <w:t xml:space="preserve">, described as </w:t>
      </w:r>
      <w:r w:rsidDel="00000000" w:rsidR="00000000" w:rsidRPr="00000000">
        <w:rPr>
          <w:b w:val="0"/>
          <w:bCs w:val="0"/>
          <w:i w:val="1"/>
          <w:iCs w:val="1"/>
          <w:rtl w:val="0"/>
        </w:rPr>
        <w:t xml:space="preserve">“YAGO example resource”</w:t>
      </w:r>
      <w:r w:rsidDel="00000000" w:rsidR="00000000" w:rsidRPr="00000000">
        <w:rPr>
          <w:b w:val="0"/>
          <w:bCs w:val="0"/>
          <w:rtl w:val="0"/>
        </w:rPr>
        <w:t xml:space="preserve">, and categorized as a web link.</w:t>
      </w:r>
    </w:p>
    <w:p w:rsidR="00000000" w:rsidDel="00000000" w:rsidP="00000000" w:rsidRDefault="00000000" w:rsidRPr="00000000" w14:paraId="00000011">
      <w:pPr>
        <w:tabs>
          <w:tab w:val="left" w:leader="none" w:pos="2230"/>
        </w:tabs>
        <w:rPr>
          <w:b w:val="1"/>
          <w:bCs w:val="1"/>
        </w:rPr>
      </w:pPr>
      <w:r w:rsidDel="00000000" w:rsidR="00000000" w:rsidRPr="00000000">
        <w:rPr>
          <w:b w:val="1"/>
          <w:bCs w:val="1"/>
          <w:rtl w:val="0"/>
        </w:rPr>
        <w:t xml:space="preserve">Data Distribution and Access</w:t>
      </w:r>
    </w:p>
    <w:p w:rsidR="00000000" w:rsidDel="00000000" w:rsidP="00000000" w:rsidRDefault="00000000" w:rsidRPr="00000000" w14:paraId="00000012">
      <w:pPr>
        <w:tabs>
          <w:tab w:val="left" w:leader="none" w:pos="2230"/>
        </w:tabs>
        <w:rPr>
          <w:b w:val="0"/>
          <w:bCs w:val="0"/>
        </w:rPr>
      </w:pPr>
      <w:r w:rsidDel="00000000" w:rsidR="00000000" w:rsidRPr="00000000">
        <w:rPr>
          <w:b w:val="0"/>
          <w:bCs w:val="0"/>
          <w:rtl w:val="0"/>
        </w:rPr>
        <w:t xml:space="preserve">YAGO’s dataset distributions are described using the DCAT model, with the following details:</w:t>
      </w:r>
    </w:p>
    <w:p w:rsidR="00000000" w:rsidDel="00000000" w:rsidP="00000000" w:rsidRDefault="00000000" w:rsidRPr="00000000" w14:paraId="00000013">
      <w:pPr>
        <w:numPr>
          <w:ilvl w:val="0"/>
          <w:numId w:val="2"/>
        </w:numPr>
        <w:tabs>
          <w:tab w:val="left" w:leader="none" w:pos="2230"/>
        </w:tabs>
        <w:ind w:left="720" w:hanging="360"/>
        <w:rPr>
          <w:b w:val="0"/>
          <w:bCs w:val="0"/>
        </w:rPr>
      </w:pPr>
      <w:r w:rsidDel="00000000" w:rsidR="00000000" w:rsidRPr="00000000">
        <w:rPr>
          <w:b w:val="0"/>
          <w:bCs w:val="0"/>
          <w:rtl w:val="0"/>
        </w:rPr>
        <w:t xml:space="preserve">title: “YAGO files”</w:t>
      </w:r>
    </w:p>
    <w:p w:rsidR="00000000" w:rsidDel="00000000" w:rsidP="00000000" w:rsidRDefault="00000000" w:rsidRPr="00000000" w14:paraId="00000014">
      <w:pPr>
        <w:numPr>
          <w:ilvl w:val="0"/>
          <w:numId w:val="2"/>
        </w:numPr>
        <w:tabs>
          <w:tab w:val="left" w:leader="none" w:pos="2230"/>
        </w:tabs>
        <w:ind w:left="720" w:hanging="360"/>
        <w:rPr>
          <w:b w:val="0"/>
          <w:bCs w:val="0"/>
        </w:rPr>
      </w:pPr>
      <w:r w:rsidDel="00000000" w:rsidR="00000000" w:rsidRPr="00000000">
        <w:rPr>
          <w:b w:val="0"/>
          <w:bCs w:val="0"/>
          <w:rtl w:val="0"/>
        </w:rPr>
        <w:t xml:space="preserve">description: “YAGO download page”</w:t>
      </w:r>
    </w:p>
    <w:p w:rsidR="00000000" w:rsidDel="00000000" w:rsidP="00000000" w:rsidRDefault="00000000" w:rsidRPr="00000000" w14:paraId="00000015">
      <w:pPr>
        <w:numPr>
          <w:ilvl w:val="0"/>
          <w:numId w:val="2"/>
        </w:numPr>
        <w:tabs>
          <w:tab w:val="left" w:leader="none" w:pos="2230"/>
        </w:tabs>
        <w:ind w:left="720" w:hanging="360"/>
        <w:rPr>
          <w:b w:val="0"/>
          <w:bCs w:val="0"/>
        </w:rPr>
      </w:pPr>
      <w:r w:rsidDel="00000000" w:rsidR="00000000" w:rsidRPr="00000000">
        <w:rPr>
          <w:b w:val="0"/>
          <w:bCs w:val="0"/>
          <w:rtl w:val="0"/>
        </w:rPr>
        <w:t xml:space="preserve">mediaType: “link”</w:t>
      </w:r>
    </w:p>
    <w:p w:rsidR="00000000" w:rsidDel="00000000" w:rsidP="00000000" w:rsidRDefault="00000000" w:rsidRPr="00000000" w14:paraId="00000016">
      <w:pPr>
        <w:numPr>
          <w:ilvl w:val="0"/>
          <w:numId w:val="2"/>
        </w:numPr>
        <w:tabs>
          <w:tab w:val="left" w:leader="none" w:pos="2230"/>
        </w:tabs>
        <w:ind w:left="720" w:hanging="360"/>
        <w:rPr>
          <w:b w:val="0"/>
          <w:bCs w:val="0"/>
        </w:rPr>
      </w:pPr>
      <w:r w:rsidDel="00000000" w:rsidR="00000000" w:rsidRPr="00000000">
        <w:rPr>
          <w:b w:val="0"/>
          <w:bCs w:val="0"/>
          <w:rtl w:val="0"/>
        </w:rPr>
        <w:t xml:space="preserve">downloadURL: http://yago-knowledge.org</w:t>
      </w:r>
    </w:p>
    <w:p w:rsidR="00000000" w:rsidDel="00000000" w:rsidP="00000000" w:rsidRDefault="00000000" w:rsidRPr="00000000" w14:paraId="00000017">
      <w:pPr>
        <w:numPr>
          <w:ilvl w:val="0"/>
          <w:numId w:val="2"/>
        </w:numPr>
        <w:tabs>
          <w:tab w:val="left" w:leader="none" w:pos="2230"/>
        </w:tabs>
        <w:ind w:left="720" w:hanging="360"/>
        <w:rPr>
          <w:b w:val="0"/>
          <w:bCs w:val="0"/>
        </w:rPr>
      </w:pPr>
      <w:r w:rsidDel="00000000" w:rsidR="00000000" w:rsidRPr="00000000">
        <w:rPr>
          <w:b w:val="0"/>
          <w:bCs w:val="0"/>
          <w:rtl w:val="0"/>
        </w:rPr>
        <w:t xml:space="preserve">accessURL: http://yago-knowledge.org</w:t>
      </w:r>
    </w:p>
    <w:p w:rsidR="00000000" w:rsidDel="00000000" w:rsidP="00000000" w:rsidRDefault="00000000" w:rsidRPr="00000000" w14:paraId="00000018">
      <w:pPr>
        <w:tabs>
          <w:tab w:val="left" w:leader="none" w:pos="2230"/>
        </w:tabs>
        <w:rPr>
          <w:b w:val="0"/>
          <w:bCs w:val="0"/>
        </w:rPr>
      </w:pPr>
      <w:r w:rsidDel="00000000" w:rsidR="00000000" w:rsidRPr="00000000">
        <w:rPr>
          <w:b w:val="0"/>
          <w:bCs w:val="0"/>
          <w:rtl w:val="0"/>
        </w:rPr>
        <w:t xml:space="preserve">In addition, a separate dataset service endpoint (REST API) is declared at </w:t>
      </w:r>
      <w:hyperlink r:id="rId19">
        <w:r w:rsidDel="00000000" w:rsidR="00000000" w:rsidRPr="00000000">
          <w:rPr>
            <w:b w:val="0"/>
            <w:bCs w:val="0"/>
            <w:color w:val="0563c1"/>
            <w:u w:val="single"/>
            <w:rtl w:val="0"/>
          </w:rPr>
          <w:t xml:space="preserve">https://github.com/bowdenk7/yago</w:t>
        </w:r>
      </w:hyperlink>
      <w:r w:rsidDel="00000000" w:rsidR="00000000" w:rsidRPr="00000000">
        <w:rPr>
          <w:b w:val="0"/>
          <w:bCs w:val="0"/>
          <w:rtl w:val="0"/>
        </w:rPr>
        <w:t xml:space="preserve">. YAGO also exposes a SPARQL endpoint for semantic querying:</w:t>
      </w:r>
    </w:p>
    <w:p w:rsidR="00000000" w:rsidDel="00000000" w:rsidP="00000000" w:rsidRDefault="00000000" w:rsidRPr="00000000" w14:paraId="00000019">
      <w:pPr>
        <w:numPr>
          <w:ilvl w:val="0"/>
          <w:numId w:val="3"/>
        </w:numPr>
        <w:tabs>
          <w:tab w:val="left" w:leader="none" w:pos="2230"/>
        </w:tabs>
        <w:ind w:left="720" w:hanging="360"/>
        <w:rPr>
          <w:b w:val="0"/>
          <w:bCs w:val="0"/>
        </w:rPr>
      </w:pPr>
      <w:r w:rsidDel="00000000" w:rsidR="00000000" w:rsidRPr="00000000">
        <w:rPr>
          <w:b w:val="0"/>
          <w:bCs w:val="0"/>
          <w:rtl w:val="0"/>
        </w:rPr>
        <w:t xml:space="preserve">endpointURL: https://query.Yago.org/sparql</w:t>
      </w:r>
    </w:p>
    <w:p w:rsidR="00000000" w:rsidDel="00000000" w:rsidP="00000000" w:rsidRDefault="00000000" w:rsidRPr="00000000" w14:paraId="0000001A">
      <w:pPr>
        <w:numPr>
          <w:ilvl w:val="0"/>
          <w:numId w:val="3"/>
        </w:numPr>
        <w:tabs>
          <w:tab w:val="left" w:leader="none" w:pos="2230"/>
        </w:tabs>
        <w:ind w:left="720" w:hanging="360"/>
        <w:rPr>
          <w:b w:val="0"/>
          <w:bCs w:val="0"/>
        </w:rPr>
      </w:pPr>
      <w:r w:rsidDel="00000000" w:rsidR="00000000" w:rsidRPr="00000000">
        <w:rPr>
          <w:b w:val="0"/>
          <w:bCs w:val="0"/>
          <w:rtl w:val="0"/>
        </w:rPr>
        <w:t xml:space="preserve">identifier: “Wikidata SPARQL endpoint”</w:t>
      </w:r>
    </w:p>
    <w:p w:rsidR="00000000" w:rsidDel="00000000" w:rsidP="00000000" w:rsidRDefault="00000000" w:rsidRPr="00000000" w14:paraId="0000001B">
      <w:pPr>
        <w:numPr>
          <w:ilvl w:val="0"/>
          <w:numId w:val="3"/>
        </w:numPr>
        <w:tabs>
          <w:tab w:val="left" w:leader="none" w:pos="2230"/>
        </w:tabs>
        <w:ind w:left="720" w:hanging="360"/>
        <w:rPr>
          <w:b w:val="0"/>
          <w:bCs w:val="0"/>
        </w:rPr>
      </w:pPr>
      <w:r w:rsidDel="00000000" w:rsidR="00000000" w:rsidRPr="00000000">
        <w:rPr>
          <w:b w:val="0"/>
          <w:bCs w:val="0"/>
          <w:rtl w:val="0"/>
        </w:rPr>
        <w:t xml:space="preserve">title: “Yago Query Service”</w:t>
      </w:r>
    </w:p>
    <w:p w:rsidR="00000000" w:rsidDel="00000000" w:rsidP="00000000" w:rsidRDefault="00000000" w:rsidRPr="00000000" w14:paraId="0000001C">
      <w:pPr>
        <w:numPr>
          <w:ilvl w:val="0"/>
          <w:numId w:val="3"/>
        </w:numPr>
        <w:tabs>
          <w:tab w:val="left" w:leader="none" w:pos="2230"/>
        </w:tabs>
        <w:ind w:left="720" w:hanging="360"/>
        <w:rPr>
          <w:b w:val="0"/>
          <w:bCs w:val="0"/>
        </w:rPr>
      </w:pPr>
      <w:r w:rsidDel="00000000" w:rsidR="00000000" w:rsidRPr="00000000">
        <w:rPr>
          <w:b w:val="0"/>
          <w:bCs w:val="0"/>
          <w:rtl w:val="0"/>
        </w:rPr>
        <w:t xml:space="preserve">endpointDescription: “The Wikidata Query Service generally contains the full data of Wikidata.”</w:t>
      </w:r>
    </w:p>
    <w:p w:rsidR="00000000" w:rsidDel="00000000" w:rsidP="00000000" w:rsidRDefault="00000000" w:rsidRPr="00000000" w14:paraId="0000001D">
      <w:pPr>
        <w:numPr>
          <w:ilvl w:val="0"/>
          <w:numId w:val="3"/>
        </w:numPr>
        <w:tabs>
          <w:tab w:val="left" w:leader="none" w:pos="2230"/>
        </w:tabs>
        <w:ind w:left="720" w:hanging="360"/>
        <w:rPr>
          <w:b w:val="0"/>
          <w:bCs w:val="0"/>
        </w:rPr>
      </w:pPr>
      <w:r w:rsidDel="00000000" w:rsidR="00000000" w:rsidRPr="00000000">
        <w:rPr>
          <w:b w:val="0"/>
          <w:bCs w:val="0"/>
          <w:rtl w:val="0"/>
        </w:rPr>
        <w:t xml:space="preserve">status: </w:t>
      </w:r>
      <w:hyperlink r:id="rId20">
        <w:r w:rsidDel="00000000" w:rsidR="00000000" w:rsidRPr="00000000">
          <w:rPr>
            <w:b w:val="0"/>
            <w:bCs w:val="0"/>
            <w:color w:val="0563c1"/>
            <w:u w:val="single"/>
            <w:rtl w:val="0"/>
          </w:rPr>
          <w:t xml:space="preserve">http://purl.org/adms/status/Completed</w:t>
        </w:r>
      </w:hyperlink>
      <w:r w:rsidDel="00000000" w:rsidR="00000000" w:rsidRPr="00000000">
        <w:rPr>
          <w:rtl w:val="0"/>
        </w:rPr>
      </w:r>
    </w:p>
    <w:p w:rsidR="00000000" w:rsidDel="00000000" w:rsidP="00000000" w:rsidRDefault="00000000" w:rsidRPr="00000000" w14:paraId="0000001E">
      <w:pPr>
        <w:tabs>
          <w:tab w:val="left" w:leader="none" w:pos="2230"/>
        </w:tabs>
        <w:ind w:left="0" w:firstLine="0"/>
        <w:rPr>
          <w:b w:val="0"/>
          <w:bCs w:val="0"/>
        </w:rPr>
      </w:pPr>
      <w:r w:rsidDel="00000000" w:rsidR="00000000" w:rsidRPr="00000000">
        <w:rPr>
          <w:b w:val="0"/>
          <w:bCs w:val="0"/>
          <w:rtl w:val="0"/>
        </w:rPr>
        <w:t xml:space="preserve">The dataset sample SPARQL queries are listed at https://gist.github.com/mepcotterell/1833564.</w:t>
      </w:r>
    </w:p>
    <w:p w:rsidR="00000000" w:rsidDel="00000000" w:rsidP="00000000" w:rsidRDefault="00000000" w:rsidRPr="00000000" w14:paraId="0000001F">
      <w:pPr>
        <w:tabs>
          <w:tab w:val="left" w:leader="none" w:pos="2230"/>
        </w:tabs>
        <w:rPr>
          <w:b w:val="1"/>
          <w:bCs w:val="1"/>
        </w:rPr>
      </w:pPr>
      <w:r w:rsidDel="00000000" w:rsidR="00000000" w:rsidRPr="00000000">
        <w:rPr>
          <w:b w:val="1"/>
          <w:bCs w:val="1"/>
          <w:rtl w:val="0"/>
        </w:rPr>
        <w:t xml:space="preserve">Content Statistics</w:t>
      </w:r>
    </w:p>
    <w:p w:rsidR="00000000" w:rsidDel="00000000" w:rsidP="00000000" w:rsidRDefault="00000000" w:rsidRPr="00000000" w14:paraId="00000020">
      <w:pPr>
        <w:tabs>
          <w:tab w:val="left" w:leader="none" w:pos="2230"/>
        </w:tabs>
        <w:rPr>
          <w:b w:val="0"/>
          <w:bCs w:val="0"/>
        </w:rPr>
      </w:pPr>
      <w:r w:rsidDel="00000000" w:rsidR="00000000" w:rsidRPr="00000000">
        <w:rPr>
          <w:b w:val="0"/>
          <w:bCs w:val="0"/>
          <w:rtl w:val="0"/>
        </w:rPr>
        <w:t xml:space="preserve">According to the dataset’s internal statistics, YAGO comprises:</w:t>
      </w:r>
    </w:p>
    <w:p w:rsidR="00000000" w:rsidDel="00000000" w:rsidP="00000000" w:rsidRDefault="00000000" w:rsidRPr="00000000" w14:paraId="00000021">
      <w:pPr>
        <w:tabs>
          <w:tab w:val="left" w:leader="none" w:pos="2230"/>
        </w:tabs>
        <w:rPr>
          <w:b w:val="0"/>
          <w:bCs w:val="0"/>
        </w:rPr>
      </w:pPr>
      <w:r w:rsidDel="00000000" w:rsidR="00000000" w:rsidRPr="00000000">
        <w:rPr>
          <w:b w:val="0"/>
          <w:bCs w:val="0"/>
          <w:rtl w:val="0"/>
        </w:rPr>
        <w:t xml:space="preserve">“900,000 entities and 5,000,000 triples”.</w:t>
      </w:r>
    </w:p>
    <w:p w:rsidR="00000000" w:rsidDel="00000000" w:rsidP="00000000" w:rsidRDefault="00000000" w:rsidRPr="00000000" w14:paraId="00000022">
      <w:pPr>
        <w:tabs>
          <w:tab w:val="left" w:leader="none" w:pos="2230"/>
        </w:tabs>
        <w:rPr>
          <w:b w:val="0"/>
          <w:bCs w:val="0"/>
        </w:rPr>
      </w:pPr>
      <w:r w:rsidDel="00000000" w:rsidR="00000000" w:rsidRPr="00000000">
        <w:rPr>
          <w:b w:val="0"/>
          <w:bCs w:val="0"/>
          <w:rtl w:val="0"/>
        </w:rPr>
        <w:t xml:space="preserve">The dataset also references </w:t>
      </w:r>
      <w:r w:rsidDel="00000000" w:rsidR="00000000" w:rsidRPr="00000000">
        <w:rPr>
          <w:b w:val="0"/>
          <w:bCs w:val="0"/>
          <w:i w:val="1"/>
          <w:iCs w:val="1"/>
          <w:rtl w:val="0"/>
        </w:rPr>
        <w:t xml:space="preserve">3068</w:t>
      </w:r>
      <w:r w:rsidDel="00000000" w:rsidR="00000000" w:rsidRPr="00000000">
        <w:rPr>
          <w:b w:val="0"/>
          <w:bCs w:val="0"/>
          <w:rtl w:val="0"/>
        </w:rPr>
        <w:t xml:space="preserve"> additional triples in relation to interlinked Wikidata targets.</w:t>
      </w:r>
    </w:p>
    <w:p w:rsidR="00000000" w:rsidDel="00000000" w:rsidP="00000000" w:rsidRDefault="00000000" w:rsidRPr="00000000" w14:paraId="00000023">
      <w:pPr>
        <w:tabs>
          <w:tab w:val="left" w:leader="none" w:pos="2230"/>
        </w:tabs>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Reference Documents</w:t>
      </w:r>
    </w:p>
    <w:p w:rsidR="00000000" w:rsidDel="00000000" w:rsidP="00000000" w:rsidRDefault="00000000" w:rsidRPr="00000000" w14:paraId="00000024">
      <w:pPr>
        <w:tabs>
          <w:tab w:val="left" w:leader="none" w:pos="2230"/>
        </w:tabs>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The primary reference for YAGO is </w:t>
      </w:r>
      <w:r w:rsidDel="00000000" w:rsidR="00000000" w:rsidRPr="00000000">
        <w:rPr>
          <w:rFonts w:ascii="Aptos" w:cs="Aptos" w:eastAsia="Aptos" w:hAnsi="Aptos"/>
          <w:b w:val="0"/>
          <w:bCs w:val="0"/>
          <w:i w:val="1"/>
          <w:iCs w:val="1"/>
          <w:sz w:val="24"/>
          <w:szCs w:val="24"/>
          <w:rtl w:val="0"/>
        </w:rPr>
        <w:t xml:space="preserve">Suchanek et al.</w:t>
      </w:r>
      <w:r w:rsidDel="00000000" w:rsidR="00000000" w:rsidRPr="00000000">
        <w:rPr>
          <w:rFonts w:ascii="Aptos" w:cs="Aptos" w:eastAsia="Aptos" w:hAnsi="Aptos"/>
          <w:b w:val="0"/>
          <w:bCs w:val="0"/>
          <w:sz w:val="24"/>
          <w:szCs w:val="24"/>
          <w:rtl w:val="0"/>
        </w:rPr>
        <w:t xml:space="preserve">, “YAGO: A Core of Semantic Knowledge Unifying WordNet and Wikipedia,” presented at the 16th International Conference on the World Wide Web (WWW 2007) (</w:t>
      </w:r>
      <w:hyperlink r:id="rId21">
        <w:r w:rsidDel="00000000" w:rsidR="00000000" w:rsidRPr="00000000">
          <w:rPr>
            <w:rFonts w:ascii="Aptos" w:cs="Aptos" w:eastAsia="Aptos" w:hAnsi="Aptos"/>
            <w:b w:val="0"/>
            <w:bCs w:val="0"/>
            <w:color w:val="0563c1"/>
            <w:sz w:val="24"/>
            <w:szCs w:val="24"/>
            <w:u w:val="single"/>
            <w:rtl w:val="0"/>
          </w:rPr>
          <w:t xml:space="preserve">https://suchanek.name/work/publications/www2007.pdf</w:t>
        </w:r>
      </w:hyperlink>
      <w:r w:rsidDel="00000000" w:rsidR="00000000" w:rsidRPr="00000000">
        <w:rPr>
          <w:rFonts w:ascii="Aptos" w:cs="Aptos" w:eastAsia="Aptos" w:hAnsi="Aptos"/>
          <w:b w:val="0"/>
          <w:bCs w:val="0"/>
          <w:sz w:val="24"/>
          <w:szCs w:val="24"/>
          <w:rtl w:val="0"/>
        </w:rPr>
        <w:t xml:space="preserve">).</w:t>
      </w:r>
      <w:r w:rsidDel="00000000" w:rsidR="00000000" w:rsidRPr="00000000">
        <w:rPr>
          <w:rtl w:val="0"/>
        </w:rPr>
        <w:br w:type="textWrapping"/>
      </w:r>
      <w:r w:rsidDel="00000000" w:rsidR="00000000" w:rsidRPr="00000000">
        <w:rPr>
          <w:rFonts w:ascii="Aptos" w:cs="Aptos" w:eastAsia="Aptos" w:hAnsi="Aptos"/>
          <w:b w:val="0"/>
          <w:bCs w:val="0"/>
          <w:sz w:val="24"/>
          <w:szCs w:val="24"/>
          <w:rtl w:val="0"/>
        </w:rPr>
        <w:t xml:space="preserve"> Additional documentation and related references are available through the arXiv entry at </w:t>
      </w:r>
      <w:hyperlink r:id="rId22">
        <w:r w:rsidDel="00000000" w:rsidR="00000000" w:rsidRPr="00000000">
          <w:rPr>
            <w:rFonts w:ascii="Aptos" w:cs="Aptos" w:eastAsia="Aptos" w:hAnsi="Aptos"/>
            <w:b w:val="0"/>
            <w:bCs w:val="0"/>
            <w:color w:val="0563c1"/>
            <w:sz w:val="24"/>
            <w:szCs w:val="24"/>
            <w:u w:val="single"/>
            <w:rtl w:val="0"/>
          </w:rPr>
          <w:t xml:space="preserve">https://arxiv.org/abs/2308.11884</w:t>
        </w:r>
      </w:hyperlink>
      <w:r w:rsidDel="00000000" w:rsidR="00000000" w:rsidRPr="00000000">
        <w:rPr>
          <w:rtl w:val="0"/>
        </w:rPr>
      </w:r>
    </w:p>
    <w:p w:rsidR="00000000" w:rsidDel="00000000" w:rsidP="00000000" w:rsidRDefault="00000000" w:rsidRPr="00000000" w14:paraId="00000025">
      <w:pPr>
        <w:tabs>
          <w:tab w:val="left" w:leader="none" w:pos="2230"/>
        </w:tabs>
        <w:rPr>
          <w:b w:val="1"/>
          <w:bCs w:val="1"/>
        </w:rPr>
      </w:pPr>
      <w:r w:rsidDel="00000000" w:rsidR="00000000" w:rsidRPr="00000000">
        <w:rPr>
          <w:b w:val="1"/>
          <w:bCs w:val="1"/>
          <w:rtl w:val="0"/>
        </w:rPr>
        <w:t xml:space="preserve">Language and Topical Scope</w:t>
      </w:r>
    </w:p>
    <w:p w:rsidR="00000000" w:rsidDel="00000000" w:rsidP="00000000" w:rsidRDefault="00000000" w:rsidRPr="00000000" w14:paraId="00000026">
      <w:pPr>
        <w:spacing w:after="240" w:before="240" w:lineRule="auto"/>
        <w:rPr/>
      </w:pPr>
      <w:r w:rsidDel="00000000" w:rsidR="00000000" w:rsidRPr="00000000">
        <w:rPr>
          <w:rFonts w:ascii="Aptos" w:cs="Aptos" w:eastAsia="Aptos" w:hAnsi="Aptos"/>
          <w:sz w:val="24"/>
          <w:szCs w:val="24"/>
          <w:rtl w:val="0"/>
        </w:rPr>
        <w:t xml:space="preserve">YAGO supports multilingual data in English, German, French, Dutch, Italian, Spanish, Romanian, Polish, and Arabic. It is classified under the </w:t>
      </w:r>
      <w:r w:rsidDel="00000000" w:rsidR="00000000" w:rsidRPr="00000000">
        <w:rPr>
          <w:rFonts w:ascii="Aptos" w:cs="Aptos" w:eastAsia="Aptos" w:hAnsi="Aptos"/>
          <w:b w:val="0"/>
          <w:bCs w:val="0"/>
          <w:sz w:val="24"/>
          <w:szCs w:val="24"/>
          <w:rtl w:val="0"/>
        </w:rPr>
        <w:t xml:space="preserve">“Culture and Recreation”</w:t>
      </w:r>
      <w:r w:rsidDel="00000000" w:rsidR="00000000" w:rsidRPr="00000000">
        <w:rPr>
          <w:rFonts w:ascii="Aptos" w:cs="Aptos" w:eastAsia="Aptos" w:hAnsi="Aptos"/>
          <w:sz w:val="24"/>
          <w:szCs w:val="24"/>
          <w:rtl w:val="0"/>
        </w:rPr>
        <w:t xml:space="preserve"> theme (</w:t>
      </w:r>
      <w:hyperlink r:id="rId23">
        <w:r w:rsidDel="00000000" w:rsidR="00000000" w:rsidRPr="00000000">
          <w:rPr>
            <w:rFonts w:ascii="Aptos" w:cs="Aptos" w:eastAsia="Aptos" w:hAnsi="Aptos"/>
            <w:color w:val="0563c1"/>
            <w:sz w:val="24"/>
            <w:szCs w:val="24"/>
            <w:u w:val="single"/>
            <w:rtl w:val="0"/>
          </w:rPr>
          <w:t xml:space="preserve">http://publications.europa.eu/resource/authority/data-theme/CULT</w:t>
        </w:r>
      </w:hyperlink>
      <w:r w:rsidDel="00000000" w:rsidR="00000000" w:rsidRPr="00000000">
        <w:rPr>
          <w:rFonts w:ascii="Aptos" w:cs="Aptos" w:eastAsia="Aptos" w:hAnsi="Aptos"/>
          <w:sz w:val="24"/>
          <w:szCs w:val="24"/>
          <w:rtl w:val="0"/>
        </w:rPr>
        <w:t xml:space="preserve">) from the EU Data Theme Vocabulary.</w:t>
      </w:r>
      <w:r w:rsidDel="00000000" w:rsidR="00000000" w:rsidRPr="00000000">
        <w:rPr>
          <w:rtl w:val="0"/>
        </w:rPr>
        <w:br w:type="textWrapping"/>
      </w:r>
      <w:r w:rsidDel="00000000" w:rsidR="00000000" w:rsidRPr="00000000">
        <w:rPr>
          <w:rFonts w:ascii="Aptos" w:cs="Aptos" w:eastAsia="Aptos" w:hAnsi="Aptos"/>
          <w:sz w:val="24"/>
          <w:szCs w:val="24"/>
          <w:rtl w:val="0"/>
        </w:rPr>
        <w:t xml:space="preserve"> It is also indexed under the keywords: </w:t>
      </w:r>
      <w:r w:rsidDel="00000000" w:rsidR="00000000" w:rsidRPr="00000000">
        <w:rPr>
          <w:rFonts w:ascii="Aptos" w:cs="Aptos" w:eastAsia="Aptos" w:hAnsi="Aptos"/>
          <w:i w:val="1"/>
          <w:iCs w:val="1"/>
          <w:sz w:val="24"/>
          <w:szCs w:val="24"/>
          <w:rtl w:val="0"/>
        </w:rPr>
        <w:t xml:space="preserve">Ontology</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iCs w:val="1"/>
          <w:sz w:val="24"/>
          <w:szCs w:val="24"/>
          <w:rtl w:val="0"/>
        </w:rPr>
        <w:t xml:space="preserve">Knowledge Extraction</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i w:val="1"/>
          <w:iCs w:val="1"/>
          <w:sz w:val="24"/>
          <w:szCs w:val="24"/>
          <w:rtl w:val="0"/>
        </w:rPr>
        <w:t xml:space="preserve">Wikipedia</w:t>
      </w:r>
      <w:r w:rsidDel="00000000" w:rsidR="00000000" w:rsidRPr="00000000">
        <w:rPr>
          <w:rFonts w:ascii="Aptos" w:cs="Aptos" w:eastAsia="Aptos" w:hAnsi="Aptos"/>
          <w:sz w:val="24"/>
          <w:szCs w:val="24"/>
          <w:rtl w:val="0"/>
        </w:rPr>
        <w:t xml:space="preserve">, and </w:t>
      </w:r>
      <w:r w:rsidDel="00000000" w:rsidR="00000000" w:rsidRPr="00000000">
        <w:rPr>
          <w:rFonts w:ascii="Aptos" w:cs="Aptos" w:eastAsia="Aptos" w:hAnsi="Aptos"/>
          <w:i w:val="1"/>
          <w:iCs w:val="1"/>
          <w:sz w:val="24"/>
          <w:szCs w:val="24"/>
          <w:rtl w:val="0"/>
        </w:rPr>
        <w:t xml:space="preserve">WordNet</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027">
      <w:pPr>
        <w:tabs>
          <w:tab w:val="left" w:leader="none" w:pos="2230"/>
        </w:tabs>
        <w:rPr>
          <w:b w:val="0"/>
          <w:bCs w:val="0"/>
        </w:rPr>
      </w:pPr>
      <w:r w:rsidDel="00000000" w:rsidR="00000000" w:rsidRPr="00000000">
        <w:rPr>
          <w:rtl w:val="0"/>
        </w:rPr>
      </w:r>
    </w:p>
    <w:p w:rsidR="00000000" w:rsidDel="00000000" w:rsidP="00000000" w:rsidRDefault="00000000" w:rsidRPr="00000000" w14:paraId="00000028">
      <w:pPr>
        <w:tabs>
          <w:tab w:val="left" w:leader="none" w:pos="2230"/>
        </w:tabs>
        <w:rPr>
          <w:b w:val="1"/>
          <w:bCs w:val="1"/>
        </w:rPr>
      </w:pPr>
      <w:r w:rsidDel="00000000" w:rsidR="00000000" w:rsidRPr="00000000">
        <w:rPr>
          <w:b w:val="1"/>
          <w:bCs w:val="1"/>
          <w:rtl w:val="0"/>
        </w:rPr>
        <w:t xml:space="preserve">Significance</w:t>
      </w:r>
    </w:p>
    <w:p w:rsidR="00000000" w:rsidDel="00000000" w:rsidP="00000000" w:rsidRDefault="00000000" w:rsidRPr="00000000" w14:paraId="00000029">
      <w:pPr>
        <w:tabs>
          <w:tab w:val="left" w:leader="none" w:pos="2230"/>
        </w:tabs>
        <w:rPr>
          <w:b w:val="0"/>
          <w:bCs w:val="0"/>
        </w:rPr>
      </w:pPr>
      <w:r w:rsidDel="00000000" w:rsidR="00000000" w:rsidRPr="00000000">
        <w:rPr>
          <w:b w:val="0"/>
          <w:bCs w:val="0"/>
          <w:rtl w:val="0"/>
        </w:rPr>
        <w:t xml:space="preserve">YAGO represents one of the earliest and most influential open ontologies in the Linked Open Data and Semantic Web landscape. Through the systematic use of standardized vocabularies.</w:t>
      </w:r>
    </w:p>
    <w:p w:rsidR="00000000" w:rsidDel="00000000" w:rsidP="00000000" w:rsidRDefault="00000000" w:rsidRPr="00000000" w14:paraId="0000002A">
      <w:pPr>
        <w:tabs>
          <w:tab w:val="left" w:leader="none" w:pos="2230"/>
        </w:tabs>
        <w:rPr>
          <w:b w:val="0"/>
          <w:bCs w:val="0"/>
        </w:rPr>
      </w:pPr>
      <w:r w:rsidDel="00000000" w:rsidR="00000000" w:rsidRPr="00000000">
        <w:rPr>
          <w:b w:val="0"/>
          <w:bCs w:val="0"/>
          <w:rtl w:val="0"/>
        </w:rPr>
        <w:t xml:space="preserve">Its meticulous metadata and transparent provenance enable researchers to integrate YAGO seamlessly into data fusion, reasoning, and knowledge graph applications. By maintaining dereferenceable URIs, multilingual coverage, and precise metadata alignment, YAGO continues to serve as a foundational resource for semantic web research and intelligent information systems.</w:t>
      </w:r>
    </w:p>
    <w:p w:rsidR="00000000" w:rsidDel="00000000" w:rsidP="00000000" w:rsidRDefault="00000000" w:rsidRPr="00000000" w14:paraId="0000002B">
      <w:pPr>
        <w:tabs>
          <w:tab w:val="left" w:leader="none" w:pos="2230"/>
        </w:tabs>
        <w:rPr>
          <w:b w:val="0"/>
          <w:bCs w:val="0"/>
        </w:rPr>
      </w:pPr>
      <w:r w:rsidDel="00000000" w:rsidR="00000000" w:rsidRPr="00000000">
        <w:rPr>
          <w:rtl w:val="0"/>
        </w:rPr>
      </w:r>
    </w:p>
    <w:p w:rsidR="00000000" w:rsidDel="00000000" w:rsidP="00000000" w:rsidRDefault="00000000" w:rsidRPr="00000000" w14:paraId="0000002C">
      <w:pPr>
        <w:tabs>
          <w:tab w:val="left" w:leader="none" w:pos="2230"/>
        </w:tabs>
        <w:rPr>
          <w:b w:val="0"/>
          <w:bCs w:val="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1319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1319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1319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13193"/>
    <w:rPr>
      <w:rFonts w:asciiTheme="majorHAnsi" w:cstheme="majorBidi" w:eastAsiaTheme="majorEastAsia" w:hAnsiTheme="majorHAnsi"/>
      <w:color w:val="2e74b5" w:themeColor="accent1" w:themeShade="0000BF"/>
      <w:sz w:val="40"/>
      <w:szCs w:val="40"/>
    </w:rPr>
  </w:style>
  <w:style w:type="character" w:styleId="Heading2Char" w:customStyle="1">
    <w:name w:val="Heading 2 Char"/>
    <w:basedOn w:val="DefaultParagraphFont"/>
    <w:link w:val="Heading2"/>
    <w:uiPriority w:val="9"/>
    <w:semiHidden w:val="1"/>
    <w:rsid w:val="00113193"/>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113193"/>
    <w:rPr>
      <w:rFonts w:cstheme="majorBidi" w:eastAsiaTheme="majorEastAsia"/>
      <w:color w:val="2e74b5" w:themeColor="accent1" w:themeShade="0000BF"/>
      <w:sz w:val="28"/>
      <w:szCs w:val="28"/>
    </w:rPr>
  </w:style>
  <w:style w:type="character" w:styleId="Heading4Char" w:customStyle="1">
    <w:name w:val="Heading 4 Char"/>
    <w:basedOn w:val="DefaultParagraphFont"/>
    <w:link w:val="Heading4"/>
    <w:uiPriority w:val="9"/>
    <w:semiHidden w:val="1"/>
    <w:rsid w:val="00113193"/>
    <w:rPr>
      <w:rFonts w:cstheme="majorBidi" w:eastAsiaTheme="majorEastAsia"/>
      <w:i w:val="1"/>
      <w:iCs w:val="1"/>
      <w:color w:val="2e74b5" w:themeColor="accent1" w:themeShade="0000BF"/>
    </w:rPr>
  </w:style>
  <w:style w:type="character" w:styleId="Heading5Char" w:customStyle="1">
    <w:name w:val="Heading 5 Char"/>
    <w:basedOn w:val="DefaultParagraphFont"/>
    <w:link w:val="Heading5"/>
    <w:uiPriority w:val="9"/>
    <w:semiHidden w:val="1"/>
    <w:rsid w:val="00113193"/>
    <w:rPr>
      <w:rFonts w:cstheme="majorBidi" w:eastAsiaTheme="majorEastAsia"/>
      <w:color w:val="2e74b5" w:themeColor="accent1" w:themeShade="0000BF"/>
    </w:rPr>
  </w:style>
  <w:style w:type="character" w:styleId="Heading6Char" w:customStyle="1">
    <w:name w:val="Heading 6 Char"/>
    <w:basedOn w:val="DefaultParagraphFont"/>
    <w:link w:val="Heading6"/>
    <w:uiPriority w:val="9"/>
    <w:semiHidden w:val="1"/>
    <w:rsid w:val="0011319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1319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1319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1319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1319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1319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1319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13193"/>
    <w:rPr>
      <w:i w:val="1"/>
      <w:iCs w:val="1"/>
      <w:color w:val="404040" w:themeColor="text1" w:themeTint="0000BF"/>
    </w:rPr>
  </w:style>
  <w:style w:type="paragraph" w:styleId="ListParagraph">
    <w:name w:val="List Paragraph"/>
    <w:basedOn w:val="Normal"/>
    <w:uiPriority w:val="34"/>
    <w:qFormat w:val="1"/>
    <w:rsid w:val="00113193"/>
    <w:pPr>
      <w:ind w:left="720"/>
      <w:contextualSpacing w:val="1"/>
    </w:pPr>
  </w:style>
  <w:style w:type="character" w:styleId="IntenseEmphasis">
    <w:name w:val="Intense Emphasis"/>
    <w:basedOn w:val="DefaultParagraphFont"/>
    <w:uiPriority w:val="21"/>
    <w:qFormat w:val="1"/>
    <w:rsid w:val="00113193"/>
    <w:rPr>
      <w:i w:val="1"/>
      <w:iCs w:val="1"/>
      <w:color w:val="2e74b5" w:themeColor="accent1" w:themeShade="0000BF"/>
    </w:rPr>
  </w:style>
  <w:style w:type="paragraph" w:styleId="IntenseQuote">
    <w:name w:val="Intense Quote"/>
    <w:basedOn w:val="Normal"/>
    <w:next w:val="Normal"/>
    <w:link w:val="IntenseQuoteChar"/>
    <w:uiPriority w:val="30"/>
    <w:qFormat w:val="1"/>
    <w:rsid w:val="00113193"/>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IntenseQuoteChar" w:customStyle="1">
    <w:name w:val="Intense Quote Char"/>
    <w:basedOn w:val="DefaultParagraphFont"/>
    <w:link w:val="IntenseQuote"/>
    <w:uiPriority w:val="30"/>
    <w:rsid w:val="00113193"/>
    <w:rPr>
      <w:i w:val="1"/>
      <w:iCs w:val="1"/>
      <w:color w:val="2e74b5" w:themeColor="accent1" w:themeShade="0000BF"/>
    </w:rPr>
  </w:style>
  <w:style w:type="character" w:styleId="IntenseReference">
    <w:name w:val="Intense Reference"/>
    <w:basedOn w:val="DefaultParagraphFont"/>
    <w:uiPriority w:val="32"/>
    <w:qFormat w:val="1"/>
    <w:rsid w:val="00113193"/>
    <w:rPr>
      <w:b w:val="1"/>
      <w:bCs w:val="1"/>
      <w:smallCaps w:val="1"/>
      <w:color w:val="2e74b5" w:themeColor="accent1" w:themeShade="0000BF"/>
      <w:spacing w:val="5"/>
    </w:rPr>
  </w:style>
  <w:style w:type="character" w:styleId="Hyperlink">
    <w:name w:val="Hyperlink"/>
    <w:basedOn w:val="DefaultParagraphFont"/>
    <w:uiPriority w:val="99"/>
    <w:unhideWhenUsed w:val="1"/>
    <w:rsid w:val="005E7D68"/>
    <w:rPr>
      <w:color w:val="0563c1" w:themeColor="hyperlink"/>
      <w:u w:val="single"/>
    </w:rPr>
  </w:style>
  <w:style w:type="character" w:styleId="UnresolvedMention">
    <w:name w:val="Unresolved Mention"/>
    <w:basedOn w:val="DefaultParagraphFont"/>
    <w:uiPriority w:val="99"/>
    <w:semiHidden w:val="1"/>
    <w:unhideWhenUsed w:val="1"/>
    <w:rsid w:val="005E7D68"/>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purl.org/adms/status/Completed" TargetMode="External"/><Relationship Id="rId11" Type="http://schemas.openxmlformats.org/officeDocument/2006/relationships/hyperlink" Target="http://www.w3.org/1999/02/22-rdf-syntax-ns" TargetMode="External"/><Relationship Id="rId22" Type="http://schemas.openxmlformats.org/officeDocument/2006/relationships/hyperlink" Target="https://arxiv.org/abs/2308.11884" TargetMode="External"/><Relationship Id="rId10" Type="http://schemas.openxmlformats.org/officeDocument/2006/relationships/hyperlink" Target="http://rdfs.org/ns/void#Dataset" TargetMode="External"/><Relationship Id="rId21" Type="http://schemas.openxmlformats.org/officeDocument/2006/relationships/hyperlink" Target="https://suchanek.name/work/publications/www2007.pdf" TargetMode="External"/><Relationship Id="rId13" Type="http://schemas.openxmlformats.org/officeDocument/2006/relationships/hyperlink" Target="https://www.mpi-inf.mpg.de/home" TargetMode="External"/><Relationship Id="rId12" Type="http://schemas.openxmlformats.org/officeDocument/2006/relationships/hyperlink" Target="http://www.mpi-inf.mpg.de/home/" TargetMode="External"/><Relationship Id="rId23" Type="http://schemas.openxmlformats.org/officeDocument/2006/relationships/hyperlink" Target="http://publications.europa.eu/resource/authority/data-theme/CUL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w3.org/ns/dcat#Dataset" TargetMode="External"/><Relationship Id="rId15" Type="http://schemas.openxmlformats.org/officeDocument/2006/relationships/hyperlink" Target="http://yago-knowledge.org/resource/" TargetMode="External"/><Relationship Id="rId14" Type="http://schemas.openxmlformats.org/officeDocument/2006/relationships/hyperlink" Target="https://yagoknowledge.org/" TargetMode="External"/><Relationship Id="rId17" Type="http://schemas.openxmlformats.org/officeDocument/2006/relationships/hyperlink" Target="http://www.w3.org/2000/01/rdf-schema" TargetMode="External"/><Relationship Id="rId16" Type="http://schemas.openxmlformats.org/officeDocument/2006/relationships/hyperlink" Target="http://www.w3.org/2001/XMLSchema" TargetMode="External"/><Relationship Id="rId5" Type="http://schemas.openxmlformats.org/officeDocument/2006/relationships/styles" Target="styles.xml"/><Relationship Id="rId19" Type="http://schemas.openxmlformats.org/officeDocument/2006/relationships/hyperlink" Target="https://github.com/bowdenk7/yago" TargetMode="External"/><Relationship Id="rId6" Type="http://schemas.openxmlformats.org/officeDocument/2006/relationships/customXml" Target="../customXML/item1.xml"/><Relationship Id="rId18" Type="http://schemas.openxmlformats.org/officeDocument/2006/relationships/hyperlink" Target="http://www.w3.org/2004/02/skos/core" TargetMode="External"/><Relationship Id="rId7" Type="http://schemas.openxmlformats.org/officeDocument/2006/relationships/hyperlink" Target="https://www.wikipedia.org/" TargetMode="External"/><Relationship Id="rId8" Type="http://schemas.openxmlformats.org/officeDocument/2006/relationships/hyperlink" Target="https://wordnet.princeton.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Ad11jvVxCML9w/7H6sv37rOmOA==">CgMxLjA4AHIhMVZYRFRLbF96Y2w0OVJnb1c0cEVrcm1JMTJKZ1ljY2lF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2025-10-19T23:30:00.0000000Z</dcterms:created>
  <dc:creator>Mohammadi, Maryam (DACS)</dc:creator>
</cp:coreProperties>
</file>