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235F34" w:rsidRDefault="007A48CD">
      <w:pPr>
        <w:pStyle w:val="Title"/>
        <w:jc w:val="center"/>
      </w:pPr>
      <w:bookmarkStart w:id="0" w:name="_p2t727yt9827" w:colFirst="0" w:colLast="0"/>
      <w:bookmarkEnd w:id="0"/>
      <w:r>
        <w:t xml:space="preserve">Building &amp; Mining Knowledge Graphs </w:t>
      </w:r>
    </w:p>
    <w:p w14:paraId="00000002" w14:textId="77777777" w:rsidR="00235F34" w:rsidRDefault="007A48CD">
      <w:pPr>
        <w:pStyle w:val="Heading2"/>
        <w:jc w:val="center"/>
      </w:pPr>
      <w:bookmarkStart w:id="1" w:name="_txz3vpp2397k" w:colFirst="0" w:colLast="0"/>
      <w:bookmarkEnd w:id="1"/>
      <w:r>
        <w:t>(KEN4256)</w:t>
      </w:r>
    </w:p>
    <w:p w14:paraId="00000003" w14:textId="77777777" w:rsidR="00235F34" w:rsidRDefault="007A48CD">
      <w:pPr>
        <w:pStyle w:val="Heading2"/>
        <w:jc w:val="center"/>
      </w:pPr>
      <w:bookmarkStart w:id="2" w:name="_od2bkei9fdda" w:colFirst="0" w:colLast="0"/>
      <w:bookmarkEnd w:id="2"/>
      <w:r>
        <w:t>(Lab 4, FAIRness of knowledge graphs)</w:t>
      </w:r>
    </w:p>
    <w:p w14:paraId="00000004" w14:textId="77777777" w:rsidR="00235F34" w:rsidRDefault="00235F34">
      <w:pPr>
        <w:spacing w:before="200"/>
        <w:jc w:val="center"/>
        <w:rPr>
          <w:b/>
        </w:rPr>
      </w:pPr>
    </w:p>
    <w:p w14:paraId="00000005" w14:textId="77777777" w:rsidR="00235F34" w:rsidRDefault="007A48CD">
      <w:pPr>
        <w:pStyle w:val="Heading3"/>
        <w:spacing w:before="200"/>
        <w:jc w:val="center"/>
      </w:pPr>
      <w:bookmarkStart w:id="3" w:name="_cmbpg3rt9acd" w:colFirst="0" w:colLast="0"/>
      <w:bookmarkEnd w:id="3"/>
      <w:r>
        <w:rPr>
          <w:b/>
        </w:rPr>
        <w:t xml:space="preserve">Date: </w:t>
      </w:r>
      <w:r>
        <w:t xml:space="preserve">11-02-2019 </w:t>
      </w:r>
    </w:p>
    <w:p w14:paraId="00000006" w14:textId="77777777" w:rsidR="00235F34" w:rsidRDefault="007A48CD">
      <w:pPr>
        <w:pStyle w:val="Heading2"/>
        <w:spacing w:before="200"/>
      </w:pPr>
      <w:bookmarkStart w:id="4" w:name="_ygawya9pxi3p" w:colFirst="0" w:colLast="0"/>
      <w:bookmarkEnd w:id="4"/>
      <w:r>
        <w:t xml:space="preserve">Task: </w:t>
      </w:r>
    </w:p>
    <w:p w14:paraId="00000007" w14:textId="77777777" w:rsidR="00235F34" w:rsidRDefault="007A48CD">
      <w:pPr>
        <w:spacing w:before="200"/>
        <w:rPr>
          <w:b/>
        </w:rPr>
      </w:pPr>
      <w:r>
        <w:rPr>
          <w:b/>
        </w:rPr>
        <w:t>We are going to perform a FAIRness assessment of the Wikidata knowledge graph together:</w:t>
      </w:r>
    </w:p>
    <w:p w14:paraId="00000008" w14:textId="77777777" w:rsidR="00235F34" w:rsidRDefault="007A48CD">
      <w:pPr>
        <w:numPr>
          <w:ilvl w:val="0"/>
          <w:numId w:val="2"/>
        </w:numPr>
        <w:spacing w:before="200"/>
      </w:pPr>
      <w:r>
        <w:t xml:space="preserve">Open up the “FAIRness assessment answer sheet.xslx” file from Student Portal </w:t>
      </w:r>
    </w:p>
    <w:p w14:paraId="00000009" w14:textId="77777777" w:rsidR="00235F34" w:rsidRDefault="007A48CD">
      <w:pPr>
        <w:numPr>
          <w:ilvl w:val="0"/>
          <w:numId w:val="2"/>
        </w:numPr>
      </w:pPr>
      <w:r>
        <w:t>Each row in the spreadsheet represents a FAIRness metric which you will assess Wikidata on</w:t>
      </w:r>
    </w:p>
    <w:p w14:paraId="0000000A" w14:textId="77777777" w:rsidR="00235F34" w:rsidRDefault="007A48CD">
      <w:pPr>
        <w:numPr>
          <w:ilvl w:val="0"/>
          <w:numId w:val="2"/>
        </w:numPr>
      </w:pPr>
      <w:r>
        <w:t>The “Description” column explains what each metric means (you can also ask the instruct</w:t>
      </w:r>
      <w:r>
        <w:t>or for more information about this)</w:t>
      </w:r>
      <w:r>
        <w:rPr>
          <w:highlight w:val="yellow"/>
        </w:rPr>
        <w:t xml:space="preserve"> </w:t>
      </w:r>
    </w:p>
    <w:p w14:paraId="0000000B" w14:textId="77777777" w:rsidR="00235F34" w:rsidRDefault="007A48CD">
      <w:pPr>
        <w:numPr>
          <w:ilvl w:val="0"/>
          <w:numId w:val="2"/>
        </w:numPr>
      </w:pPr>
      <w:r>
        <w:t>Record your assessments in the “Answer (URL)” column</w:t>
      </w:r>
    </w:p>
    <w:p w14:paraId="0000000C" w14:textId="77777777" w:rsidR="00235F34" w:rsidRDefault="007A48CD">
      <w:pPr>
        <w:numPr>
          <w:ilvl w:val="0"/>
          <w:numId w:val="2"/>
        </w:numPr>
      </w:pPr>
      <w:r>
        <w:t xml:space="preserve">You can include comments or notes about your answer in “Answer (Comments)” </w:t>
      </w:r>
    </w:p>
    <w:p w14:paraId="0000000D" w14:textId="77777777" w:rsidR="00235F34" w:rsidRDefault="007A48CD">
      <w:pPr>
        <w:numPr>
          <w:ilvl w:val="0"/>
          <w:numId w:val="2"/>
        </w:numPr>
      </w:pPr>
      <w:r>
        <w:t>Consider if the strategy used by Wikidata is effective for each metric</w:t>
      </w:r>
    </w:p>
    <w:p w14:paraId="0000000E" w14:textId="77777777" w:rsidR="00235F34" w:rsidRDefault="007A48CD">
      <w:pPr>
        <w:numPr>
          <w:ilvl w:val="0"/>
          <w:numId w:val="2"/>
        </w:numPr>
      </w:pPr>
      <w:r>
        <w:t>Study material:</w:t>
      </w:r>
    </w:p>
    <w:p w14:paraId="0000000F" w14:textId="46A30222" w:rsidR="00235F34" w:rsidRDefault="007A48CD">
      <w:pPr>
        <w:numPr>
          <w:ilvl w:val="1"/>
          <w:numId w:val="2"/>
        </w:numPr>
      </w:pPr>
      <w:r>
        <w:t>FAI</w:t>
      </w:r>
      <w:r>
        <w:t>R lecture slides (Lecture 2 of this course)</w:t>
      </w:r>
      <w:bookmarkStart w:id="5" w:name="_GoBack"/>
      <w:bookmarkEnd w:id="5"/>
    </w:p>
    <w:p w14:paraId="00000010" w14:textId="77777777" w:rsidR="00235F34" w:rsidRDefault="007A48CD">
      <w:pPr>
        <w:numPr>
          <w:ilvl w:val="1"/>
          <w:numId w:val="2"/>
        </w:numPr>
      </w:pPr>
      <w:hyperlink r:id="rId5">
        <w:r>
          <w:rPr>
            <w:color w:val="1155CC"/>
            <w:u w:val="single"/>
          </w:rPr>
          <w:t>FAIRmetrics</w:t>
        </w:r>
      </w:hyperlink>
    </w:p>
    <w:p w14:paraId="00000011" w14:textId="77777777" w:rsidR="00235F34" w:rsidRDefault="007A48CD">
      <w:pPr>
        <w:numPr>
          <w:ilvl w:val="1"/>
          <w:numId w:val="2"/>
        </w:numPr>
      </w:pPr>
      <w:hyperlink r:id="rId6">
        <w:r>
          <w:rPr>
            <w:color w:val="1155CC"/>
            <w:u w:val="single"/>
          </w:rPr>
          <w:t>FAIRmetrics paper</w:t>
        </w:r>
      </w:hyperlink>
    </w:p>
    <w:p w14:paraId="00000012" w14:textId="77777777" w:rsidR="00235F34" w:rsidRDefault="007A48CD">
      <w:pPr>
        <w:numPr>
          <w:ilvl w:val="1"/>
          <w:numId w:val="2"/>
        </w:numPr>
      </w:pPr>
      <w:hyperlink r:id="rId7">
        <w:r>
          <w:rPr>
            <w:color w:val="1155CC"/>
            <w:u w:val="single"/>
          </w:rPr>
          <w:t>Description of the metri</w:t>
        </w:r>
        <w:r>
          <w:rPr>
            <w:color w:val="1155CC"/>
            <w:u w:val="single"/>
          </w:rPr>
          <w:t>cs</w:t>
        </w:r>
      </w:hyperlink>
    </w:p>
    <w:p w14:paraId="00000013" w14:textId="77777777" w:rsidR="00235F34" w:rsidRDefault="007A48CD">
      <w:pPr>
        <w:pStyle w:val="Heading2"/>
        <w:spacing w:before="200"/>
      </w:pPr>
      <w:bookmarkStart w:id="6" w:name="_ua3v26l25dtp" w:colFirst="0" w:colLast="0"/>
      <w:bookmarkEnd w:id="6"/>
      <w:r>
        <w:t xml:space="preserve">Tips: </w:t>
      </w:r>
    </w:p>
    <w:p w14:paraId="00000014" w14:textId="77777777" w:rsidR="00235F34" w:rsidRDefault="007A48CD">
      <w:pPr>
        <w:numPr>
          <w:ilvl w:val="0"/>
          <w:numId w:val="1"/>
        </w:numPr>
        <w:spacing w:before="200"/>
      </w:pPr>
      <w:r>
        <w:t>Performing a FAIRness assessment is not a trivial task. Do not worry if you cannot easily assess the knowledge graph with respect to a particular FAIRness metric. Focus on the metrics that are easier for you to assess.</w:t>
      </w:r>
    </w:p>
    <w:p w14:paraId="00000015" w14:textId="77777777" w:rsidR="00235F34" w:rsidRDefault="007A48CD">
      <w:pPr>
        <w:numPr>
          <w:ilvl w:val="0"/>
          <w:numId w:val="1"/>
        </w:numPr>
      </w:pPr>
      <w:r>
        <w:t>There are several web repos</w:t>
      </w:r>
      <w:r>
        <w:t>itories that can assist you with locating identifiers and standards used by knowledge graphs. You are welcome to use these if it helps with the assessment. Some examples are:</w:t>
      </w:r>
    </w:p>
    <w:p w14:paraId="00000016" w14:textId="77777777" w:rsidR="00235F34" w:rsidRDefault="007A48CD">
      <w:pPr>
        <w:numPr>
          <w:ilvl w:val="1"/>
          <w:numId w:val="1"/>
        </w:numPr>
      </w:pPr>
      <w:hyperlink r:id="rId8">
        <w:r>
          <w:rPr>
            <w:color w:val="1155CC"/>
            <w:u w:val="single"/>
          </w:rPr>
          <w:t>FAIRsharing</w:t>
        </w:r>
      </w:hyperlink>
    </w:p>
    <w:p w14:paraId="00000017" w14:textId="77777777" w:rsidR="00235F34" w:rsidRDefault="007A48CD">
      <w:pPr>
        <w:numPr>
          <w:ilvl w:val="1"/>
          <w:numId w:val="1"/>
        </w:numPr>
      </w:pPr>
      <w:hyperlink r:id="rId9">
        <w:r>
          <w:rPr>
            <w:color w:val="1155CC"/>
            <w:u w:val="single"/>
          </w:rPr>
          <w:t>LOD Cloud</w:t>
        </w:r>
      </w:hyperlink>
    </w:p>
    <w:p w14:paraId="00000018" w14:textId="77777777" w:rsidR="00235F34" w:rsidRDefault="007A48CD">
      <w:pPr>
        <w:numPr>
          <w:ilvl w:val="1"/>
          <w:numId w:val="1"/>
        </w:numPr>
      </w:pPr>
      <w:hyperlink r:id="rId10">
        <w:r>
          <w:rPr>
            <w:color w:val="1155CC"/>
            <w:u w:val="single"/>
          </w:rPr>
          <w:t>W3 Consortium</w:t>
        </w:r>
      </w:hyperlink>
    </w:p>
    <w:p w14:paraId="00000019" w14:textId="77777777" w:rsidR="00235F34" w:rsidRDefault="007A48CD">
      <w:pPr>
        <w:numPr>
          <w:ilvl w:val="0"/>
          <w:numId w:val="1"/>
        </w:numPr>
      </w:pPr>
      <w:r>
        <w:t>Certain metrics can be answered in several ways. If you are doubting between two possible answers, don’t worry; include both answers but clearly mark the</w:t>
      </w:r>
      <w:r>
        <w:t xml:space="preserve">m separately. </w:t>
      </w:r>
    </w:p>
    <w:p w14:paraId="0000001A" w14:textId="77777777" w:rsidR="00235F34" w:rsidRDefault="007A48CD">
      <w:pPr>
        <w:numPr>
          <w:ilvl w:val="0"/>
          <w:numId w:val="1"/>
        </w:numPr>
      </w:pPr>
      <w:r>
        <w:t>The FAIR principles, and especially the FAIRmetrics are relatively new guidelines in research (circa. 2014). Therefore, it is likely that some metrics will not be applicable to certain knowledge graphs, especially ones created before this ti</w:t>
      </w:r>
      <w:r>
        <w:t>me.</w:t>
      </w:r>
    </w:p>
    <w:p w14:paraId="0000001C" w14:textId="232146E4" w:rsidR="00235F34" w:rsidRDefault="007A48CD" w:rsidP="00EB6EDB">
      <w:pPr>
        <w:numPr>
          <w:ilvl w:val="0"/>
          <w:numId w:val="1"/>
        </w:numPr>
      </w:pPr>
      <w:r>
        <w:t xml:space="preserve">It is not trivial to perform these assessments, even for so-called experts. Feel free to ask for assistance from the instructors. </w:t>
      </w:r>
    </w:p>
    <w:sectPr w:rsidR="00235F34">
      <w:pgSz w:w="11906" w:h="16838"/>
      <w:pgMar w:top="1411" w:right="1137" w:bottom="1137" w:left="113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51B79"/>
    <w:multiLevelType w:val="multilevel"/>
    <w:tmpl w:val="7248A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90629D"/>
    <w:multiLevelType w:val="multilevel"/>
    <w:tmpl w:val="FD3A62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F34"/>
    <w:rsid w:val="00235F34"/>
    <w:rsid w:val="007A48CD"/>
    <w:rsid w:val="00EB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6BE6"/>
  <w15:docId w15:val="{00879869-3596-4DB1-B5DD-708ADDA5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airsharing.org/" TargetMode="External"/><Relationship Id="rId3" Type="http://schemas.openxmlformats.org/officeDocument/2006/relationships/settings" Target="settings.xml"/><Relationship Id="rId7" Type="http://schemas.openxmlformats.org/officeDocument/2006/relationships/hyperlink" Target="https://github.com/FAIRMetrics/Metrics/blob/master/AL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data2018118" TargetMode="External"/><Relationship Id="rId11" Type="http://schemas.openxmlformats.org/officeDocument/2006/relationships/fontTable" Target="fontTable.xml"/><Relationship Id="rId5" Type="http://schemas.openxmlformats.org/officeDocument/2006/relationships/hyperlink" Target="http://fairmetrics.org/" TargetMode="External"/><Relationship Id="rId10" Type="http://schemas.openxmlformats.org/officeDocument/2006/relationships/hyperlink" Target="https://www.w3.org/" TargetMode="External"/><Relationship Id="rId4" Type="http://schemas.openxmlformats.org/officeDocument/2006/relationships/webSettings" Target="webSettings.xml"/><Relationship Id="rId9" Type="http://schemas.openxmlformats.org/officeDocument/2006/relationships/hyperlink" Target="https://lod-clou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Moodley Kody (IDS)</cp:lastModifiedBy>
  <cp:revision>3</cp:revision>
  <dcterms:created xsi:type="dcterms:W3CDTF">2019-04-11T09:28:00Z</dcterms:created>
  <dcterms:modified xsi:type="dcterms:W3CDTF">2019-04-11T09:29:00Z</dcterms:modified>
</cp:coreProperties>
</file>