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Mateo Rodriguez Suar - C15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38761d"/>
          <w:sz w:val="42"/>
          <w:szCs w:val="42"/>
        </w:rPr>
      </w:pPr>
      <w:r w:rsidDel="00000000" w:rsidR="00000000" w:rsidRPr="00000000">
        <w:rPr>
          <w:b w:val="1"/>
          <w:color w:val="38761d"/>
          <w:sz w:val="42"/>
          <w:szCs w:val="42"/>
          <w:rtl w:val="0"/>
        </w:rPr>
        <w:t xml:space="preserve">Trabajo Práctico: Linux Fundamentals Part 1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38761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1: Introduccion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Introduccion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2: Un poco de historia sobre Linux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b w:val="1"/>
          <w:color w:val="151c2b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Investigación: ¿En qué año se lanzó el primer sistema operativo Linux?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 primer kernel de Linux fue lanzado en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1991 </w:t>
      </w:r>
      <w:r w:rsidDel="00000000" w:rsidR="00000000" w:rsidRPr="00000000">
        <w:rPr>
          <w:sz w:val="25"/>
          <w:szCs w:val="25"/>
          <w:rtl w:val="0"/>
        </w:rPr>
        <w:t xml:space="preserve">por Linus Torvalds. Fue la primera versión de Linux, 0.01.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3: Interactuando con su primera máquina Linux (en el navegador)</w:t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¡He implementado mi primera máquina Linux!</w:t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4: Ejecutando sus primeros comandos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quisiéramos mostrar el texto " TryHackMe ", ¿cuál sería nuestro comando?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El comando seria: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echo TryHackMe</w:t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3971925" cy="45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1 (echo TryHackMe)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Utilizamos “echo” para imprimir un texto proporcionado.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¿Cuál es el nombre de usuario con el que ha iniciado sesión en su máquina Linux implementada?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El nombre de usuario es: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 tryhackme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</w:rPr>
        <w:drawing>
          <wp:inline distB="114300" distT="114300" distL="114300" distR="114300">
            <wp:extent cx="3009900" cy="438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2 (whoami)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“whoami” para saber que usuario esta logueado.</w:t>
      </w:r>
    </w:p>
    <w:p w:rsidR="00000000" w:rsidDel="00000000" w:rsidP="00000000" w:rsidRDefault="00000000" w:rsidRPr="00000000" w14:paraId="0000001F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5: ¡Interactuando con el sistema de archivos!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En la máquina Linux que está implementando, ¿cuántas carpetas hay?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En el directorio hay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4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carpetas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5334000" cy="523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3 (uso de ls para conocer los archivos)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“ls” para saber que archivos hay en este directorio.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¿Qué directorio contiene un archivo?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El directorio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folder4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contiene un archivo “note.txt”</w:t>
      </w:r>
    </w:p>
    <w:p w:rsidR="00000000" w:rsidDel="00000000" w:rsidP="00000000" w:rsidRDefault="00000000" w:rsidRPr="00000000" w14:paraId="0000002D">
      <w:pPr>
        <w:ind w:left="1440" w:firstLine="72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299085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4 (carpeta 4 con archivos)</w:t>
      </w:r>
    </w:p>
    <w:p w:rsidR="00000000" w:rsidDel="00000000" w:rsidP="00000000" w:rsidRDefault="00000000" w:rsidRPr="00000000" w14:paraId="0000002F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“ls” para saber en que carpeta hay archivos.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¿Cuál es el contenido de este archivo?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El contenido de “note.txt” es “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Hello World!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3914775" cy="561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5 (uso de “cat”)</w:t>
      </w:r>
    </w:p>
    <w:p w:rsidR="00000000" w:rsidDel="00000000" w:rsidP="00000000" w:rsidRDefault="00000000" w:rsidRPr="00000000" w14:paraId="00000037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“cat” para ver el contenido de un archivo especifico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Usa el comando cd para navegar a este archivo y encontrar el nuevo directorio de trabajo actual. ¿Cuál es la ruta?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Despues de usar el comando “pwd” nos da con la ruta para ver el directorio de trabajo actual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 /home/tryhackme/folder4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720"/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</w:rPr>
        <w:drawing>
          <wp:inline distB="114300" distT="114300" distL="114300" distR="114300">
            <wp:extent cx="3067050" cy="400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6 (uso de “pwd”)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“pwd” para saber el directorio de trabajo actual.</w:t>
      </w:r>
    </w:p>
    <w:p w:rsidR="00000000" w:rsidDel="00000000" w:rsidP="00000000" w:rsidRDefault="00000000" w:rsidRPr="00000000" w14:paraId="00000041">
      <w:pPr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6: Buscando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Use grep en "access.log" para encontrar la bandera con el prefijo "THM". ¿Cuál es la bandera? Nota: El archivo "access.log" se encuentra en el directorio "/home/tryhackme/".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Despues de usar “grep” con el prefijo “THM” y aclarando que es en el archivo “access.log” nos da con la flag “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THM{ACCESS}”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5731200" cy="80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7 (uso de “grep”)</w:t>
      </w:r>
    </w:p>
    <w:p w:rsidR="00000000" w:rsidDel="00000000" w:rsidP="00000000" w:rsidRDefault="00000000" w:rsidRPr="00000000" w14:paraId="00000048">
      <w:pPr>
        <w:ind w:left="2160" w:firstLine="72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Utilizamos “grep” para en este caso buscar el prefijo especifico “THM”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7: Introducción a los operadores de Shell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Si quisiéramos ejecutar un comando en segundo plano, ¿qué operador utilizaríamos?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Utilizaria el comando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“&amp;”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ya que este operador nos permite ejecutar comandos en segundo plano. Por ejemplo, supongamos que queremos copiar un archivo grande. Esto, obviamente, tardará bastante tiempo y no podremos hacer nada más hasta que el archivo se copie correctamente.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Si quisiera reemplazar el contenido de un archivo llamado "contraseñas" con la palabra "contraseña123", ¿cuál sería mi comando?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Utilizaria el comando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“echo password123 &gt; passwords” 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ya que este  operador se conoce como redireccionador de salida y sobreescribe el contenido del archivo.</w:t>
      </w:r>
    </w:p>
    <w:p w:rsidR="00000000" w:rsidDel="00000000" w:rsidP="00000000" w:rsidRDefault="00000000" w:rsidRPr="00000000" w14:paraId="00000056">
      <w:pPr>
        <w:ind w:left="720" w:firstLine="72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4610100" cy="609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8 (uso de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“&gt; </w:t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”)</w:t>
      </w:r>
    </w:p>
    <w:p w:rsidR="00000000" w:rsidDel="00000000" w:rsidP="00000000" w:rsidRDefault="00000000" w:rsidRPr="00000000" w14:paraId="00000058">
      <w:pPr>
        <w:ind w:left="288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b w:val="1"/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rtl w:val="0"/>
        </w:rPr>
        <w:t xml:space="preserve">Ahora bien, si quisiera agregar "tryhackme" a este archivo llamado "contraseñas" pero también conservar "contraseñas123", ¿cuál sería mi comando?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Utilizaria el comando 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white"/>
          <w:u w:val="single"/>
          <w:rtl w:val="0"/>
        </w:rPr>
        <w:t xml:space="preserve">“echo tryhackme &gt;&gt; passwords”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ya que  este operador es un redireccionador de salida. Sin embargo, lo que lo diferencia con el operador  “&gt;”  es que, en lugar de sobrescribir el contenido de un archivo, simplemente coloca la salida al final.</w:t>
        <w:tab/>
      </w:r>
      <w:r w:rsidDel="00000000" w:rsidR="00000000" w:rsidRPr="00000000">
        <w:rPr>
          <w:color w:val="151c2b"/>
          <w:sz w:val="24"/>
          <w:szCs w:val="24"/>
          <w:highlight w:val="white"/>
        </w:rPr>
        <w:drawing>
          <wp:inline distB="114300" distT="114300" distL="114300" distR="114300">
            <wp:extent cx="4543425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Figure 9 (uso de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“&gt;&gt;</w:t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”)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i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8: Conclusiones y resúmenes</w:t>
      </w:r>
    </w:p>
    <w:p w:rsidR="00000000" w:rsidDel="00000000" w:rsidP="00000000" w:rsidRDefault="00000000" w:rsidRPr="00000000" w14:paraId="0000005F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 con resumen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Tarea 9: Fundamentos de Linux Parte 2</w:t>
      </w:r>
    </w:p>
    <w:p w:rsidR="00000000" w:rsidDel="00000000" w:rsidP="00000000" w:rsidRDefault="00000000" w:rsidRPr="00000000" w14:paraId="00000063">
      <w:pPr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Presentacion 2da parte del room de la plataforma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