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AA7D1" w14:textId="77777777" w:rsidR="0001320A" w:rsidRPr="0001320A" w:rsidRDefault="0001320A" w:rsidP="0001320A">
      <w:pPr>
        <w:rPr>
          <w:sz w:val="22"/>
          <w:szCs w:val="22"/>
        </w:rPr>
      </w:pPr>
      <w:r w:rsidRPr="0001320A">
        <w:rPr>
          <w:b/>
          <w:bCs/>
          <w:sz w:val="22"/>
          <w:szCs w:val="22"/>
        </w:rPr>
        <w:t xml:space="preserve">Project: </w:t>
      </w:r>
      <w:proofErr w:type="spellStart"/>
      <w:r w:rsidRPr="0001320A">
        <w:rPr>
          <w:b/>
          <w:bCs/>
          <w:sz w:val="22"/>
          <w:szCs w:val="22"/>
        </w:rPr>
        <w:t>WasteAI</w:t>
      </w:r>
      <w:proofErr w:type="spellEnd"/>
      <w:r w:rsidRPr="0001320A">
        <w:rPr>
          <w:b/>
          <w:bCs/>
          <w:sz w:val="22"/>
          <w:szCs w:val="22"/>
        </w:rPr>
        <w:t xml:space="preserve"> – Smart Waste Collection Management System Using Artificial Intelligence</w:t>
      </w:r>
    </w:p>
    <w:p w14:paraId="7054F961" w14:textId="77777777" w:rsidR="0001320A" w:rsidRPr="0001320A" w:rsidRDefault="0001320A" w:rsidP="0001320A">
      <w:pPr>
        <w:rPr>
          <w:sz w:val="22"/>
          <w:szCs w:val="22"/>
        </w:rPr>
      </w:pPr>
      <w:r w:rsidRPr="0001320A">
        <w:rPr>
          <w:sz w:val="22"/>
          <w:szCs w:val="22"/>
        </w:rPr>
        <w:pict w14:anchorId="18BA889E">
          <v:rect id="_x0000_i1097" style="width:0;height:1.5pt" o:hralign="center" o:hrstd="t" o:hr="t" fillcolor="#a0a0a0" stroked="f"/>
        </w:pict>
      </w:r>
    </w:p>
    <w:p w14:paraId="06EFF321" w14:textId="77777777" w:rsidR="0001320A" w:rsidRPr="0001320A" w:rsidRDefault="0001320A" w:rsidP="0001320A">
      <w:pPr>
        <w:rPr>
          <w:sz w:val="22"/>
          <w:szCs w:val="22"/>
        </w:rPr>
      </w:pPr>
      <w:r w:rsidRPr="0001320A">
        <w:rPr>
          <w:b/>
          <w:bCs/>
          <w:sz w:val="22"/>
          <w:szCs w:val="22"/>
        </w:rPr>
        <w:t>1) Project Introduction</w:t>
      </w:r>
    </w:p>
    <w:p w14:paraId="3E4EFA40" w14:textId="77777777" w:rsidR="0001320A" w:rsidRPr="0001320A" w:rsidRDefault="0001320A" w:rsidP="0001320A">
      <w:pPr>
        <w:rPr>
          <w:sz w:val="22"/>
          <w:szCs w:val="22"/>
        </w:rPr>
      </w:pPr>
      <w:r w:rsidRPr="0001320A">
        <w:rPr>
          <w:sz w:val="22"/>
          <w:szCs w:val="22"/>
        </w:rPr>
        <w:t>Urban areas face increasing challenges in waste management due to population growth and the expansion of residential and commercial zones. Currently, most municipalities rely on fixed schedules for waste collection without considering actual bin fill levels, which leads to overflowing bins in some locations and unnecessary collection trips in others. This project presents a practical and intelligent solution to address this gap and achieve higher efficiency using artificial intelligence.</w:t>
      </w:r>
    </w:p>
    <w:p w14:paraId="76E34B1A" w14:textId="77777777" w:rsidR="0001320A" w:rsidRPr="0001320A" w:rsidRDefault="0001320A" w:rsidP="0001320A">
      <w:pPr>
        <w:rPr>
          <w:sz w:val="22"/>
          <w:szCs w:val="22"/>
        </w:rPr>
      </w:pPr>
      <w:r w:rsidRPr="0001320A">
        <w:rPr>
          <w:sz w:val="22"/>
          <w:szCs w:val="22"/>
        </w:rPr>
        <w:pict w14:anchorId="4717C3C7">
          <v:rect id="_x0000_i1098" style="width:0;height:1.5pt" o:hralign="center" o:hrstd="t" o:hr="t" fillcolor="#a0a0a0" stroked="f"/>
        </w:pict>
      </w:r>
    </w:p>
    <w:p w14:paraId="08C52D31" w14:textId="77777777" w:rsidR="0001320A" w:rsidRPr="0001320A" w:rsidRDefault="0001320A" w:rsidP="0001320A">
      <w:pPr>
        <w:rPr>
          <w:sz w:val="22"/>
          <w:szCs w:val="22"/>
        </w:rPr>
      </w:pPr>
      <w:r w:rsidRPr="0001320A">
        <w:rPr>
          <w:b/>
          <w:bCs/>
          <w:sz w:val="22"/>
          <w:szCs w:val="22"/>
        </w:rPr>
        <w:t>2) Project Idea</w:t>
      </w:r>
    </w:p>
    <w:p w14:paraId="0F637750" w14:textId="77777777" w:rsidR="0001320A" w:rsidRPr="0001320A" w:rsidRDefault="0001320A" w:rsidP="0001320A">
      <w:pPr>
        <w:rPr>
          <w:sz w:val="22"/>
          <w:szCs w:val="22"/>
        </w:rPr>
      </w:pPr>
      <w:proofErr w:type="spellStart"/>
      <w:r w:rsidRPr="0001320A">
        <w:rPr>
          <w:sz w:val="22"/>
          <w:szCs w:val="22"/>
        </w:rPr>
        <w:t>WasteAI</w:t>
      </w:r>
      <w:proofErr w:type="spellEnd"/>
      <w:r w:rsidRPr="0001320A">
        <w:rPr>
          <w:sz w:val="22"/>
          <w:szCs w:val="22"/>
        </w:rPr>
        <w:t xml:space="preserve"> is an integrated smart system that utilizes Internet of Things (IoT) technologies and data analysis tools to predict waste bin fill levels and determine optimal collection times. The system includes a smart sensor installed inside the bin to measure waste levels and connects to a central dashboard for real-time monitoring. It also features a citizen-facing mobile app for reporting full bins, enhancing participatory efficiency.</w:t>
      </w:r>
    </w:p>
    <w:p w14:paraId="75E4E89D" w14:textId="77777777" w:rsidR="0001320A" w:rsidRPr="0001320A" w:rsidRDefault="0001320A" w:rsidP="0001320A">
      <w:pPr>
        <w:rPr>
          <w:sz w:val="22"/>
          <w:szCs w:val="22"/>
        </w:rPr>
      </w:pPr>
      <w:r w:rsidRPr="0001320A">
        <w:rPr>
          <w:sz w:val="22"/>
          <w:szCs w:val="22"/>
        </w:rPr>
        <w:pict w14:anchorId="75BE93D7">
          <v:rect id="_x0000_i1099" style="width:0;height:1.5pt" o:hralign="center" o:hrstd="t" o:hr="t" fillcolor="#a0a0a0" stroked="f"/>
        </w:pict>
      </w:r>
    </w:p>
    <w:p w14:paraId="69BCC3D9" w14:textId="77777777" w:rsidR="0001320A" w:rsidRPr="0001320A" w:rsidRDefault="0001320A" w:rsidP="0001320A">
      <w:pPr>
        <w:rPr>
          <w:sz w:val="22"/>
          <w:szCs w:val="22"/>
        </w:rPr>
      </w:pPr>
      <w:r w:rsidRPr="0001320A">
        <w:rPr>
          <w:b/>
          <w:bCs/>
          <w:sz w:val="22"/>
          <w:szCs w:val="22"/>
        </w:rPr>
        <w:t>3) Project Objectives</w:t>
      </w:r>
    </w:p>
    <w:p w14:paraId="09B23C91" w14:textId="77777777" w:rsidR="0001320A" w:rsidRPr="0001320A" w:rsidRDefault="0001320A" w:rsidP="0001320A">
      <w:pPr>
        <w:numPr>
          <w:ilvl w:val="0"/>
          <w:numId w:val="1"/>
        </w:numPr>
        <w:rPr>
          <w:sz w:val="22"/>
          <w:szCs w:val="22"/>
        </w:rPr>
      </w:pPr>
      <w:r w:rsidRPr="0001320A">
        <w:rPr>
          <w:sz w:val="22"/>
          <w:szCs w:val="22"/>
        </w:rPr>
        <w:t xml:space="preserve">Improve waste collection operations and reduce </w:t>
      </w:r>
      <w:proofErr w:type="gramStart"/>
      <w:r w:rsidRPr="0001320A">
        <w:rPr>
          <w:sz w:val="22"/>
          <w:szCs w:val="22"/>
        </w:rPr>
        <w:t>resource waste</w:t>
      </w:r>
      <w:proofErr w:type="gramEnd"/>
      <w:r w:rsidRPr="0001320A">
        <w:rPr>
          <w:sz w:val="22"/>
          <w:szCs w:val="22"/>
        </w:rPr>
        <w:t>.</w:t>
      </w:r>
    </w:p>
    <w:p w14:paraId="15CA4D43" w14:textId="77777777" w:rsidR="0001320A" w:rsidRPr="0001320A" w:rsidRDefault="0001320A" w:rsidP="0001320A">
      <w:pPr>
        <w:numPr>
          <w:ilvl w:val="0"/>
          <w:numId w:val="1"/>
        </w:numPr>
        <w:rPr>
          <w:sz w:val="22"/>
          <w:szCs w:val="22"/>
        </w:rPr>
      </w:pPr>
      <w:r w:rsidRPr="0001320A">
        <w:rPr>
          <w:sz w:val="22"/>
          <w:szCs w:val="22"/>
        </w:rPr>
        <w:t>Decrease emissions from unnecessary waste truck movements.</w:t>
      </w:r>
    </w:p>
    <w:p w14:paraId="0D02BADD" w14:textId="77777777" w:rsidR="0001320A" w:rsidRPr="0001320A" w:rsidRDefault="0001320A" w:rsidP="0001320A">
      <w:pPr>
        <w:numPr>
          <w:ilvl w:val="0"/>
          <w:numId w:val="1"/>
        </w:numPr>
        <w:rPr>
          <w:sz w:val="22"/>
          <w:szCs w:val="22"/>
        </w:rPr>
      </w:pPr>
      <w:r w:rsidRPr="0001320A">
        <w:rPr>
          <w:sz w:val="22"/>
          <w:szCs w:val="22"/>
        </w:rPr>
        <w:t>Enable municipalities to make data-driven decisions.</w:t>
      </w:r>
    </w:p>
    <w:p w14:paraId="3CC77A9D" w14:textId="77777777" w:rsidR="0001320A" w:rsidRPr="0001320A" w:rsidRDefault="0001320A" w:rsidP="0001320A">
      <w:pPr>
        <w:numPr>
          <w:ilvl w:val="0"/>
          <w:numId w:val="1"/>
        </w:numPr>
        <w:rPr>
          <w:sz w:val="22"/>
          <w:szCs w:val="22"/>
        </w:rPr>
      </w:pPr>
      <w:r w:rsidRPr="0001320A">
        <w:rPr>
          <w:sz w:val="22"/>
          <w:szCs w:val="22"/>
        </w:rPr>
        <w:t>Involve citizens in enhancing neighborhood cleanliness.</w:t>
      </w:r>
    </w:p>
    <w:p w14:paraId="4BB7BA11" w14:textId="77777777" w:rsidR="0001320A" w:rsidRPr="0001320A" w:rsidRDefault="0001320A" w:rsidP="0001320A">
      <w:pPr>
        <w:numPr>
          <w:ilvl w:val="0"/>
          <w:numId w:val="1"/>
        </w:numPr>
        <w:rPr>
          <w:sz w:val="22"/>
          <w:szCs w:val="22"/>
        </w:rPr>
      </w:pPr>
      <w:r w:rsidRPr="0001320A">
        <w:rPr>
          <w:sz w:val="22"/>
          <w:szCs w:val="22"/>
        </w:rPr>
        <w:t>Generate direct and sustainable income through a subscription-based model (SaaS).</w:t>
      </w:r>
    </w:p>
    <w:p w14:paraId="626A00A1" w14:textId="77777777" w:rsidR="0001320A" w:rsidRPr="0001320A" w:rsidRDefault="0001320A" w:rsidP="0001320A">
      <w:pPr>
        <w:rPr>
          <w:sz w:val="22"/>
          <w:szCs w:val="22"/>
        </w:rPr>
      </w:pPr>
      <w:r w:rsidRPr="0001320A">
        <w:rPr>
          <w:sz w:val="22"/>
          <w:szCs w:val="22"/>
        </w:rPr>
        <w:pict w14:anchorId="2B3A842F">
          <v:rect id="_x0000_i1100" style="width:0;height:1.5pt" o:hralign="center" o:hrstd="t" o:hr="t" fillcolor="#a0a0a0" stroked="f"/>
        </w:pict>
      </w:r>
    </w:p>
    <w:p w14:paraId="17A71441" w14:textId="77777777" w:rsidR="0001320A" w:rsidRPr="0001320A" w:rsidRDefault="0001320A" w:rsidP="0001320A">
      <w:pPr>
        <w:rPr>
          <w:sz w:val="22"/>
          <w:szCs w:val="22"/>
        </w:rPr>
      </w:pPr>
      <w:r w:rsidRPr="0001320A">
        <w:rPr>
          <w:b/>
          <w:bCs/>
          <w:sz w:val="22"/>
          <w:szCs w:val="22"/>
        </w:rPr>
        <w:t>4) System Components</w:t>
      </w:r>
    </w:p>
    <w:p w14:paraId="7FC0CD70" w14:textId="77777777" w:rsidR="0001320A" w:rsidRPr="0001320A" w:rsidRDefault="0001320A" w:rsidP="0001320A">
      <w:pPr>
        <w:numPr>
          <w:ilvl w:val="0"/>
          <w:numId w:val="2"/>
        </w:numPr>
        <w:rPr>
          <w:sz w:val="22"/>
          <w:szCs w:val="22"/>
        </w:rPr>
      </w:pPr>
      <w:r w:rsidRPr="0001320A">
        <w:rPr>
          <w:b/>
          <w:bCs/>
          <w:sz w:val="22"/>
          <w:szCs w:val="22"/>
        </w:rPr>
        <w:t>Smart Fill-Level Sensors</w:t>
      </w:r>
      <w:r w:rsidRPr="0001320A">
        <w:rPr>
          <w:sz w:val="22"/>
          <w:szCs w:val="22"/>
        </w:rPr>
        <w:t>: Measure the amount of waste in bins and send data online.</w:t>
      </w:r>
    </w:p>
    <w:p w14:paraId="22963B00" w14:textId="77777777" w:rsidR="0001320A" w:rsidRPr="0001320A" w:rsidRDefault="0001320A" w:rsidP="0001320A">
      <w:pPr>
        <w:numPr>
          <w:ilvl w:val="0"/>
          <w:numId w:val="2"/>
        </w:numPr>
        <w:rPr>
          <w:sz w:val="22"/>
          <w:szCs w:val="22"/>
        </w:rPr>
      </w:pPr>
      <w:r w:rsidRPr="0001320A">
        <w:rPr>
          <w:b/>
          <w:bCs/>
          <w:sz w:val="22"/>
          <w:szCs w:val="22"/>
        </w:rPr>
        <w:t>AI Prediction Model</w:t>
      </w:r>
      <w:r w:rsidRPr="0001320A">
        <w:rPr>
          <w:sz w:val="22"/>
          <w:szCs w:val="22"/>
        </w:rPr>
        <w:t>: Processes data and forecasts optimal collection times.</w:t>
      </w:r>
    </w:p>
    <w:p w14:paraId="78622578" w14:textId="77777777" w:rsidR="0001320A" w:rsidRPr="0001320A" w:rsidRDefault="0001320A" w:rsidP="0001320A">
      <w:pPr>
        <w:numPr>
          <w:ilvl w:val="0"/>
          <w:numId w:val="2"/>
        </w:numPr>
        <w:rPr>
          <w:sz w:val="22"/>
          <w:szCs w:val="22"/>
        </w:rPr>
      </w:pPr>
      <w:r w:rsidRPr="0001320A">
        <w:rPr>
          <w:b/>
          <w:bCs/>
          <w:sz w:val="22"/>
          <w:szCs w:val="22"/>
        </w:rPr>
        <w:t>Dashboard Interface</w:t>
      </w:r>
      <w:r w:rsidRPr="0001320A">
        <w:rPr>
          <w:sz w:val="22"/>
          <w:szCs w:val="22"/>
        </w:rPr>
        <w:t>: Used by municipalities to monitor system performance.</w:t>
      </w:r>
    </w:p>
    <w:p w14:paraId="68446ED1" w14:textId="77777777" w:rsidR="0001320A" w:rsidRPr="0001320A" w:rsidRDefault="0001320A" w:rsidP="0001320A">
      <w:pPr>
        <w:numPr>
          <w:ilvl w:val="0"/>
          <w:numId w:val="2"/>
        </w:numPr>
        <w:rPr>
          <w:sz w:val="22"/>
          <w:szCs w:val="22"/>
        </w:rPr>
      </w:pPr>
      <w:r w:rsidRPr="0001320A">
        <w:rPr>
          <w:b/>
          <w:bCs/>
          <w:sz w:val="22"/>
          <w:szCs w:val="22"/>
        </w:rPr>
        <w:t>Mobile App for Citizens</w:t>
      </w:r>
      <w:r w:rsidRPr="0001320A">
        <w:rPr>
          <w:sz w:val="22"/>
          <w:szCs w:val="22"/>
        </w:rPr>
        <w:t>: Allows reporting of full bins and tracking neighborhood cleanliness.</w:t>
      </w:r>
    </w:p>
    <w:p w14:paraId="245C3C71" w14:textId="77777777" w:rsidR="0001320A" w:rsidRPr="0001320A" w:rsidRDefault="0001320A" w:rsidP="0001320A">
      <w:pPr>
        <w:numPr>
          <w:ilvl w:val="0"/>
          <w:numId w:val="2"/>
        </w:numPr>
        <w:rPr>
          <w:sz w:val="22"/>
          <w:szCs w:val="22"/>
        </w:rPr>
      </w:pPr>
      <w:r w:rsidRPr="0001320A">
        <w:rPr>
          <w:b/>
          <w:bCs/>
          <w:sz w:val="22"/>
          <w:szCs w:val="22"/>
        </w:rPr>
        <w:t>Cloud Database</w:t>
      </w:r>
      <w:r w:rsidRPr="0001320A">
        <w:rPr>
          <w:sz w:val="22"/>
          <w:szCs w:val="22"/>
        </w:rPr>
        <w:t>: Stores and analyzes incoming sensor data.</w:t>
      </w:r>
    </w:p>
    <w:p w14:paraId="01877FD7" w14:textId="77777777" w:rsidR="0001320A" w:rsidRPr="0001320A" w:rsidRDefault="0001320A" w:rsidP="0001320A">
      <w:pPr>
        <w:rPr>
          <w:sz w:val="22"/>
          <w:szCs w:val="22"/>
        </w:rPr>
      </w:pPr>
      <w:r w:rsidRPr="0001320A">
        <w:rPr>
          <w:sz w:val="22"/>
          <w:szCs w:val="22"/>
        </w:rPr>
        <w:pict w14:anchorId="7EEDDA42">
          <v:rect id="_x0000_i1101" style="width:0;height:1.5pt" o:hralign="center" o:hrstd="t" o:hr="t" fillcolor="#a0a0a0" stroked="f"/>
        </w:pict>
      </w:r>
    </w:p>
    <w:p w14:paraId="464004D7" w14:textId="77777777" w:rsidR="0001320A" w:rsidRPr="0001320A" w:rsidRDefault="0001320A" w:rsidP="0001320A">
      <w:pPr>
        <w:rPr>
          <w:sz w:val="22"/>
          <w:szCs w:val="22"/>
        </w:rPr>
      </w:pPr>
      <w:r w:rsidRPr="0001320A">
        <w:rPr>
          <w:b/>
          <w:bCs/>
          <w:sz w:val="22"/>
          <w:szCs w:val="22"/>
        </w:rPr>
        <w:t>5) Implementation Steps</w:t>
      </w:r>
    </w:p>
    <w:p w14:paraId="21068C9E" w14:textId="77777777" w:rsidR="0001320A" w:rsidRPr="0001320A" w:rsidRDefault="0001320A" w:rsidP="0001320A">
      <w:pPr>
        <w:numPr>
          <w:ilvl w:val="0"/>
          <w:numId w:val="3"/>
        </w:numPr>
        <w:rPr>
          <w:sz w:val="22"/>
          <w:szCs w:val="22"/>
        </w:rPr>
      </w:pPr>
      <w:r w:rsidRPr="0001320A">
        <w:rPr>
          <w:sz w:val="22"/>
          <w:szCs w:val="22"/>
        </w:rPr>
        <w:t>Requirements analysis and identification of target pilot areas.</w:t>
      </w:r>
    </w:p>
    <w:p w14:paraId="134D468B" w14:textId="77777777" w:rsidR="0001320A" w:rsidRPr="0001320A" w:rsidRDefault="0001320A" w:rsidP="0001320A">
      <w:pPr>
        <w:numPr>
          <w:ilvl w:val="0"/>
          <w:numId w:val="3"/>
        </w:numPr>
        <w:rPr>
          <w:sz w:val="22"/>
          <w:szCs w:val="22"/>
        </w:rPr>
      </w:pPr>
      <w:r w:rsidRPr="0001320A">
        <w:rPr>
          <w:sz w:val="22"/>
          <w:szCs w:val="22"/>
        </w:rPr>
        <w:t xml:space="preserve">Development of prototype sensors and mobile </w:t>
      </w:r>
      <w:proofErr w:type="gramStart"/>
      <w:r w:rsidRPr="0001320A">
        <w:rPr>
          <w:sz w:val="22"/>
          <w:szCs w:val="22"/>
        </w:rPr>
        <w:t>application</w:t>
      </w:r>
      <w:proofErr w:type="gramEnd"/>
      <w:r w:rsidRPr="0001320A">
        <w:rPr>
          <w:sz w:val="22"/>
          <w:szCs w:val="22"/>
        </w:rPr>
        <w:t>.</w:t>
      </w:r>
    </w:p>
    <w:p w14:paraId="1697FE5E" w14:textId="77777777" w:rsidR="0001320A" w:rsidRPr="0001320A" w:rsidRDefault="0001320A" w:rsidP="0001320A">
      <w:pPr>
        <w:numPr>
          <w:ilvl w:val="0"/>
          <w:numId w:val="3"/>
        </w:numPr>
        <w:rPr>
          <w:sz w:val="22"/>
          <w:szCs w:val="22"/>
        </w:rPr>
      </w:pPr>
      <w:r w:rsidRPr="0001320A">
        <w:rPr>
          <w:sz w:val="22"/>
          <w:szCs w:val="22"/>
        </w:rPr>
        <w:t>Installation of sensors and connection to the cloud system.</w:t>
      </w:r>
    </w:p>
    <w:p w14:paraId="600614A5" w14:textId="77777777" w:rsidR="0001320A" w:rsidRPr="0001320A" w:rsidRDefault="0001320A" w:rsidP="0001320A">
      <w:pPr>
        <w:numPr>
          <w:ilvl w:val="0"/>
          <w:numId w:val="3"/>
        </w:numPr>
        <w:rPr>
          <w:sz w:val="22"/>
          <w:szCs w:val="22"/>
        </w:rPr>
      </w:pPr>
      <w:r w:rsidRPr="0001320A">
        <w:rPr>
          <w:sz w:val="22"/>
          <w:szCs w:val="22"/>
        </w:rPr>
        <w:lastRenderedPageBreak/>
        <w:t>Building the AI prediction model using initial data.</w:t>
      </w:r>
    </w:p>
    <w:p w14:paraId="6452D621" w14:textId="77777777" w:rsidR="0001320A" w:rsidRPr="0001320A" w:rsidRDefault="0001320A" w:rsidP="0001320A">
      <w:pPr>
        <w:numPr>
          <w:ilvl w:val="0"/>
          <w:numId w:val="3"/>
        </w:numPr>
        <w:rPr>
          <w:sz w:val="22"/>
          <w:szCs w:val="22"/>
        </w:rPr>
      </w:pPr>
      <w:r w:rsidRPr="0001320A">
        <w:rPr>
          <w:sz w:val="22"/>
          <w:szCs w:val="22"/>
        </w:rPr>
        <w:t>Launching a pilot test for one month.</w:t>
      </w:r>
    </w:p>
    <w:p w14:paraId="58EDA82C" w14:textId="77777777" w:rsidR="0001320A" w:rsidRPr="0001320A" w:rsidRDefault="0001320A" w:rsidP="0001320A">
      <w:pPr>
        <w:numPr>
          <w:ilvl w:val="0"/>
          <w:numId w:val="3"/>
        </w:numPr>
        <w:rPr>
          <w:sz w:val="22"/>
          <w:szCs w:val="22"/>
        </w:rPr>
      </w:pPr>
      <w:r w:rsidRPr="0001320A">
        <w:rPr>
          <w:sz w:val="22"/>
          <w:szCs w:val="22"/>
        </w:rPr>
        <w:t>Reviewing results and enhancing system performance.</w:t>
      </w:r>
    </w:p>
    <w:p w14:paraId="30598750" w14:textId="77777777" w:rsidR="0001320A" w:rsidRPr="0001320A" w:rsidRDefault="0001320A" w:rsidP="0001320A">
      <w:pPr>
        <w:numPr>
          <w:ilvl w:val="0"/>
          <w:numId w:val="3"/>
        </w:numPr>
        <w:rPr>
          <w:sz w:val="22"/>
          <w:szCs w:val="22"/>
        </w:rPr>
      </w:pPr>
      <w:r w:rsidRPr="0001320A">
        <w:rPr>
          <w:sz w:val="22"/>
          <w:szCs w:val="22"/>
        </w:rPr>
        <w:t>Gradual expansion to additional areas.</w:t>
      </w:r>
    </w:p>
    <w:p w14:paraId="75A8CE0B" w14:textId="77777777" w:rsidR="0001320A" w:rsidRPr="0001320A" w:rsidRDefault="0001320A" w:rsidP="0001320A">
      <w:pPr>
        <w:rPr>
          <w:sz w:val="22"/>
          <w:szCs w:val="22"/>
        </w:rPr>
      </w:pPr>
      <w:r w:rsidRPr="0001320A">
        <w:rPr>
          <w:sz w:val="22"/>
          <w:szCs w:val="22"/>
        </w:rPr>
        <w:pict w14:anchorId="05DB185B">
          <v:rect id="_x0000_i1102" style="width:0;height:1.5pt" o:hralign="center" o:hrstd="t" o:hr="t" fillcolor="#a0a0a0" stroked="f"/>
        </w:pict>
      </w:r>
    </w:p>
    <w:p w14:paraId="67F56EDC" w14:textId="77777777" w:rsidR="0001320A" w:rsidRPr="0001320A" w:rsidRDefault="0001320A" w:rsidP="0001320A">
      <w:pPr>
        <w:rPr>
          <w:sz w:val="22"/>
          <w:szCs w:val="22"/>
        </w:rPr>
      </w:pPr>
      <w:r w:rsidRPr="0001320A">
        <w:rPr>
          <w:b/>
          <w:bCs/>
          <w:sz w:val="22"/>
          <w:szCs w:val="22"/>
        </w:rPr>
        <w:t>6) Target Beneficiaries</w:t>
      </w:r>
    </w:p>
    <w:p w14:paraId="4DAAD94B" w14:textId="77777777" w:rsidR="0001320A" w:rsidRPr="0001320A" w:rsidRDefault="0001320A" w:rsidP="0001320A">
      <w:pPr>
        <w:numPr>
          <w:ilvl w:val="0"/>
          <w:numId w:val="4"/>
        </w:numPr>
        <w:rPr>
          <w:sz w:val="22"/>
          <w:szCs w:val="22"/>
        </w:rPr>
      </w:pPr>
      <w:r w:rsidRPr="0001320A">
        <w:rPr>
          <w:sz w:val="22"/>
          <w:szCs w:val="22"/>
        </w:rPr>
        <w:t>Municipalities and public sanitation departments.</w:t>
      </w:r>
    </w:p>
    <w:p w14:paraId="2E5EF740" w14:textId="77777777" w:rsidR="0001320A" w:rsidRPr="0001320A" w:rsidRDefault="0001320A" w:rsidP="0001320A">
      <w:pPr>
        <w:numPr>
          <w:ilvl w:val="0"/>
          <w:numId w:val="4"/>
        </w:numPr>
        <w:rPr>
          <w:sz w:val="22"/>
          <w:szCs w:val="22"/>
        </w:rPr>
      </w:pPr>
      <w:r w:rsidRPr="0001320A">
        <w:rPr>
          <w:sz w:val="22"/>
          <w:szCs w:val="22"/>
        </w:rPr>
        <w:t>Waste collection contractor companies.</w:t>
      </w:r>
    </w:p>
    <w:p w14:paraId="0C402666" w14:textId="77777777" w:rsidR="0001320A" w:rsidRPr="0001320A" w:rsidRDefault="0001320A" w:rsidP="0001320A">
      <w:pPr>
        <w:numPr>
          <w:ilvl w:val="0"/>
          <w:numId w:val="4"/>
        </w:numPr>
        <w:rPr>
          <w:sz w:val="22"/>
          <w:szCs w:val="22"/>
        </w:rPr>
      </w:pPr>
      <w:r w:rsidRPr="0001320A">
        <w:rPr>
          <w:sz w:val="22"/>
          <w:szCs w:val="22"/>
        </w:rPr>
        <w:t>Residents in urban neighborhoods.</w:t>
      </w:r>
    </w:p>
    <w:p w14:paraId="140DC9DC" w14:textId="77777777" w:rsidR="0001320A" w:rsidRPr="0001320A" w:rsidRDefault="0001320A" w:rsidP="0001320A">
      <w:pPr>
        <w:numPr>
          <w:ilvl w:val="0"/>
          <w:numId w:val="4"/>
        </w:numPr>
        <w:rPr>
          <w:sz w:val="22"/>
          <w:szCs w:val="22"/>
        </w:rPr>
      </w:pPr>
      <w:r w:rsidRPr="0001320A">
        <w:rPr>
          <w:sz w:val="22"/>
          <w:szCs w:val="22"/>
        </w:rPr>
        <w:t>The government (through cost reduction and revenue generation).</w:t>
      </w:r>
    </w:p>
    <w:p w14:paraId="7005B63D" w14:textId="77777777" w:rsidR="0001320A" w:rsidRPr="0001320A" w:rsidRDefault="0001320A" w:rsidP="0001320A">
      <w:pPr>
        <w:rPr>
          <w:sz w:val="22"/>
          <w:szCs w:val="22"/>
        </w:rPr>
      </w:pPr>
      <w:r w:rsidRPr="0001320A">
        <w:rPr>
          <w:sz w:val="22"/>
          <w:szCs w:val="22"/>
        </w:rPr>
        <w:pict w14:anchorId="414210A2">
          <v:rect id="_x0000_i1103" style="width:0;height:1.5pt" o:hralign="center" o:hrstd="t" o:hr="t" fillcolor="#a0a0a0" stroked="f"/>
        </w:pict>
      </w:r>
    </w:p>
    <w:p w14:paraId="262D40A4" w14:textId="77777777" w:rsidR="0001320A" w:rsidRPr="0001320A" w:rsidRDefault="0001320A" w:rsidP="0001320A">
      <w:pPr>
        <w:rPr>
          <w:sz w:val="22"/>
          <w:szCs w:val="22"/>
        </w:rPr>
      </w:pPr>
      <w:r w:rsidRPr="0001320A">
        <w:rPr>
          <w:b/>
          <w:bCs/>
          <w:sz w:val="22"/>
          <w:szCs w:val="22"/>
        </w:rPr>
        <w:t>7) Expected Benefits</w:t>
      </w:r>
    </w:p>
    <w:p w14:paraId="31159E6F" w14:textId="77777777" w:rsidR="0001320A" w:rsidRPr="0001320A" w:rsidRDefault="0001320A" w:rsidP="0001320A">
      <w:pPr>
        <w:numPr>
          <w:ilvl w:val="0"/>
          <w:numId w:val="5"/>
        </w:numPr>
        <w:rPr>
          <w:sz w:val="22"/>
          <w:szCs w:val="22"/>
        </w:rPr>
      </w:pPr>
      <w:r w:rsidRPr="0001320A">
        <w:rPr>
          <w:sz w:val="22"/>
          <w:szCs w:val="22"/>
        </w:rPr>
        <w:t>Reduced number of unnecessary waste truck trips.</w:t>
      </w:r>
    </w:p>
    <w:p w14:paraId="256BCD69" w14:textId="77777777" w:rsidR="0001320A" w:rsidRPr="0001320A" w:rsidRDefault="0001320A" w:rsidP="0001320A">
      <w:pPr>
        <w:numPr>
          <w:ilvl w:val="0"/>
          <w:numId w:val="5"/>
        </w:numPr>
        <w:rPr>
          <w:sz w:val="22"/>
          <w:szCs w:val="22"/>
        </w:rPr>
      </w:pPr>
      <w:r w:rsidRPr="0001320A">
        <w:rPr>
          <w:sz w:val="22"/>
          <w:szCs w:val="22"/>
        </w:rPr>
        <w:t>Improved public cleanliness and less bin overflow.</w:t>
      </w:r>
    </w:p>
    <w:p w14:paraId="33B3FAC1" w14:textId="77777777" w:rsidR="0001320A" w:rsidRPr="0001320A" w:rsidRDefault="0001320A" w:rsidP="0001320A">
      <w:pPr>
        <w:numPr>
          <w:ilvl w:val="0"/>
          <w:numId w:val="5"/>
        </w:numPr>
        <w:rPr>
          <w:sz w:val="22"/>
          <w:szCs w:val="22"/>
        </w:rPr>
      </w:pPr>
      <w:r w:rsidRPr="0001320A">
        <w:rPr>
          <w:sz w:val="22"/>
          <w:szCs w:val="22"/>
        </w:rPr>
        <w:t>Higher citizen satisfaction.</w:t>
      </w:r>
    </w:p>
    <w:p w14:paraId="1AA78E24" w14:textId="77777777" w:rsidR="0001320A" w:rsidRPr="0001320A" w:rsidRDefault="0001320A" w:rsidP="0001320A">
      <w:pPr>
        <w:numPr>
          <w:ilvl w:val="0"/>
          <w:numId w:val="5"/>
        </w:numPr>
        <w:rPr>
          <w:sz w:val="22"/>
          <w:szCs w:val="22"/>
        </w:rPr>
      </w:pPr>
      <w:r w:rsidRPr="0001320A">
        <w:rPr>
          <w:sz w:val="22"/>
          <w:szCs w:val="22"/>
        </w:rPr>
        <w:t>Financial savings through more efficient operations.</w:t>
      </w:r>
    </w:p>
    <w:p w14:paraId="2904AE42" w14:textId="77777777" w:rsidR="0001320A" w:rsidRPr="0001320A" w:rsidRDefault="0001320A" w:rsidP="0001320A">
      <w:pPr>
        <w:numPr>
          <w:ilvl w:val="0"/>
          <w:numId w:val="5"/>
        </w:numPr>
        <w:rPr>
          <w:sz w:val="22"/>
          <w:szCs w:val="22"/>
        </w:rPr>
      </w:pPr>
      <w:r w:rsidRPr="0001320A">
        <w:rPr>
          <w:sz w:val="22"/>
          <w:szCs w:val="22"/>
        </w:rPr>
        <w:t>Direct revenue generation through licensing and subscriptions.</w:t>
      </w:r>
    </w:p>
    <w:p w14:paraId="339DCFC7" w14:textId="77777777" w:rsidR="0001320A" w:rsidRPr="0001320A" w:rsidRDefault="0001320A" w:rsidP="0001320A">
      <w:pPr>
        <w:rPr>
          <w:sz w:val="22"/>
          <w:szCs w:val="22"/>
        </w:rPr>
      </w:pPr>
      <w:r w:rsidRPr="0001320A">
        <w:rPr>
          <w:sz w:val="22"/>
          <w:szCs w:val="22"/>
        </w:rPr>
        <w:pict w14:anchorId="1E84EBD3">
          <v:rect id="_x0000_i1104" style="width:0;height:1.5pt" o:hralign="center" o:hrstd="t" o:hr="t" fillcolor="#a0a0a0" stroked="f"/>
        </w:pict>
      </w:r>
    </w:p>
    <w:p w14:paraId="4838C8CE" w14:textId="77777777" w:rsidR="0001320A" w:rsidRPr="0001320A" w:rsidRDefault="0001320A" w:rsidP="0001320A">
      <w:pPr>
        <w:rPr>
          <w:sz w:val="22"/>
          <w:szCs w:val="22"/>
        </w:rPr>
      </w:pPr>
      <w:r w:rsidRPr="0001320A">
        <w:rPr>
          <w:b/>
          <w:bCs/>
          <w:sz w:val="22"/>
          <w:szCs w:val="22"/>
        </w:rPr>
        <w:t>8) Challenges</w:t>
      </w:r>
    </w:p>
    <w:p w14:paraId="457C5390" w14:textId="77777777" w:rsidR="0001320A" w:rsidRPr="0001320A" w:rsidRDefault="0001320A" w:rsidP="0001320A">
      <w:pPr>
        <w:numPr>
          <w:ilvl w:val="0"/>
          <w:numId w:val="6"/>
        </w:numPr>
        <w:rPr>
          <w:sz w:val="22"/>
          <w:szCs w:val="22"/>
        </w:rPr>
      </w:pPr>
      <w:r w:rsidRPr="0001320A">
        <w:rPr>
          <w:sz w:val="22"/>
          <w:szCs w:val="22"/>
        </w:rPr>
        <w:t>Raising awareness among municipalities and citizens about using the new system.</w:t>
      </w:r>
    </w:p>
    <w:p w14:paraId="4D9E9527" w14:textId="77777777" w:rsidR="0001320A" w:rsidRPr="0001320A" w:rsidRDefault="0001320A" w:rsidP="0001320A">
      <w:pPr>
        <w:numPr>
          <w:ilvl w:val="0"/>
          <w:numId w:val="6"/>
        </w:numPr>
        <w:rPr>
          <w:sz w:val="22"/>
          <w:szCs w:val="22"/>
        </w:rPr>
      </w:pPr>
      <w:r w:rsidRPr="0001320A">
        <w:rPr>
          <w:sz w:val="22"/>
          <w:szCs w:val="22"/>
        </w:rPr>
        <w:t>Wireless connectivity issues in certain locations.</w:t>
      </w:r>
    </w:p>
    <w:p w14:paraId="57CCCAD7" w14:textId="77777777" w:rsidR="0001320A" w:rsidRPr="0001320A" w:rsidRDefault="0001320A" w:rsidP="0001320A">
      <w:pPr>
        <w:numPr>
          <w:ilvl w:val="0"/>
          <w:numId w:val="6"/>
        </w:numPr>
        <w:rPr>
          <w:sz w:val="22"/>
          <w:szCs w:val="22"/>
        </w:rPr>
      </w:pPr>
      <w:r w:rsidRPr="0001320A">
        <w:rPr>
          <w:sz w:val="22"/>
          <w:szCs w:val="22"/>
        </w:rPr>
        <w:t>Need for regular sensor maintenance.</w:t>
      </w:r>
    </w:p>
    <w:p w14:paraId="668E737E" w14:textId="77777777" w:rsidR="0001320A" w:rsidRPr="0001320A" w:rsidRDefault="0001320A" w:rsidP="0001320A">
      <w:pPr>
        <w:numPr>
          <w:ilvl w:val="0"/>
          <w:numId w:val="6"/>
        </w:numPr>
        <w:rPr>
          <w:sz w:val="22"/>
          <w:szCs w:val="22"/>
        </w:rPr>
      </w:pPr>
      <w:r w:rsidRPr="0001320A">
        <w:rPr>
          <w:sz w:val="22"/>
          <w:szCs w:val="22"/>
        </w:rPr>
        <w:t>Integration with older municipal systems may be complex.</w:t>
      </w:r>
    </w:p>
    <w:p w14:paraId="01F19D5E" w14:textId="77777777" w:rsidR="0001320A" w:rsidRPr="0001320A" w:rsidRDefault="0001320A" w:rsidP="0001320A">
      <w:pPr>
        <w:rPr>
          <w:sz w:val="22"/>
          <w:szCs w:val="22"/>
        </w:rPr>
      </w:pPr>
      <w:r w:rsidRPr="0001320A">
        <w:rPr>
          <w:sz w:val="22"/>
          <w:szCs w:val="22"/>
        </w:rPr>
        <w:pict w14:anchorId="6C57B060">
          <v:rect id="_x0000_i1105" style="width:0;height:1.5pt" o:hralign="center" o:hrstd="t" o:hr="t" fillcolor="#a0a0a0" stroked="f"/>
        </w:pict>
      </w:r>
    </w:p>
    <w:p w14:paraId="2D2EC48A" w14:textId="77777777" w:rsidR="0001320A" w:rsidRPr="0001320A" w:rsidRDefault="0001320A" w:rsidP="0001320A">
      <w:pPr>
        <w:rPr>
          <w:sz w:val="22"/>
          <w:szCs w:val="22"/>
        </w:rPr>
      </w:pPr>
      <w:r w:rsidRPr="0001320A">
        <w:rPr>
          <w:b/>
          <w:bCs/>
          <w:sz w:val="22"/>
          <w:szCs w:val="22"/>
        </w:rPr>
        <w:t>9) Timeline</w:t>
      </w:r>
    </w:p>
    <w:tbl>
      <w:tblPr>
        <w:tblStyle w:val="GridTable4-Accent4"/>
        <w:tblW w:w="8350" w:type="dxa"/>
        <w:tblLook w:val="04A0" w:firstRow="1" w:lastRow="0" w:firstColumn="1" w:lastColumn="0" w:noHBand="0" w:noVBand="1"/>
      </w:tblPr>
      <w:tblGrid>
        <w:gridCol w:w="4943"/>
        <w:gridCol w:w="3407"/>
      </w:tblGrid>
      <w:tr w:rsidR="0001320A" w:rsidRPr="0001320A" w14:paraId="7DEBEAE6" w14:textId="77777777" w:rsidTr="00CF3A33">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636AE1C" w14:textId="77777777" w:rsidR="0001320A" w:rsidRPr="0001320A" w:rsidRDefault="0001320A" w:rsidP="0001320A">
            <w:pPr>
              <w:spacing w:after="160" w:line="278" w:lineRule="auto"/>
              <w:rPr>
                <w:sz w:val="22"/>
                <w:szCs w:val="22"/>
              </w:rPr>
            </w:pPr>
            <w:r w:rsidRPr="0001320A">
              <w:rPr>
                <w:sz w:val="22"/>
                <w:szCs w:val="22"/>
              </w:rPr>
              <w:t>Phase</w:t>
            </w:r>
          </w:p>
        </w:tc>
        <w:tc>
          <w:tcPr>
            <w:tcW w:w="0" w:type="auto"/>
            <w:hideMark/>
          </w:tcPr>
          <w:p w14:paraId="2AC2600F" w14:textId="77777777" w:rsidR="0001320A" w:rsidRPr="0001320A" w:rsidRDefault="0001320A" w:rsidP="0001320A">
            <w:pPr>
              <w:spacing w:after="160" w:line="278" w:lineRule="auto"/>
              <w:cnfStyle w:val="100000000000" w:firstRow="1" w:lastRow="0" w:firstColumn="0" w:lastColumn="0" w:oddVBand="0" w:evenVBand="0" w:oddHBand="0" w:evenHBand="0" w:firstRowFirstColumn="0" w:firstRowLastColumn="0" w:lastRowFirstColumn="0" w:lastRowLastColumn="0"/>
              <w:rPr>
                <w:sz w:val="22"/>
                <w:szCs w:val="22"/>
              </w:rPr>
            </w:pPr>
            <w:r w:rsidRPr="0001320A">
              <w:rPr>
                <w:sz w:val="22"/>
                <w:szCs w:val="22"/>
              </w:rPr>
              <w:t>Estimated Duration</w:t>
            </w:r>
          </w:p>
        </w:tc>
      </w:tr>
      <w:tr w:rsidR="0001320A" w:rsidRPr="0001320A" w14:paraId="1D5282DC" w14:textId="77777777" w:rsidTr="00CF3A3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E9F7662" w14:textId="77777777" w:rsidR="0001320A" w:rsidRPr="0001320A" w:rsidRDefault="0001320A" w:rsidP="0001320A">
            <w:pPr>
              <w:spacing w:after="160" w:line="278" w:lineRule="auto"/>
              <w:rPr>
                <w:sz w:val="22"/>
                <w:szCs w:val="22"/>
              </w:rPr>
            </w:pPr>
            <w:r w:rsidRPr="0001320A">
              <w:rPr>
                <w:sz w:val="22"/>
                <w:szCs w:val="22"/>
              </w:rPr>
              <w:t>Requirement analysis</w:t>
            </w:r>
          </w:p>
        </w:tc>
        <w:tc>
          <w:tcPr>
            <w:tcW w:w="0" w:type="auto"/>
            <w:hideMark/>
          </w:tcPr>
          <w:p w14:paraId="268D7F1F" w14:textId="77777777" w:rsidR="0001320A" w:rsidRPr="0001320A" w:rsidRDefault="0001320A" w:rsidP="0001320A">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01320A">
              <w:rPr>
                <w:sz w:val="22"/>
                <w:szCs w:val="22"/>
              </w:rPr>
              <w:t>2 weeks</w:t>
            </w:r>
          </w:p>
        </w:tc>
      </w:tr>
      <w:tr w:rsidR="0001320A" w:rsidRPr="0001320A" w14:paraId="6B8E118E" w14:textId="77777777" w:rsidTr="00CF3A33">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172E70D" w14:textId="77777777" w:rsidR="0001320A" w:rsidRPr="0001320A" w:rsidRDefault="0001320A" w:rsidP="0001320A">
            <w:pPr>
              <w:spacing w:after="160" w:line="278" w:lineRule="auto"/>
              <w:rPr>
                <w:sz w:val="22"/>
                <w:szCs w:val="22"/>
              </w:rPr>
            </w:pPr>
            <w:r w:rsidRPr="0001320A">
              <w:rPr>
                <w:sz w:val="22"/>
                <w:szCs w:val="22"/>
              </w:rPr>
              <w:t>Prototype development</w:t>
            </w:r>
          </w:p>
        </w:tc>
        <w:tc>
          <w:tcPr>
            <w:tcW w:w="0" w:type="auto"/>
            <w:hideMark/>
          </w:tcPr>
          <w:p w14:paraId="301688E2" w14:textId="77777777" w:rsidR="0001320A" w:rsidRPr="0001320A" w:rsidRDefault="0001320A" w:rsidP="0001320A">
            <w:pPr>
              <w:spacing w:after="160" w:line="278" w:lineRule="auto"/>
              <w:cnfStyle w:val="000000000000" w:firstRow="0" w:lastRow="0" w:firstColumn="0" w:lastColumn="0" w:oddVBand="0" w:evenVBand="0" w:oddHBand="0" w:evenHBand="0" w:firstRowFirstColumn="0" w:firstRowLastColumn="0" w:lastRowFirstColumn="0" w:lastRowLastColumn="0"/>
              <w:rPr>
                <w:sz w:val="22"/>
                <w:szCs w:val="22"/>
              </w:rPr>
            </w:pPr>
            <w:r w:rsidRPr="0001320A">
              <w:rPr>
                <w:sz w:val="22"/>
                <w:szCs w:val="22"/>
              </w:rPr>
              <w:t>4 weeks</w:t>
            </w:r>
          </w:p>
        </w:tc>
      </w:tr>
      <w:tr w:rsidR="0001320A" w:rsidRPr="0001320A" w14:paraId="3E88EA87" w14:textId="77777777" w:rsidTr="00CF3A3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444568E" w14:textId="77777777" w:rsidR="0001320A" w:rsidRPr="0001320A" w:rsidRDefault="0001320A" w:rsidP="0001320A">
            <w:pPr>
              <w:spacing w:after="160" w:line="278" w:lineRule="auto"/>
              <w:rPr>
                <w:sz w:val="22"/>
                <w:szCs w:val="22"/>
              </w:rPr>
            </w:pPr>
            <w:r w:rsidRPr="0001320A">
              <w:rPr>
                <w:sz w:val="22"/>
                <w:szCs w:val="22"/>
              </w:rPr>
              <w:t>Sensor installation</w:t>
            </w:r>
          </w:p>
        </w:tc>
        <w:tc>
          <w:tcPr>
            <w:tcW w:w="0" w:type="auto"/>
            <w:hideMark/>
          </w:tcPr>
          <w:p w14:paraId="0CB95F47" w14:textId="77777777" w:rsidR="0001320A" w:rsidRPr="0001320A" w:rsidRDefault="0001320A" w:rsidP="0001320A">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01320A">
              <w:rPr>
                <w:sz w:val="22"/>
                <w:szCs w:val="22"/>
              </w:rPr>
              <w:t>2 weeks</w:t>
            </w:r>
          </w:p>
        </w:tc>
      </w:tr>
      <w:tr w:rsidR="0001320A" w:rsidRPr="0001320A" w14:paraId="67EE62F2" w14:textId="77777777" w:rsidTr="00CF3A33">
        <w:trPr>
          <w:trHeight w:val="637"/>
        </w:trPr>
        <w:tc>
          <w:tcPr>
            <w:cnfStyle w:val="001000000000" w:firstRow="0" w:lastRow="0" w:firstColumn="1" w:lastColumn="0" w:oddVBand="0" w:evenVBand="0" w:oddHBand="0" w:evenHBand="0" w:firstRowFirstColumn="0" w:firstRowLastColumn="0" w:lastRowFirstColumn="0" w:lastRowLastColumn="0"/>
            <w:tcW w:w="0" w:type="auto"/>
            <w:hideMark/>
          </w:tcPr>
          <w:p w14:paraId="259A1EAD" w14:textId="77777777" w:rsidR="0001320A" w:rsidRPr="0001320A" w:rsidRDefault="0001320A" w:rsidP="0001320A">
            <w:pPr>
              <w:spacing w:after="160" w:line="278" w:lineRule="auto"/>
              <w:rPr>
                <w:sz w:val="22"/>
                <w:szCs w:val="22"/>
              </w:rPr>
            </w:pPr>
            <w:r w:rsidRPr="0001320A">
              <w:rPr>
                <w:sz w:val="22"/>
                <w:szCs w:val="22"/>
              </w:rPr>
              <w:lastRenderedPageBreak/>
              <w:t>Pilot system launch</w:t>
            </w:r>
          </w:p>
        </w:tc>
        <w:tc>
          <w:tcPr>
            <w:tcW w:w="0" w:type="auto"/>
            <w:hideMark/>
          </w:tcPr>
          <w:p w14:paraId="2497A053" w14:textId="77777777" w:rsidR="0001320A" w:rsidRPr="0001320A" w:rsidRDefault="0001320A" w:rsidP="0001320A">
            <w:pPr>
              <w:spacing w:after="160" w:line="278" w:lineRule="auto"/>
              <w:cnfStyle w:val="000000000000" w:firstRow="0" w:lastRow="0" w:firstColumn="0" w:lastColumn="0" w:oddVBand="0" w:evenVBand="0" w:oddHBand="0" w:evenHBand="0" w:firstRowFirstColumn="0" w:firstRowLastColumn="0" w:lastRowFirstColumn="0" w:lastRowLastColumn="0"/>
              <w:rPr>
                <w:sz w:val="22"/>
                <w:szCs w:val="22"/>
              </w:rPr>
            </w:pPr>
            <w:r w:rsidRPr="0001320A">
              <w:rPr>
                <w:sz w:val="22"/>
                <w:szCs w:val="22"/>
              </w:rPr>
              <w:t>2 weeks</w:t>
            </w:r>
          </w:p>
        </w:tc>
      </w:tr>
      <w:tr w:rsidR="0001320A" w:rsidRPr="0001320A" w14:paraId="2EF84A81" w14:textId="77777777" w:rsidTr="00CF3A3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F56D31A" w14:textId="77777777" w:rsidR="0001320A" w:rsidRPr="0001320A" w:rsidRDefault="0001320A" w:rsidP="0001320A">
            <w:pPr>
              <w:spacing w:after="160" w:line="278" w:lineRule="auto"/>
              <w:rPr>
                <w:sz w:val="22"/>
                <w:szCs w:val="22"/>
              </w:rPr>
            </w:pPr>
            <w:r w:rsidRPr="0001320A">
              <w:rPr>
                <w:sz w:val="22"/>
                <w:szCs w:val="22"/>
              </w:rPr>
              <w:t>Data review and optimization</w:t>
            </w:r>
          </w:p>
        </w:tc>
        <w:tc>
          <w:tcPr>
            <w:tcW w:w="0" w:type="auto"/>
            <w:hideMark/>
          </w:tcPr>
          <w:p w14:paraId="00ED6996" w14:textId="77777777" w:rsidR="0001320A" w:rsidRPr="0001320A" w:rsidRDefault="0001320A" w:rsidP="0001320A">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01320A">
              <w:rPr>
                <w:sz w:val="22"/>
                <w:szCs w:val="22"/>
              </w:rPr>
              <w:t>2 weeks</w:t>
            </w:r>
          </w:p>
        </w:tc>
      </w:tr>
      <w:tr w:rsidR="0001320A" w:rsidRPr="0001320A" w14:paraId="514A6FAE" w14:textId="77777777" w:rsidTr="00CF3A33">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64EF462" w14:textId="77777777" w:rsidR="0001320A" w:rsidRPr="0001320A" w:rsidRDefault="0001320A" w:rsidP="0001320A">
            <w:pPr>
              <w:spacing w:after="160" w:line="278" w:lineRule="auto"/>
              <w:rPr>
                <w:sz w:val="22"/>
                <w:szCs w:val="22"/>
              </w:rPr>
            </w:pPr>
            <w:r w:rsidRPr="0001320A">
              <w:rPr>
                <w:sz w:val="22"/>
                <w:szCs w:val="22"/>
              </w:rPr>
              <w:t>Expansion to new area</w:t>
            </w:r>
          </w:p>
        </w:tc>
        <w:tc>
          <w:tcPr>
            <w:tcW w:w="0" w:type="auto"/>
            <w:hideMark/>
          </w:tcPr>
          <w:p w14:paraId="1E021774" w14:textId="77777777" w:rsidR="0001320A" w:rsidRPr="0001320A" w:rsidRDefault="0001320A" w:rsidP="0001320A">
            <w:pPr>
              <w:spacing w:after="160" w:line="278" w:lineRule="auto"/>
              <w:cnfStyle w:val="000000000000" w:firstRow="0" w:lastRow="0" w:firstColumn="0" w:lastColumn="0" w:oddVBand="0" w:evenVBand="0" w:oddHBand="0" w:evenHBand="0" w:firstRowFirstColumn="0" w:firstRowLastColumn="0" w:lastRowFirstColumn="0" w:lastRowLastColumn="0"/>
              <w:rPr>
                <w:sz w:val="22"/>
                <w:szCs w:val="22"/>
              </w:rPr>
            </w:pPr>
            <w:r w:rsidRPr="0001320A">
              <w:rPr>
                <w:sz w:val="22"/>
                <w:szCs w:val="22"/>
              </w:rPr>
              <w:t>1 week</w:t>
            </w:r>
          </w:p>
        </w:tc>
      </w:tr>
    </w:tbl>
    <w:p w14:paraId="2FAB40B0" w14:textId="77777777" w:rsidR="0001320A" w:rsidRPr="0001320A" w:rsidRDefault="0001320A" w:rsidP="0001320A">
      <w:pPr>
        <w:rPr>
          <w:sz w:val="22"/>
          <w:szCs w:val="22"/>
        </w:rPr>
      </w:pPr>
      <w:r w:rsidRPr="0001320A">
        <w:rPr>
          <w:b/>
          <w:bCs/>
          <w:sz w:val="22"/>
          <w:szCs w:val="22"/>
        </w:rPr>
        <w:t>Total Estimated Duration:</w:t>
      </w:r>
      <w:r w:rsidRPr="0001320A">
        <w:rPr>
          <w:sz w:val="22"/>
          <w:szCs w:val="22"/>
        </w:rPr>
        <w:t xml:space="preserve"> Approximately 3 months</w:t>
      </w:r>
    </w:p>
    <w:p w14:paraId="57DD7342" w14:textId="77777777" w:rsidR="0001320A" w:rsidRPr="0001320A" w:rsidRDefault="0001320A" w:rsidP="0001320A">
      <w:pPr>
        <w:rPr>
          <w:sz w:val="22"/>
          <w:szCs w:val="22"/>
        </w:rPr>
      </w:pPr>
      <w:r w:rsidRPr="0001320A">
        <w:rPr>
          <w:sz w:val="22"/>
          <w:szCs w:val="22"/>
        </w:rPr>
        <w:pict w14:anchorId="7B1651F3">
          <v:rect id="_x0000_i1106" style="width:0;height:1.5pt" o:hralign="center" o:hrstd="t" o:hr="t" fillcolor="#a0a0a0" stroked="f"/>
        </w:pict>
      </w:r>
    </w:p>
    <w:p w14:paraId="659B8437" w14:textId="77777777" w:rsidR="0001320A" w:rsidRPr="0001320A" w:rsidRDefault="0001320A" w:rsidP="0001320A">
      <w:pPr>
        <w:rPr>
          <w:sz w:val="22"/>
          <w:szCs w:val="22"/>
        </w:rPr>
      </w:pPr>
      <w:r w:rsidRPr="0001320A">
        <w:rPr>
          <w:b/>
          <w:bCs/>
          <w:sz w:val="22"/>
          <w:szCs w:val="22"/>
        </w:rPr>
        <w:t>10) Estimated Cost (for one pilot neighborhood)</w:t>
      </w:r>
    </w:p>
    <w:tbl>
      <w:tblPr>
        <w:tblStyle w:val="GridTable4-Accent4"/>
        <w:tblW w:w="0" w:type="auto"/>
        <w:tblLook w:val="04A0" w:firstRow="1" w:lastRow="0" w:firstColumn="1" w:lastColumn="0" w:noHBand="0" w:noVBand="1"/>
      </w:tblPr>
      <w:tblGrid>
        <w:gridCol w:w="3392"/>
        <w:gridCol w:w="1079"/>
        <w:gridCol w:w="2405"/>
      </w:tblGrid>
      <w:tr w:rsidR="0001320A" w:rsidRPr="0001320A" w14:paraId="0C551961" w14:textId="77777777" w:rsidTr="00CF3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2C18A3" w14:textId="77777777" w:rsidR="0001320A" w:rsidRPr="0001320A" w:rsidRDefault="0001320A" w:rsidP="0001320A">
            <w:pPr>
              <w:spacing w:after="160" w:line="278" w:lineRule="auto"/>
              <w:rPr>
                <w:sz w:val="22"/>
                <w:szCs w:val="22"/>
              </w:rPr>
            </w:pPr>
            <w:r w:rsidRPr="0001320A">
              <w:rPr>
                <w:sz w:val="22"/>
                <w:szCs w:val="22"/>
              </w:rPr>
              <w:t>Item</w:t>
            </w:r>
          </w:p>
        </w:tc>
        <w:tc>
          <w:tcPr>
            <w:tcW w:w="0" w:type="auto"/>
            <w:hideMark/>
          </w:tcPr>
          <w:p w14:paraId="28B9D2D9" w14:textId="77777777" w:rsidR="0001320A" w:rsidRPr="0001320A" w:rsidRDefault="0001320A" w:rsidP="0001320A">
            <w:pPr>
              <w:spacing w:after="160" w:line="278" w:lineRule="auto"/>
              <w:cnfStyle w:val="100000000000" w:firstRow="1" w:lastRow="0" w:firstColumn="0" w:lastColumn="0" w:oddVBand="0" w:evenVBand="0" w:oddHBand="0" w:evenHBand="0" w:firstRowFirstColumn="0" w:firstRowLastColumn="0" w:lastRowFirstColumn="0" w:lastRowLastColumn="0"/>
              <w:rPr>
                <w:sz w:val="22"/>
                <w:szCs w:val="22"/>
              </w:rPr>
            </w:pPr>
            <w:r w:rsidRPr="0001320A">
              <w:rPr>
                <w:sz w:val="22"/>
                <w:szCs w:val="22"/>
              </w:rPr>
              <w:t>Quantity</w:t>
            </w:r>
          </w:p>
        </w:tc>
        <w:tc>
          <w:tcPr>
            <w:tcW w:w="0" w:type="auto"/>
            <w:hideMark/>
          </w:tcPr>
          <w:p w14:paraId="7BDA9A0F" w14:textId="77777777" w:rsidR="0001320A" w:rsidRPr="0001320A" w:rsidRDefault="0001320A" w:rsidP="0001320A">
            <w:pPr>
              <w:spacing w:after="160" w:line="278" w:lineRule="auto"/>
              <w:cnfStyle w:val="100000000000" w:firstRow="1" w:lastRow="0" w:firstColumn="0" w:lastColumn="0" w:oddVBand="0" w:evenVBand="0" w:oddHBand="0" w:evenHBand="0" w:firstRowFirstColumn="0" w:firstRowLastColumn="0" w:lastRowFirstColumn="0" w:lastRowLastColumn="0"/>
              <w:rPr>
                <w:sz w:val="22"/>
                <w:szCs w:val="22"/>
              </w:rPr>
            </w:pPr>
            <w:r w:rsidRPr="0001320A">
              <w:rPr>
                <w:sz w:val="22"/>
                <w:szCs w:val="22"/>
              </w:rPr>
              <w:t>Estimated Cost (OMR)</w:t>
            </w:r>
          </w:p>
        </w:tc>
      </w:tr>
      <w:tr w:rsidR="0001320A" w:rsidRPr="0001320A" w14:paraId="48F7C5B0" w14:textId="77777777" w:rsidTr="00CF3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BB4F51" w14:textId="77777777" w:rsidR="0001320A" w:rsidRPr="0001320A" w:rsidRDefault="0001320A" w:rsidP="0001320A">
            <w:pPr>
              <w:spacing w:after="160" w:line="278" w:lineRule="auto"/>
              <w:rPr>
                <w:sz w:val="22"/>
                <w:szCs w:val="22"/>
              </w:rPr>
            </w:pPr>
            <w:r w:rsidRPr="0001320A">
              <w:rPr>
                <w:sz w:val="22"/>
                <w:szCs w:val="22"/>
              </w:rPr>
              <w:t>Smart fill-level sensors</w:t>
            </w:r>
          </w:p>
        </w:tc>
        <w:tc>
          <w:tcPr>
            <w:tcW w:w="0" w:type="auto"/>
            <w:hideMark/>
          </w:tcPr>
          <w:p w14:paraId="27DEAF4B" w14:textId="77777777" w:rsidR="0001320A" w:rsidRPr="0001320A" w:rsidRDefault="0001320A" w:rsidP="0001320A">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01320A">
              <w:rPr>
                <w:sz w:val="22"/>
                <w:szCs w:val="22"/>
              </w:rPr>
              <w:t>10</w:t>
            </w:r>
          </w:p>
        </w:tc>
        <w:tc>
          <w:tcPr>
            <w:tcW w:w="0" w:type="auto"/>
            <w:hideMark/>
          </w:tcPr>
          <w:p w14:paraId="24F7940F" w14:textId="77777777" w:rsidR="0001320A" w:rsidRPr="0001320A" w:rsidRDefault="0001320A" w:rsidP="0001320A">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01320A">
              <w:rPr>
                <w:sz w:val="22"/>
                <w:szCs w:val="22"/>
              </w:rPr>
              <w:t>400 OMR</w:t>
            </w:r>
          </w:p>
        </w:tc>
      </w:tr>
      <w:tr w:rsidR="0001320A" w:rsidRPr="0001320A" w14:paraId="030FBCF5" w14:textId="77777777" w:rsidTr="00CF3A33">
        <w:tc>
          <w:tcPr>
            <w:cnfStyle w:val="001000000000" w:firstRow="0" w:lastRow="0" w:firstColumn="1" w:lastColumn="0" w:oddVBand="0" w:evenVBand="0" w:oddHBand="0" w:evenHBand="0" w:firstRowFirstColumn="0" w:firstRowLastColumn="0" w:lastRowFirstColumn="0" w:lastRowLastColumn="0"/>
            <w:tcW w:w="0" w:type="auto"/>
            <w:hideMark/>
          </w:tcPr>
          <w:p w14:paraId="6467BA4A" w14:textId="77777777" w:rsidR="0001320A" w:rsidRPr="0001320A" w:rsidRDefault="0001320A" w:rsidP="0001320A">
            <w:pPr>
              <w:spacing w:after="160" w:line="278" w:lineRule="auto"/>
              <w:rPr>
                <w:sz w:val="22"/>
                <w:szCs w:val="22"/>
              </w:rPr>
            </w:pPr>
            <w:r w:rsidRPr="0001320A">
              <w:rPr>
                <w:sz w:val="22"/>
                <w:szCs w:val="22"/>
              </w:rPr>
              <w:t>System and app development</w:t>
            </w:r>
          </w:p>
        </w:tc>
        <w:tc>
          <w:tcPr>
            <w:tcW w:w="0" w:type="auto"/>
            <w:hideMark/>
          </w:tcPr>
          <w:p w14:paraId="7A62A26A" w14:textId="77777777" w:rsidR="0001320A" w:rsidRPr="0001320A" w:rsidRDefault="0001320A" w:rsidP="0001320A">
            <w:pPr>
              <w:spacing w:after="160" w:line="278" w:lineRule="auto"/>
              <w:cnfStyle w:val="000000000000" w:firstRow="0" w:lastRow="0" w:firstColumn="0" w:lastColumn="0" w:oddVBand="0" w:evenVBand="0" w:oddHBand="0" w:evenHBand="0" w:firstRowFirstColumn="0" w:firstRowLastColumn="0" w:lastRowFirstColumn="0" w:lastRowLastColumn="0"/>
              <w:rPr>
                <w:sz w:val="22"/>
                <w:szCs w:val="22"/>
              </w:rPr>
            </w:pPr>
            <w:r w:rsidRPr="0001320A">
              <w:rPr>
                <w:sz w:val="22"/>
                <w:szCs w:val="22"/>
              </w:rPr>
              <w:t>-</w:t>
            </w:r>
          </w:p>
        </w:tc>
        <w:tc>
          <w:tcPr>
            <w:tcW w:w="0" w:type="auto"/>
            <w:hideMark/>
          </w:tcPr>
          <w:p w14:paraId="34FDAE2D" w14:textId="77777777" w:rsidR="0001320A" w:rsidRPr="0001320A" w:rsidRDefault="0001320A" w:rsidP="0001320A">
            <w:pPr>
              <w:spacing w:after="160" w:line="278" w:lineRule="auto"/>
              <w:cnfStyle w:val="000000000000" w:firstRow="0" w:lastRow="0" w:firstColumn="0" w:lastColumn="0" w:oddVBand="0" w:evenVBand="0" w:oddHBand="0" w:evenHBand="0" w:firstRowFirstColumn="0" w:firstRowLastColumn="0" w:lastRowFirstColumn="0" w:lastRowLastColumn="0"/>
              <w:rPr>
                <w:sz w:val="22"/>
                <w:szCs w:val="22"/>
              </w:rPr>
            </w:pPr>
            <w:r w:rsidRPr="0001320A">
              <w:rPr>
                <w:sz w:val="22"/>
                <w:szCs w:val="22"/>
              </w:rPr>
              <w:t>1000 OMR</w:t>
            </w:r>
          </w:p>
        </w:tc>
      </w:tr>
      <w:tr w:rsidR="0001320A" w:rsidRPr="0001320A" w14:paraId="6921ED50" w14:textId="77777777" w:rsidTr="00CF3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D0B6DC" w14:textId="77777777" w:rsidR="0001320A" w:rsidRPr="0001320A" w:rsidRDefault="0001320A" w:rsidP="0001320A">
            <w:pPr>
              <w:spacing w:after="160" w:line="278" w:lineRule="auto"/>
              <w:rPr>
                <w:sz w:val="22"/>
                <w:szCs w:val="22"/>
              </w:rPr>
            </w:pPr>
            <w:r w:rsidRPr="0001320A">
              <w:rPr>
                <w:sz w:val="22"/>
                <w:szCs w:val="22"/>
              </w:rPr>
              <w:t>Cloud hosting and maintenance</w:t>
            </w:r>
          </w:p>
        </w:tc>
        <w:tc>
          <w:tcPr>
            <w:tcW w:w="0" w:type="auto"/>
            <w:hideMark/>
          </w:tcPr>
          <w:p w14:paraId="1B03BDB7" w14:textId="77777777" w:rsidR="0001320A" w:rsidRPr="0001320A" w:rsidRDefault="0001320A" w:rsidP="0001320A">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01320A">
              <w:rPr>
                <w:sz w:val="22"/>
                <w:szCs w:val="22"/>
              </w:rPr>
              <w:t>-</w:t>
            </w:r>
          </w:p>
        </w:tc>
        <w:tc>
          <w:tcPr>
            <w:tcW w:w="0" w:type="auto"/>
            <w:hideMark/>
          </w:tcPr>
          <w:p w14:paraId="7991CAE7" w14:textId="77777777" w:rsidR="0001320A" w:rsidRPr="0001320A" w:rsidRDefault="0001320A" w:rsidP="0001320A">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01320A">
              <w:rPr>
                <w:sz w:val="22"/>
                <w:szCs w:val="22"/>
              </w:rPr>
              <w:t>300 OMR</w:t>
            </w:r>
          </w:p>
        </w:tc>
      </w:tr>
      <w:tr w:rsidR="0001320A" w:rsidRPr="0001320A" w14:paraId="1ECFB764" w14:textId="77777777" w:rsidTr="00CF3A33">
        <w:tc>
          <w:tcPr>
            <w:cnfStyle w:val="001000000000" w:firstRow="0" w:lastRow="0" w:firstColumn="1" w:lastColumn="0" w:oddVBand="0" w:evenVBand="0" w:oddHBand="0" w:evenHBand="0" w:firstRowFirstColumn="0" w:firstRowLastColumn="0" w:lastRowFirstColumn="0" w:lastRowLastColumn="0"/>
            <w:tcW w:w="0" w:type="auto"/>
            <w:hideMark/>
          </w:tcPr>
          <w:p w14:paraId="5599F765" w14:textId="77777777" w:rsidR="0001320A" w:rsidRPr="0001320A" w:rsidRDefault="0001320A" w:rsidP="0001320A">
            <w:pPr>
              <w:spacing w:after="160" w:line="278" w:lineRule="auto"/>
              <w:rPr>
                <w:sz w:val="22"/>
                <w:szCs w:val="22"/>
              </w:rPr>
            </w:pPr>
            <w:r w:rsidRPr="0001320A">
              <w:rPr>
                <w:sz w:val="22"/>
                <w:szCs w:val="22"/>
              </w:rPr>
              <w:t>Installation and setup tools</w:t>
            </w:r>
          </w:p>
        </w:tc>
        <w:tc>
          <w:tcPr>
            <w:tcW w:w="0" w:type="auto"/>
            <w:hideMark/>
          </w:tcPr>
          <w:p w14:paraId="0EB4B5A9" w14:textId="77777777" w:rsidR="0001320A" w:rsidRPr="0001320A" w:rsidRDefault="0001320A" w:rsidP="0001320A">
            <w:pPr>
              <w:spacing w:after="160" w:line="278" w:lineRule="auto"/>
              <w:cnfStyle w:val="000000000000" w:firstRow="0" w:lastRow="0" w:firstColumn="0" w:lastColumn="0" w:oddVBand="0" w:evenVBand="0" w:oddHBand="0" w:evenHBand="0" w:firstRowFirstColumn="0" w:firstRowLastColumn="0" w:lastRowFirstColumn="0" w:lastRowLastColumn="0"/>
              <w:rPr>
                <w:sz w:val="22"/>
                <w:szCs w:val="22"/>
              </w:rPr>
            </w:pPr>
            <w:r w:rsidRPr="0001320A">
              <w:rPr>
                <w:sz w:val="22"/>
                <w:szCs w:val="22"/>
              </w:rPr>
              <w:t>-</w:t>
            </w:r>
          </w:p>
        </w:tc>
        <w:tc>
          <w:tcPr>
            <w:tcW w:w="0" w:type="auto"/>
            <w:hideMark/>
          </w:tcPr>
          <w:p w14:paraId="45A9D150" w14:textId="77777777" w:rsidR="0001320A" w:rsidRPr="0001320A" w:rsidRDefault="0001320A" w:rsidP="0001320A">
            <w:pPr>
              <w:spacing w:after="160" w:line="278" w:lineRule="auto"/>
              <w:cnfStyle w:val="000000000000" w:firstRow="0" w:lastRow="0" w:firstColumn="0" w:lastColumn="0" w:oddVBand="0" w:evenVBand="0" w:oddHBand="0" w:evenHBand="0" w:firstRowFirstColumn="0" w:firstRowLastColumn="0" w:lastRowFirstColumn="0" w:lastRowLastColumn="0"/>
              <w:rPr>
                <w:sz w:val="22"/>
                <w:szCs w:val="22"/>
              </w:rPr>
            </w:pPr>
            <w:r w:rsidRPr="0001320A">
              <w:rPr>
                <w:sz w:val="22"/>
                <w:szCs w:val="22"/>
              </w:rPr>
              <w:t>200 OMR</w:t>
            </w:r>
          </w:p>
        </w:tc>
      </w:tr>
    </w:tbl>
    <w:p w14:paraId="21BB3C30" w14:textId="77777777" w:rsidR="0001320A" w:rsidRPr="0001320A" w:rsidRDefault="0001320A" w:rsidP="0001320A">
      <w:pPr>
        <w:rPr>
          <w:sz w:val="22"/>
          <w:szCs w:val="22"/>
        </w:rPr>
      </w:pPr>
      <w:r w:rsidRPr="0001320A">
        <w:rPr>
          <w:b/>
          <w:bCs/>
          <w:sz w:val="22"/>
          <w:szCs w:val="22"/>
        </w:rPr>
        <w:t>Total:</w:t>
      </w:r>
      <w:r w:rsidRPr="0001320A">
        <w:rPr>
          <w:sz w:val="22"/>
          <w:szCs w:val="22"/>
        </w:rPr>
        <w:t xml:space="preserve"> Approximately 1900 OMR</w:t>
      </w:r>
    </w:p>
    <w:p w14:paraId="2700D482" w14:textId="77777777" w:rsidR="0001320A" w:rsidRPr="0001320A" w:rsidRDefault="0001320A" w:rsidP="0001320A">
      <w:pPr>
        <w:rPr>
          <w:sz w:val="22"/>
          <w:szCs w:val="22"/>
        </w:rPr>
      </w:pPr>
      <w:r w:rsidRPr="0001320A">
        <w:rPr>
          <w:sz w:val="22"/>
          <w:szCs w:val="22"/>
        </w:rPr>
        <w:pict w14:anchorId="2252D9E1">
          <v:rect id="_x0000_i1107" style="width:0;height:1.5pt" o:hralign="center" o:hrstd="t" o:hr="t" fillcolor="#a0a0a0" stroked="f"/>
        </w:pict>
      </w:r>
    </w:p>
    <w:p w14:paraId="65E5353F" w14:textId="77777777" w:rsidR="0001320A" w:rsidRPr="0001320A" w:rsidRDefault="0001320A" w:rsidP="0001320A">
      <w:pPr>
        <w:rPr>
          <w:sz w:val="22"/>
          <w:szCs w:val="22"/>
        </w:rPr>
      </w:pPr>
      <w:r w:rsidRPr="0001320A">
        <w:rPr>
          <w:b/>
          <w:bCs/>
          <w:sz w:val="22"/>
          <w:szCs w:val="22"/>
        </w:rPr>
        <w:t>11) Recommendations</w:t>
      </w:r>
    </w:p>
    <w:p w14:paraId="2538B0AB" w14:textId="77777777" w:rsidR="0001320A" w:rsidRPr="0001320A" w:rsidRDefault="0001320A" w:rsidP="0001320A">
      <w:pPr>
        <w:numPr>
          <w:ilvl w:val="0"/>
          <w:numId w:val="7"/>
        </w:numPr>
        <w:rPr>
          <w:sz w:val="22"/>
          <w:szCs w:val="22"/>
        </w:rPr>
      </w:pPr>
      <w:r w:rsidRPr="0001320A">
        <w:rPr>
          <w:sz w:val="22"/>
          <w:szCs w:val="22"/>
        </w:rPr>
        <w:t>Launch the project as a pilot in collaboration with a selected municipality.</w:t>
      </w:r>
    </w:p>
    <w:p w14:paraId="0ADE507D" w14:textId="77777777" w:rsidR="0001320A" w:rsidRPr="0001320A" w:rsidRDefault="0001320A" w:rsidP="0001320A">
      <w:pPr>
        <w:numPr>
          <w:ilvl w:val="0"/>
          <w:numId w:val="7"/>
        </w:numPr>
        <w:rPr>
          <w:sz w:val="22"/>
          <w:szCs w:val="22"/>
        </w:rPr>
      </w:pPr>
      <w:r w:rsidRPr="0001320A">
        <w:rPr>
          <w:sz w:val="22"/>
          <w:szCs w:val="22"/>
        </w:rPr>
        <w:t>Establish partnerships with the Ministry of Municipalities or Environment.</w:t>
      </w:r>
    </w:p>
    <w:p w14:paraId="0DC28003" w14:textId="77777777" w:rsidR="0001320A" w:rsidRPr="0001320A" w:rsidRDefault="0001320A" w:rsidP="0001320A">
      <w:pPr>
        <w:numPr>
          <w:ilvl w:val="0"/>
          <w:numId w:val="7"/>
        </w:numPr>
        <w:rPr>
          <w:sz w:val="22"/>
          <w:szCs w:val="22"/>
        </w:rPr>
      </w:pPr>
      <w:r w:rsidRPr="0001320A">
        <w:rPr>
          <w:sz w:val="22"/>
          <w:szCs w:val="22"/>
        </w:rPr>
        <w:t>Integrate the system into existing municipal platforms.</w:t>
      </w:r>
    </w:p>
    <w:p w14:paraId="79B5BA32" w14:textId="77777777" w:rsidR="0001320A" w:rsidRPr="0001320A" w:rsidRDefault="0001320A" w:rsidP="0001320A">
      <w:pPr>
        <w:numPr>
          <w:ilvl w:val="0"/>
          <w:numId w:val="7"/>
        </w:numPr>
        <w:rPr>
          <w:sz w:val="22"/>
          <w:szCs w:val="22"/>
        </w:rPr>
      </w:pPr>
      <w:r w:rsidRPr="0001320A">
        <w:rPr>
          <w:sz w:val="22"/>
          <w:szCs w:val="22"/>
        </w:rPr>
        <w:t>Explore private sector funding opportunities for future scaling.</w:t>
      </w:r>
    </w:p>
    <w:p w14:paraId="4BB4F877" w14:textId="77777777" w:rsidR="0001320A" w:rsidRPr="0001320A" w:rsidRDefault="0001320A" w:rsidP="0001320A">
      <w:pPr>
        <w:rPr>
          <w:sz w:val="22"/>
          <w:szCs w:val="22"/>
        </w:rPr>
      </w:pPr>
      <w:r w:rsidRPr="0001320A">
        <w:rPr>
          <w:sz w:val="22"/>
          <w:szCs w:val="22"/>
        </w:rPr>
        <w:pict w14:anchorId="5F7D574A">
          <v:rect id="_x0000_i1108" style="width:0;height:1.5pt" o:hralign="center" o:hrstd="t" o:hr="t" fillcolor="#a0a0a0" stroked="f"/>
        </w:pict>
      </w:r>
    </w:p>
    <w:p w14:paraId="78ACC112" w14:textId="77777777" w:rsidR="0001320A" w:rsidRPr="0001320A" w:rsidRDefault="0001320A" w:rsidP="0001320A">
      <w:pPr>
        <w:rPr>
          <w:sz w:val="22"/>
          <w:szCs w:val="22"/>
        </w:rPr>
      </w:pPr>
      <w:r w:rsidRPr="0001320A">
        <w:rPr>
          <w:b/>
          <w:bCs/>
          <w:sz w:val="22"/>
          <w:szCs w:val="22"/>
        </w:rPr>
        <w:t>12) Conclusion</w:t>
      </w:r>
    </w:p>
    <w:p w14:paraId="1677D98F" w14:textId="77777777" w:rsidR="0001320A" w:rsidRPr="0001320A" w:rsidRDefault="0001320A" w:rsidP="0001320A">
      <w:pPr>
        <w:rPr>
          <w:sz w:val="22"/>
          <w:szCs w:val="22"/>
        </w:rPr>
      </w:pPr>
      <w:proofErr w:type="spellStart"/>
      <w:r w:rsidRPr="0001320A">
        <w:rPr>
          <w:sz w:val="22"/>
          <w:szCs w:val="22"/>
        </w:rPr>
        <w:t>WasteAI</w:t>
      </w:r>
      <w:proofErr w:type="spellEnd"/>
      <w:r w:rsidRPr="0001320A">
        <w:rPr>
          <w:sz w:val="22"/>
          <w:szCs w:val="22"/>
        </w:rPr>
        <w:t xml:space="preserve"> represents a realistic step toward digital environmental transformation in Oman. It is not only a technical system but a national initiative that connects citizens with government services and offers a scalable, effective solution to a persistent urban challenge. With its potential for direct income to both the developer and government, the project carries strong potential for success and sustainability.</w:t>
      </w:r>
    </w:p>
    <w:p w14:paraId="5AEA5BC1" w14:textId="77777777" w:rsidR="0001320A" w:rsidRPr="0001320A" w:rsidRDefault="0001320A">
      <w:pPr>
        <w:rPr>
          <w:sz w:val="22"/>
          <w:szCs w:val="22"/>
        </w:rPr>
      </w:pPr>
    </w:p>
    <w:sectPr w:rsidR="0001320A" w:rsidRPr="0001320A" w:rsidSect="000132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5539E"/>
    <w:multiLevelType w:val="multilevel"/>
    <w:tmpl w:val="2466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61F2E"/>
    <w:multiLevelType w:val="multilevel"/>
    <w:tmpl w:val="A398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F4E11"/>
    <w:multiLevelType w:val="multilevel"/>
    <w:tmpl w:val="64E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839F7"/>
    <w:multiLevelType w:val="multilevel"/>
    <w:tmpl w:val="DD12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034C2"/>
    <w:multiLevelType w:val="multilevel"/>
    <w:tmpl w:val="621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E2736"/>
    <w:multiLevelType w:val="multilevel"/>
    <w:tmpl w:val="17BC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C6B9B"/>
    <w:multiLevelType w:val="multilevel"/>
    <w:tmpl w:val="E584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368786">
    <w:abstractNumId w:val="3"/>
  </w:num>
  <w:num w:numId="2" w16cid:durableId="968242785">
    <w:abstractNumId w:val="0"/>
  </w:num>
  <w:num w:numId="3" w16cid:durableId="709066628">
    <w:abstractNumId w:val="5"/>
  </w:num>
  <w:num w:numId="4" w16cid:durableId="1976637489">
    <w:abstractNumId w:val="2"/>
  </w:num>
  <w:num w:numId="5" w16cid:durableId="211505507">
    <w:abstractNumId w:val="1"/>
  </w:num>
  <w:num w:numId="6" w16cid:durableId="1429230285">
    <w:abstractNumId w:val="6"/>
  </w:num>
  <w:num w:numId="7" w16cid:durableId="105392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0A"/>
    <w:rsid w:val="0001320A"/>
    <w:rsid w:val="00960F77"/>
    <w:rsid w:val="00CF3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7C89"/>
  <w15:chartTrackingRefBased/>
  <w15:docId w15:val="{55DA30DC-D5DE-4E94-ACB0-DA5B7A66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2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2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2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2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2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2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2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2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2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2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20A"/>
    <w:rPr>
      <w:rFonts w:eastAsiaTheme="majorEastAsia" w:cstheme="majorBidi"/>
      <w:color w:val="272727" w:themeColor="text1" w:themeTint="D8"/>
    </w:rPr>
  </w:style>
  <w:style w:type="paragraph" w:styleId="Title">
    <w:name w:val="Title"/>
    <w:basedOn w:val="Normal"/>
    <w:next w:val="Normal"/>
    <w:link w:val="TitleChar"/>
    <w:uiPriority w:val="10"/>
    <w:qFormat/>
    <w:rsid w:val="000132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2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20A"/>
    <w:pPr>
      <w:spacing w:before="160"/>
      <w:jc w:val="center"/>
    </w:pPr>
    <w:rPr>
      <w:i/>
      <w:iCs/>
      <w:color w:val="404040" w:themeColor="text1" w:themeTint="BF"/>
    </w:rPr>
  </w:style>
  <w:style w:type="character" w:customStyle="1" w:styleId="QuoteChar">
    <w:name w:val="Quote Char"/>
    <w:basedOn w:val="DefaultParagraphFont"/>
    <w:link w:val="Quote"/>
    <w:uiPriority w:val="29"/>
    <w:rsid w:val="0001320A"/>
    <w:rPr>
      <w:i/>
      <w:iCs/>
      <w:color w:val="404040" w:themeColor="text1" w:themeTint="BF"/>
    </w:rPr>
  </w:style>
  <w:style w:type="paragraph" w:styleId="ListParagraph">
    <w:name w:val="List Paragraph"/>
    <w:basedOn w:val="Normal"/>
    <w:uiPriority w:val="34"/>
    <w:qFormat/>
    <w:rsid w:val="0001320A"/>
    <w:pPr>
      <w:ind w:left="720"/>
      <w:contextualSpacing/>
    </w:pPr>
  </w:style>
  <w:style w:type="character" w:styleId="IntenseEmphasis">
    <w:name w:val="Intense Emphasis"/>
    <w:basedOn w:val="DefaultParagraphFont"/>
    <w:uiPriority w:val="21"/>
    <w:qFormat/>
    <w:rsid w:val="0001320A"/>
    <w:rPr>
      <w:i/>
      <w:iCs/>
      <w:color w:val="0F4761" w:themeColor="accent1" w:themeShade="BF"/>
    </w:rPr>
  </w:style>
  <w:style w:type="paragraph" w:styleId="IntenseQuote">
    <w:name w:val="Intense Quote"/>
    <w:basedOn w:val="Normal"/>
    <w:next w:val="Normal"/>
    <w:link w:val="IntenseQuoteChar"/>
    <w:uiPriority w:val="30"/>
    <w:qFormat/>
    <w:rsid w:val="000132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20A"/>
    <w:rPr>
      <w:i/>
      <w:iCs/>
      <w:color w:val="0F4761" w:themeColor="accent1" w:themeShade="BF"/>
    </w:rPr>
  </w:style>
  <w:style w:type="character" w:styleId="IntenseReference">
    <w:name w:val="Intense Reference"/>
    <w:basedOn w:val="DefaultParagraphFont"/>
    <w:uiPriority w:val="32"/>
    <w:qFormat/>
    <w:rsid w:val="0001320A"/>
    <w:rPr>
      <w:b/>
      <w:bCs/>
      <w:smallCaps/>
      <w:color w:val="0F4761" w:themeColor="accent1" w:themeShade="BF"/>
      <w:spacing w:val="5"/>
    </w:rPr>
  </w:style>
  <w:style w:type="table" w:styleId="GridTable4-Accent4">
    <w:name w:val="Grid Table 4 Accent 4"/>
    <w:basedOn w:val="TableNormal"/>
    <w:uiPriority w:val="49"/>
    <w:rsid w:val="00CF3A3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 alob</dc:creator>
  <cp:keywords/>
  <dc:description/>
  <cp:lastModifiedBy>meme alob</cp:lastModifiedBy>
  <cp:revision>2</cp:revision>
  <dcterms:created xsi:type="dcterms:W3CDTF">2025-07-19T21:05:00Z</dcterms:created>
  <dcterms:modified xsi:type="dcterms:W3CDTF">2025-07-19T21:08:00Z</dcterms:modified>
</cp:coreProperties>
</file>