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8DE" w:rsidRPr="009B4320" w:rsidRDefault="000218DE" w:rsidP="000218DE">
      <w:pPr>
        <w:jc w:val="center"/>
        <w:rPr>
          <w:b/>
          <w:bCs/>
        </w:rPr>
      </w:pPr>
      <w:r w:rsidRPr="009B4320">
        <w:rPr>
          <w:b/>
          <w:bCs/>
        </w:rPr>
        <w:t>MATLAB C</w:t>
      </w:r>
      <w:r>
        <w:rPr>
          <w:b/>
          <w:bCs/>
        </w:rPr>
        <w:t>ode for Single T-Shaped Antenna Array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Define the constants and substrate properties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epsilon_r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= 4.4;  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Relative permittivity of the FR4 substrate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h = 1.6e-3;       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Height of the substrate in meters (1.6 mm)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c = 3e8;          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Speed of light in vacuum (m/s)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f = 2.4e9;        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Operating frequency (e.g., 2.4 GHz for Wi-Fi)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Calculate the wavelength in the substrate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lambda = c / f / sqrt(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epsilon_r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Define the dimensions of the T-shaped patch antenna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L = 1.57e-3;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Length of the patch in meters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W = 3.17e-3;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Width of the patch in meters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feed_length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= 3.590600e-3;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Length of the feed line in meters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= 0.972119e-3;   </w:t>
      </w:r>
      <w:r w:rsidRPr="009B4320">
        <w:rPr>
          <w:rFonts w:ascii="Consolas" w:eastAsia="Times New Roman" w:hAnsi="Consolas"/>
          <w:color w:val="008013"/>
          <w:sz w:val="20"/>
          <w:szCs w:val="20"/>
        </w:rPr>
        <w:t>% Width of the feed line in meters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Calculate effective dielectric constant for microstrip line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epsilon_eff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= (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epsilon_r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+ 1)/2 + (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epsilon_r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 - 1)/2 * (1 + 12 * (h/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))^(-1/2);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Calculate the impedance of the microstrip line using Wheeler's formula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Z0 = 60*log((8*h/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) + (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/(4*h))) / sqrt(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epsilon_eff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Plotting the patch and the feed line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figure;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hold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on</w:t>
      </w:r>
      <w:r w:rsidRPr="009B4320">
        <w:rPr>
          <w:rFonts w:ascii="Consolas" w:eastAsia="Times New Roman" w:hAnsi="Consolas"/>
          <w:sz w:val="20"/>
          <w:szCs w:val="20"/>
        </w:rPr>
        <w:t>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Plot the rectangular patch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rectangle(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'Position'</w:t>
      </w:r>
      <w:r w:rsidRPr="009B4320">
        <w:rPr>
          <w:rFonts w:ascii="Consolas" w:eastAsia="Times New Roman" w:hAnsi="Consolas"/>
          <w:sz w:val="20"/>
          <w:szCs w:val="20"/>
        </w:rPr>
        <w:t xml:space="preserve">, [-L/2, -W/2, L, W],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9B4320">
        <w:rPr>
          <w:rFonts w:ascii="Consolas" w:eastAsia="Times New Roman" w:hAnsi="Consolas"/>
          <w:color w:val="A709F5"/>
          <w:sz w:val="20"/>
          <w:szCs w:val="20"/>
        </w:rPr>
        <w:t>FaceColor</w:t>
      </w:r>
      <w:proofErr w:type="spellEnd"/>
      <w:r w:rsidRPr="009B4320">
        <w:rPr>
          <w:rFonts w:ascii="Consolas" w:eastAsia="Times New Roman" w:hAnsi="Consolas"/>
          <w:color w:val="A709F5"/>
          <w:sz w:val="20"/>
          <w:szCs w:val="20"/>
        </w:rPr>
        <w:t>'</w:t>
      </w:r>
      <w:r w:rsidRPr="009B4320">
        <w:rPr>
          <w:rFonts w:ascii="Consolas" w:eastAsia="Times New Roman" w:hAnsi="Consolas"/>
          <w:sz w:val="20"/>
          <w:szCs w:val="20"/>
        </w:rPr>
        <w:t>, [1 0 0]);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Plot the feed line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rectangle(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'Position'</w:t>
      </w:r>
      <w:r w:rsidRPr="009B4320">
        <w:rPr>
          <w:rFonts w:ascii="Consolas" w:eastAsia="Times New Roman" w:hAnsi="Consolas"/>
          <w:sz w:val="20"/>
          <w:szCs w:val="20"/>
        </w:rPr>
        <w:t>, [-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feed_length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/2, -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/2, 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feed_length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, </w:t>
      </w:r>
      <w:proofErr w:type="spellStart"/>
      <w:r w:rsidRPr="009B4320">
        <w:rPr>
          <w:rFonts w:ascii="Consolas" w:eastAsia="Times New Roman" w:hAnsi="Consolas"/>
          <w:sz w:val="20"/>
          <w:szCs w:val="20"/>
        </w:rPr>
        <w:t>feed_width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 xml:space="preserve">],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</w:t>
      </w:r>
      <w:proofErr w:type="spellStart"/>
      <w:r w:rsidRPr="009B4320">
        <w:rPr>
          <w:rFonts w:ascii="Consolas" w:eastAsia="Times New Roman" w:hAnsi="Consolas"/>
          <w:color w:val="A709F5"/>
          <w:sz w:val="20"/>
          <w:szCs w:val="20"/>
        </w:rPr>
        <w:t>FaceColor</w:t>
      </w:r>
      <w:proofErr w:type="spellEnd"/>
      <w:r w:rsidRPr="009B4320">
        <w:rPr>
          <w:rFonts w:ascii="Consolas" w:eastAsia="Times New Roman" w:hAnsi="Consolas"/>
          <w:color w:val="A709F5"/>
          <w:sz w:val="20"/>
          <w:szCs w:val="20"/>
        </w:rPr>
        <w:t>'</w:t>
      </w:r>
      <w:r w:rsidRPr="009B4320">
        <w:rPr>
          <w:rFonts w:ascii="Consolas" w:eastAsia="Times New Roman" w:hAnsi="Consolas"/>
          <w:sz w:val="20"/>
          <w:szCs w:val="20"/>
        </w:rPr>
        <w:t>, [0 0 1]);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color w:val="008013"/>
          <w:sz w:val="20"/>
          <w:szCs w:val="20"/>
        </w:rPr>
        <w:t>% Set plot limits and aspect ratio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axis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equal</w:t>
      </w:r>
      <w:r w:rsidRPr="009B4320">
        <w:rPr>
          <w:rFonts w:ascii="Consolas" w:eastAsia="Times New Roman" w:hAnsi="Consolas"/>
          <w:sz w:val="20"/>
          <w:szCs w:val="20"/>
        </w:rPr>
        <w:t>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xlim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([-2*L 2*L]);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ylim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([-2*W 2*W]);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>title(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'T-Shaped Microstrip Patch Antenna Layout'</w:t>
      </w:r>
      <w:r w:rsidRPr="009B4320">
        <w:rPr>
          <w:rFonts w:ascii="Consolas" w:eastAsia="Times New Roman" w:hAnsi="Consolas"/>
          <w:sz w:val="20"/>
          <w:szCs w:val="20"/>
        </w:rPr>
        <w:t>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xlabel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(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'Length (m)'</w:t>
      </w:r>
      <w:r w:rsidRPr="009B4320">
        <w:rPr>
          <w:rFonts w:ascii="Consolas" w:eastAsia="Times New Roman" w:hAnsi="Consolas"/>
          <w:sz w:val="20"/>
          <w:szCs w:val="20"/>
        </w:rPr>
        <w:t>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proofErr w:type="spellStart"/>
      <w:r w:rsidRPr="009B4320">
        <w:rPr>
          <w:rFonts w:ascii="Consolas" w:eastAsia="Times New Roman" w:hAnsi="Consolas"/>
          <w:sz w:val="20"/>
          <w:szCs w:val="20"/>
        </w:rPr>
        <w:t>ylabel</w:t>
      </w:r>
      <w:proofErr w:type="spellEnd"/>
      <w:r w:rsidRPr="009B4320">
        <w:rPr>
          <w:rFonts w:ascii="Consolas" w:eastAsia="Times New Roman" w:hAnsi="Consolas"/>
          <w:sz w:val="20"/>
          <w:szCs w:val="20"/>
        </w:rPr>
        <w:t>(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'Width (m)'</w:t>
      </w:r>
      <w:r w:rsidRPr="009B4320">
        <w:rPr>
          <w:rFonts w:ascii="Consolas" w:eastAsia="Times New Roman" w:hAnsi="Consolas"/>
          <w:sz w:val="20"/>
          <w:szCs w:val="20"/>
        </w:rPr>
        <w:t>);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grid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on</w:t>
      </w:r>
      <w:r w:rsidRPr="009B4320">
        <w:rPr>
          <w:rFonts w:ascii="Consolas" w:eastAsia="Times New Roman" w:hAnsi="Consolas"/>
          <w:sz w:val="20"/>
          <w:szCs w:val="20"/>
        </w:rPr>
        <w:t>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  <w:r w:rsidRPr="009B4320">
        <w:rPr>
          <w:rFonts w:ascii="Consolas" w:eastAsia="Times New Roman" w:hAnsi="Consolas"/>
          <w:sz w:val="20"/>
          <w:szCs w:val="20"/>
        </w:rPr>
        <w:t xml:space="preserve">hold </w:t>
      </w:r>
      <w:r w:rsidRPr="009B4320">
        <w:rPr>
          <w:rFonts w:ascii="Consolas" w:eastAsia="Times New Roman" w:hAnsi="Consolas"/>
          <w:color w:val="A709F5"/>
          <w:sz w:val="20"/>
          <w:szCs w:val="20"/>
        </w:rPr>
        <w:t>off</w:t>
      </w:r>
      <w:r w:rsidRPr="009B4320">
        <w:rPr>
          <w:rFonts w:ascii="Consolas" w:eastAsia="Times New Roman" w:hAnsi="Consolas"/>
          <w:sz w:val="20"/>
          <w:szCs w:val="20"/>
        </w:rPr>
        <w:t>;</w:t>
      </w:r>
    </w:p>
    <w:p w:rsidR="000218DE" w:rsidRPr="009B4320" w:rsidRDefault="000218DE" w:rsidP="000218DE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3167A2" w:rsidRDefault="003167A2"/>
    <w:sectPr w:rsidR="00316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DE"/>
    <w:rsid w:val="000218DE"/>
    <w:rsid w:val="003167A2"/>
    <w:rsid w:val="009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F77FA78-71C9-BF44-AB5C-098AEE9C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DE"/>
    <w:pPr>
      <w:spacing w:after="120" w:line="360" w:lineRule="auto"/>
      <w:jc w:val="both"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Khalfan Amur Al Khatri</dc:creator>
  <cp:keywords/>
  <dc:description/>
  <cp:lastModifiedBy>Saif Khalfan Amur Al Khatri</cp:lastModifiedBy>
  <cp:revision>1</cp:revision>
  <dcterms:created xsi:type="dcterms:W3CDTF">2024-06-23T20:12:00Z</dcterms:created>
  <dcterms:modified xsi:type="dcterms:W3CDTF">2024-06-23T20:12:00Z</dcterms:modified>
</cp:coreProperties>
</file>