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2-INF-184 Programovacie jazyky</w:t>
      </w:r>
    </w:p>
    <w:p>
      <w:pPr>
        <w:jc w:val="center"/>
      </w:pPr>
      <w:r>
        <w:rPr>
          <w:i/>
          <w:sz w:val="24"/>
        </w:rPr>
        <w:t>Poznámky na štátnice podľa zadanej osnovy</w:t>
      </w:r>
    </w:p>
    <w:p/>
    <w:tbl>
      <w:tblPr>
        <w:tblW w:type="auto" w:w="0"/>
        <w:jc w:val="center"/>
        <w:tblLayout w:type="autofit"/>
        <w:tblLook w:firstColumn="1" w:firstRow="1" w:lastColumn="0" w:lastRow="0" w:noHBand="0" w:noVBand="1" w:val="04A0"/>
      </w:tblPr>
      <w:tblGrid>
        <w:gridCol w:w="10200"/>
      </w:tblGrid>
      <w:tr>
        <w:tc>
          <w:tcPr>
            <w:tcW w:type="dxa" w:w="10200"/>
            <w:shd w:fill="F2F2F2"/>
            <w:vAlign w:val="center"/>
          </w:tcPr>
          <w:p>
            <w:r>
              <w:rPr>
                <w:b/>
                <w:color w:val="1F4E79"/>
                <w:sz w:val="20"/>
              </w:rPr>
              <w:t>Ako sa učiť z dokumentu</w:t>
            </w:r>
          </w:p>
          <w:p>
            <w:pPr>
              <w:pStyle w:val="ListBullet"/>
              <w:ind w:left="113"/>
            </w:pPr>
            <w:r>
              <w:rPr>
                <w:sz w:val="18"/>
              </w:rPr>
              <w:t>Najprv si prečítaj sivé „Na skúške povedať“ bloky – sú formulované ako krátka ústna odpoveď.</w:t>
            </w:r>
          </w:p>
          <w:p>
            <w:pPr>
              <w:pStyle w:val="ListBullet"/>
              <w:ind w:left="113"/>
            </w:pPr>
            <w:r>
              <w:rPr>
                <w:sz w:val="18"/>
              </w:rPr>
              <w:t>Potom prejdi tabuľky s porovnaniami, tie sú vhodné na rýchle zopakovanie rozdielov.</w:t>
            </w:r>
          </w:p>
          <w:p>
            <w:pPr>
              <w:pStyle w:val="ListBullet"/>
              <w:ind w:left="113"/>
            </w:pPr>
            <w:r>
              <w:rPr>
                <w:sz w:val="18"/>
              </w:rPr>
              <w:t>Kódové ukážky ber ako pomôcku na vysvetlenie princípu, nie ako presný zoznam na memorovanie.</w:t>
            </w:r>
          </w:p>
        </w:tc>
      </w:tr>
    </w:tbl>
    <w:p/>
    <w:p>
      <w:pPr>
        <w:pStyle w:val="Heading2"/>
      </w:pPr>
      <w:r>
        <w:t>Osnova</w:t>
      </w:r>
    </w:p>
    <w:p>
      <w:pPr>
        <w:pStyle w:val="ListNumber"/>
        <w:spacing w:after="20"/>
      </w:pPr>
      <w:r>
        <w:rPr>
          <w:sz w:val="20"/>
        </w:rPr>
        <w:t>Zoznamy, n-tice, ADT, GADT, abstraktné dátové typy a moduly.</w:t>
      </w:r>
    </w:p>
    <w:p>
      <w:pPr>
        <w:pStyle w:val="ListNumber"/>
        <w:spacing w:after="20"/>
      </w:pPr>
      <w:r>
        <w:rPr>
          <w:sz w:val="20"/>
        </w:rPr>
        <w:t>Pattern matching, kontrola úplnosti, chvostová rekurzia, akumulátor, typy n-tého ranku.</w:t>
      </w:r>
    </w:p>
    <w:p>
      <w:pPr>
        <w:pStyle w:val="ListNumber"/>
        <w:spacing w:after="20"/>
      </w:pPr>
      <w:r>
        <w:rPr>
          <w:sz w:val="20"/>
        </w:rPr>
        <w:t>Striktné, odložené a lenivé vyhodnocovanie; thunks; foldl vs. foldl'; mutable a immutable dátové štruktúry.</w:t>
      </w:r>
    </w:p>
    <w:p>
      <w:pPr>
        <w:pStyle w:val="ListNumber"/>
        <w:spacing w:after="20"/>
      </w:pPr>
      <w:r>
        <w:rPr>
          <w:sz w:val="20"/>
        </w:rPr>
        <w:t>Návrhový vzor monád a využitie monád Maybe, List, Reader, Writer, State.</w:t>
      </w:r>
    </w:p>
    <w:p>
      <w:pPr>
        <w:pStyle w:val="ListNumber"/>
        <w:spacing w:after="20"/>
      </w:pPr>
      <w:r>
        <w:rPr>
          <w:sz w:val="20"/>
        </w:rPr>
        <w:t>Prvoradové funkcie, funkcie vyššieho rádu, map, foldr, foldl, uzávery a typová inferencia.</w:t>
      </w:r>
    </w:p>
    <w:p>
      <w:pPr>
        <w:pStyle w:val="ListNumber"/>
        <w:spacing w:after="20"/>
      </w:pPr>
      <w:r>
        <w:rPr>
          <w:sz w:val="20"/>
        </w:rPr>
        <w:t>Funkcie viacerých argumentov, n-tice, currying vs. čiastočné aplikovanie, point-free štýl.</w:t>
      </w:r>
    </w:p>
    <w:p>
      <w:pPr>
        <w:pStyle w:val="ListNumber"/>
        <w:spacing w:after="20"/>
      </w:pPr>
      <w:r>
        <w:rPr>
          <w:sz w:val="20"/>
        </w:rPr>
        <w:t>Staticky a dynamicky typované jazyky, jazyky bez typovej kontroly, rozdiely v sémantike if a zoznamov, duck typing.</w:t>
      </w:r>
    </w:p>
    <w:p>
      <w:pPr>
        <w:pStyle w:val="ListNumber"/>
        <w:spacing w:after="20"/>
      </w:pPr>
      <w:r>
        <w:rPr>
          <w:sz w:val="20"/>
        </w:rPr>
        <w:t>Funkcionálna vs. OOP dekompozícia, mixins, double dispatch, subtyping, generics, polymorfické funkcie.</w:t>
      </w:r>
    </w:p>
    <w:p>
      <w:pPr>
        <w:pStyle w:val="ListNumber"/>
        <w:spacing w:after="20"/>
      </w:pPr>
      <w:r>
        <w:rPr>
          <w:sz w:val="20"/>
        </w:rPr>
        <w:t>LISP/Racket syntax, reťazce vs. symboly, eval, quote/quasiquote/unquote, string interpolation.</w:t>
      </w:r>
    </w:p>
    <w:p>
      <w:pPr>
        <w:pStyle w:val="ListNumber"/>
        <w:spacing w:after="20"/>
      </w:pPr>
      <w:r>
        <w:rPr>
          <w:sz w:val="20"/>
        </w:rPr>
        <w:t>Makrá, vhodné použitie makier a hygienické makrá.</w:t>
      </w:r>
    </w:p>
    <w:p>
      <w:pPr>
        <w:spacing w:after="100" w:line="252" w:lineRule="auto"/>
      </w:pPr>
      <w:r>
        <w:rPr>
          <w:sz w:val="20"/>
        </w:rPr>
        <w:t>Použité podklady: priložené prednáškové PDF 01 až 12 z predmetu Programovacie jazyky. Dokument je písaný ako učebné poznámky, nie ako doslovný prepis slajdov.</w:t>
      </w:r>
    </w:p>
    <w:p>
      <w:r>
        <w:br w:type="page"/>
      </w:r>
    </w:p>
    <w:p>
      <w:pPr>
        <w:pStyle w:val="Heading1"/>
      </w:pPr>
      <w:r>
        <w:t>1. Zoznamy, n-tice, ADT, GADT, abstraktné dátové typy a moduly</w:t>
      </w:r>
    </w:p>
    <w:p>
      <w:pPr>
        <w:pStyle w:val="Heading2"/>
      </w:pPr>
      <w:r>
        <w:t>1.1 Zoznamy</w:t>
      </w:r>
    </w:p>
    <w:p>
      <w:pPr>
        <w:spacing w:after="100" w:line="252" w:lineRule="auto"/>
      </w:pPr>
      <w:r>
        <w:rPr>
          <w:sz w:val="20"/>
        </w:rPr>
        <w:t>Zoznam je homogénna rekurzívna dátová štruktúra: všetky prvky majú rovnaký typ. V Haskelli má zoznam typu [a] buď tvar [] alebo x:xs. Konštruktor : pridáva prvok na začiatok zoznamu a je pravostranný, teda 1:2:3:[] znamená [1,2,3].</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D9EAF7"/>
          </w:tcPr>
          <w:p>
            <w:r/>
            <w:r>
              <w:rPr>
                <w:b/>
                <w:sz w:val="18"/>
              </w:rPr>
              <w:t>Operácia</w:t>
            </w:r>
          </w:p>
        </w:tc>
        <w:tc>
          <w:tcPr>
            <w:tcW w:type="dxa" w:w="2835"/>
            <w:shd w:fill="D9EAF7"/>
          </w:tcPr>
          <w:p>
            <w:r/>
            <w:r>
              <w:rPr>
                <w:b/>
                <w:sz w:val="18"/>
              </w:rPr>
              <w:t>Typ / význam</w:t>
            </w:r>
          </w:p>
        </w:tc>
        <w:tc>
          <w:tcPr>
            <w:tcW w:type="dxa" w:w="3969"/>
            <w:shd w:fill="D9EAF7"/>
          </w:tcPr>
          <w:p>
            <w:r/>
            <w:r>
              <w:rPr>
                <w:b/>
                <w:sz w:val="18"/>
              </w:rPr>
              <w:t>Poznámka</w:t>
            </w:r>
          </w:p>
        </w:tc>
      </w:tr>
      <w:tr>
        <w:tc>
          <w:tcPr>
            <w:tcW w:type="dxa" w:w="1701"/>
          </w:tcPr>
          <w:p>
            <w:r/>
            <w:r>
              <w:rPr>
                <w:b w:val="0"/>
                <w:sz w:val="17"/>
              </w:rPr>
              <w:t>[]</w:t>
            </w:r>
          </w:p>
        </w:tc>
        <w:tc>
          <w:tcPr>
            <w:tcW w:type="dxa" w:w="2835"/>
          </w:tcPr>
          <w:p>
            <w:r/>
            <w:r>
              <w:rPr>
                <w:b w:val="0"/>
                <w:sz w:val="17"/>
              </w:rPr>
              <w:t>prázdny zoznam</w:t>
            </w:r>
          </w:p>
        </w:tc>
        <w:tc>
          <w:tcPr>
            <w:tcW w:type="dxa" w:w="3969"/>
          </w:tcPr>
          <w:p>
            <w:r/>
            <w:r>
              <w:rPr>
                <w:b w:val="0"/>
                <w:sz w:val="17"/>
              </w:rPr>
              <w:t>základný prípad rekurzie</w:t>
            </w:r>
          </w:p>
        </w:tc>
      </w:tr>
      <w:tr>
        <w:tc>
          <w:tcPr>
            <w:tcW w:type="dxa" w:w="1701"/>
          </w:tcPr>
          <w:p>
            <w:r/>
            <w:r>
              <w:rPr>
                <w:b w:val="0"/>
                <w:sz w:val="17"/>
              </w:rPr>
              <w:t>(:)</w:t>
            </w:r>
          </w:p>
        </w:tc>
        <w:tc>
          <w:tcPr>
            <w:tcW w:type="dxa" w:w="2835"/>
          </w:tcPr>
          <w:p>
            <w:r/>
            <w:r>
              <w:rPr>
                <w:b w:val="0"/>
                <w:sz w:val="17"/>
              </w:rPr>
              <w:t>a -&gt; [a] -&gt; [a]</w:t>
            </w:r>
          </w:p>
        </w:tc>
        <w:tc>
          <w:tcPr>
            <w:tcW w:type="dxa" w:w="3969"/>
          </w:tcPr>
          <w:p>
            <w:r/>
            <w:r>
              <w:rPr>
                <w:b w:val="0"/>
                <w:sz w:val="17"/>
              </w:rPr>
              <w:t>pridanie prvku na začiatok</w:t>
            </w:r>
          </w:p>
        </w:tc>
      </w:tr>
      <w:tr>
        <w:tc>
          <w:tcPr>
            <w:tcW w:type="dxa" w:w="1701"/>
          </w:tcPr>
          <w:p>
            <w:r/>
            <w:r>
              <w:rPr>
                <w:b w:val="0"/>
                <w:sz w:val="17"/>
              </w:rPr>
              <w:t>(++)</w:t>
            </w:r>
          </w:p>
        </w:tc>
        <w:tc>
          <w:tcPr>
            <w:tcW w:type="dxa" w:w="2835"/>
          </w:tcPr>
          <w:p>
            <w:r/>
            <w:r>
              <w:rPr>
                <w:b w:val="0"/>
                <w:sz w:val="17"/>
              </w:rPr>
              <w:t>[a] -&gt; [a] -&gt; [a]</w:t>
            </w:r>
          </w:p>
        </w:tc>
        <w:tc>
          <w:tcPr>
            <w:tcW w:type="dxa" w:w="3969"/>
          </w:tcPr>
          <w:p>
            <w:r/>
            <w:r>
              <w:rPr>
                <w:b w:val="0"/>
                <w:sz w:val="17"/>
              </w:rPr>
              <w:t>spojenie zoznamov, lineárne podľa ľavého argumentu</w:t>
            </w:r>
          </w:p>
        </w:tc>
      </w:tr>
      <w:tr>
        <w:tc>
          <w:tcPr>
            <w:tcW w:type="dxa" w:w="1701"/>
          </w:tcPr>
          <w:p>
            <w:r/>
            <w:r>
              <w:rPr>
                <w:b w:val="0"/>
                <w:sz w:val="17"/>
              </w:rPr>
              <w:t>map</w:t>
            </w:r>
          </w:p>
        </w:tc>
        <w:tc>
          <w:tcPr>
            <w:tcW w:type="dxa" w:w="2835"/>
          </w:tcPr>
          <w:p>
            <w:r/>
            <w:r>
              <w:rPr>
                <w:b w:val="0"/>
                <w:sz w:val="17"/>
              </w:rPr>
              <w:t>(a -&gt; b) -&gt; [a] -&gt; [b]</w:t>
            </w:r>
          </w:p>
        </w:tc>
        <w:tc>
          <w:tcPr>
            <w:tcW w:type="dxa" w:w="3969"/>
          </w:tcPr>
          <w:p>
            <w:r/>
            <w:r>
              <w:rPr>
                <w:b w:val="0"/>
                <w:sz w:val="17"/>
              </w:rPr>
              <w:t>aplikuje funkciu na každý prvok</w:t>
            </w:r>
          </w:p>
        </w:tc>
      </w:tr>
      <w:tr>
        <w:tc>
          <w:tcPr>
            <w:tcW w:type="dxa" w:w="1701"/>
          </w:tcPr>
          <w:p>
            <w:r/>
            <w:r>
              <w:rPr>
                <w:b w:val="0"/>
                <w:sz w:val="17"/>
              </w:rPr>
              <w:t>filter</w:t>
            </w:r>
          </w:p>
        </w:tc>
        <w:tc>
          <w:tcPr>
            <w:tcW w:type="dxa" w:w="2835"/>
          </w:tcPr>
          <w:p>
            <w:r/>
            <w:r>
              <w:rPr>
                <w:b w:val="0"/>
                <w:sz w:val="17"/>
              </w:rPr>
              <w:t>(a -&gt; Bool) -&gt; [a] -&gt; [a]</w:t>
            </w:r>
          </w:p>
        </w:tc>
        <w:tc>
          <w:tcPr>
            <w:tcW w:type="dxa" w:w="3969"/>
          </w:tcPr>
          <w:p>
            <w:r/>
            <w:r>
              <w:rPr>
                <w:b w:val="0"/>
                <w:sz w:val="17"/>
              </w:rPr>
              <w:t>ponechá prvky spĺňajúce predikát</w:t>
            </w:r>
          </w:p>
        </w:tc>
      </w:tr>
      <w:tr>
        <w:tc>
          <w:tcPr>
            <w:tcW w:type="dxa" w:w="1701"/>
          </w:tcPr>
          <w:p>
            <w:r/>
            <w:r>
              <w:rPr>
                <w:b w:val="0"/>
                <w:sz w:val="17"/>
              </w:rPr>
              <w:t>foldr</w:t>
            </w:r>
          </w:p>
        </w:tc>
        <w:tc>
          <w:tcPr>
            <w:tcW w:type="dxa" w:w="2835"/>
          </w:tcPr>
          <w:p>
            <w:r/>
            <w:r>
              <w:rPr>
                <w:b w:val="0"/>
                <w:sz w:val="17"/>
              </w:rPr>
              <w:t>(a -&gt; b -&gt; b) -&gt; b -&gt; [a] -&gt; b</w:t>
            </w:r>
          </w:p>
        </w:tc>
        <w:tc>
          <w:tcPr>
            <w:tcW w:type="dxa" w:w="3969"/>
          </w:tcPr>
          <w:p>
            <w:r/>
            <w:r>
              <w:rPr>
                <w:b w:val="0"/>
                <w:sz w:val="17"/>
              </w:rPr>
              <w:t>spracovanie sprava, vhodné aj pre lenivosť a nekonečné zoznamy</w:t>
            </w:r>
          </w:p>
        </w:tc>
      </w:tr>
      <w:tr>
        <w:tc>
          <w:tcPr>
            <w:tcW w:type="dxa" w:w="1701"/>
          </w:tcPr>
          <w:p>
            <w:r/>
            <w:r>
              <w:rPr>
                <w:b w:val="0"/>
                <w:sz w:val="17"/>
              </w:rPr>
              <w:t>foldl / foldl'</w:t>
            </w:r>
          </w:p>
        </w:tc>
        <w:tc>
          <w:tcPr>
            <w:tcW w:type="dxa" w:w="2835"/>
          </w:tcPr>
          <w:p>
            <w:r/>
            <w:r>
              <w:rPr>
                <w:b w:val="0"/>
                <w:sz w:val="17"/>
              </w:rPr>
              <w:t>(b -&gt; a -&gt; b) -&gt; b -&gt; [a] -&gt; b</w:t>
            </w:r>
          </w:p>
        </w:tc>
        <w:tc>
          <w:tcPr>
            <w:tcW w:type="dxa" w:w="3969"/>
          </w:tcPr>
          <w:p>
            <w:r/>
            <w:r>
              <w:rPr>
                <w:b w:val="0"/>
                <w:sz w:val="17"/>
              </w:rPr>
              <w:t>spracovanie zľava; foldl' vynucuje akumulátor</w:t>
            </w:r>
          </w:p>
        </w:tc>
      </w:tr>
    </w:tbl>
    <w:p/>
    <w:p>
      <w:pPr>
        <w:spacing w:before="40" w:after="40"/>
        <w:ind w:left="227"/>
      </w:pPr>
      <w:r>
        <w:rPr>
          <w:rFonts w:ascii="Courier New" w:hAnsi="Courier New" w:eastAsia="Courier New"/>
          <w:sz w:val="17"/>
        </w:rPr>
        <w:t>-- typický rekurzívny tvar funkcie nad zoznamom</w:t>
        <w:br/>
      </w:r>
      <w:r>
        <w:rPr>
          <w:rFonts w:ascii="Courier New" w:hAnsi="Courier New" w:eastAsia="Courier New"/>
          <w:sz w:val="17"/>
        </w:rPr>
        <w:t>len :: [a] -&gt; Int</w:t>
        <w:br/>
      </w:r>
      <w:r>
        <w:rPr>
          <w:rFonts w:ascii="Courier New" w:hAnsi="Courier New" w:eastAsia="Courier New"/>
          <w:sz w:val="17"/>
        </w:rPr>
        <w:t>len []     = 0</w:t>
        <w:br/>
      </w:r>
      <w:r>
        <w:rPr>
          <w:rFonts w:ascii="Courier New" w:hAnsi="Courier New" w:eastAsia="Courier New"/>
          <w:sz w:val="17"/>
        </w:rPr>
        <w:t>len (_:xs) = 1 + len xs</w:t>
        <w:br/>
      </w:r>
      <w:r>
        <w:rPr>
          <w:rFonts w:ascii="Courier New" w:hAnsi="Courier New" w:eastAsia="Courier New"/>
          <w:sz w:val="17"/>
        </w:rPr>
        <w:br/>
      </w:r>
      <w:r>
        <w:rPr>
          <w:rFonts w:ascii="Courier New" w:hAnsi="Courier New" w:eastAsia="Courier New"/>
          <w:sz w:val="17"/>
        </w:rPr>
        <w:t>map' :: (a -&gt; b) -&gt; [a] -&gt; [b]</w:t>
        <w:br/>
      </w:r>
      <w:r>
        <w:rPr>
          <w:rFonts w:ascii="Courier New" w:hAnsi="Courier New" w:eastAsia="Courier New"/>
          <w:sz w:val="17"/>
        </w:rPr>
        <w:t>map' _ []     = []</w:t>
        <w:br/>
      </w:r>
      <w:r>
        <w:rPr>
          <w:rFonts w:ascii="Courier New" w:hAnsi="Courier New" w:eastAsia="Courier New"/>
          <w:sz w:val="17"/>
        </w:rPr>
        <w:t>map' f (x:xs) = f x : map' f xs</w:t>
        <w:br/>
      </w:r>
    </w:p>
    <w:p>
      <w:pPr>
        <w:pStyle w:val="Heading2"/>
      </w:pPr>
      <w:r>
        <w:t>1.2 N-tice</w:t>
      </w:r>
    </w:p>
    <w:p>
      <w:pPr>
        <w:spacing w:after="100" w:line="252" w:lineRule="auto"/>
      </w:pPr>
      <w:r>
        <w:rPr>
          <w:sz w:val="20"/>
        </w:rPr>
        <w:t>N-tica je produktový typ: spája pevný počet hodnôt, pričom každá pozícia môže mať iný typ. Typ (Int, String, Bool) je trojica, kde prvý prvok je Int, druhý String a tretí Bool. Na rozdiel od zoznamu má n-tica pevnú dĺžku a typ každej pozície je súčasťou typu celej n-tice.</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D9EAF7"/>
          </w:tcPr>
          <w:p>
            <w:r/>
            <w:r>
              <w:rPr>
                <w:b/>
                <w:sz w:val="18"/>
              </w:rPr>
              <w:t>Vlastnosť</w:t>
            </w:r>
          </w:p>
        </w:tc>
        <w:tc>
          <w:tcPr>
            <w:tcW w:type="dxa" w:w="3118"/>
            <w:shd w:fill="D9EAF7"/>
          </w:tcPr>
          <w:p>
            <w:r/>
            <w:r>
              <w:rPr>
                <w:b/>
                <w:sz w:val="18"/>
              </w:rPr>
              <w:t>Zoznam</w:t>
            </w:r>
          </w:p>
        </w:tc>
        <w:tc>
          <w:tcPr>
            <w:tcW w:type="dxa" w:w="3118"/>
            <w:shd w:fill="D9EAF7"/>
          </w:tcPr>
          <w:p>
            <w:r/>
            <w:r>
              <w:rPr>
                <w:b/>
                <w:sz w:val="18"/>
              </w:rPr>
              <w:t>N-tica</w:t>
            </w:r>
          </w:p>
        </w:tc>
      </w:tr>
      <w:tr>
        <w:tc>
          <w:tcPr>
            <w:tcW w:type="dxa" w:w="1701"/>
          </w:tcPr>
          <w:p>
            <w:r/>
            <w:r>
              <w:rPr>
                <w:b w:val="0"/>
                <w:sz w:val="17"/>
              </w:rPr>
              <w:t>Počet prvkov</w:t>
            </w:r>
          </w:p>
        </w:tc>
        <w:tc>
          <w:tcPr>
            <w:tcW w:type="dxa" w:w="3118"/>
          </w:tcPr>
          <w:p>
            <w:r/>
            <w:r>
              <w:rPr>
                <w:b w:val="0"/>
                <w:sz w:val="17"/>
              </w:rPr>
              <w:t>ľubovoľný</w:t>
            </w:r>
          </w:p>
        </w:tc>
        <w:tc>
          <w:tcPr>
            <w:tcW w:type="dxa" w:w="3118"/>
          </w:tcPr>
          <w:p>
            <w:r/>
            <w:r>
              <w:rPr>
                <w:b w:val="0"/>
                <w:sz w:val="17"/>
              </w:rPr>
              <w:t>pevný</w:t>
            </w:r>
          </w:p>
        </w:tc>
      </w:tr>
      <w:tr>
        <w:tc>
          <w:tcPr>
            <w:tcW w:type="dxa" w:w="1701"/>
          </w:tcPr>
          <w:p>
            <w:r/>
            <w:r>
              <w:rPr>
                <w:b w:val="0"/>
                <w:sz w:val="17"/>
              </w:rPr>
              <w:t>Typ prvkov</w:t>
            </w:r>
          </w:p>
        </w:tc>
        <w:tc>
          <w:tcPr>
            <w:tcW w:type="dxa" w:w="3118"/>
          </w:tcPr>
          <w:p>
            <w:r/>
            <w:r>
              <w:rPr>
                <w:b w:val="0"/>
                <w:sz w:val="17"/>
              </w:rPr>
              <w:t>všetky rovnaký typ</w:t>
            </w:r>
          </w:p>
        </w:tc>
        <w:tc>
          <w:tcPr>
            <w:tcW w:type="dxa" w:w="3118"/>
          </w:tcPr>
          <w:p>
            <w:r/>
            <w:r>
              <w:rPr>
                <w:b w:val="0"/>
                <w:sz w:val="17"/>
              </w:rPr>
              <w:t>každá pozícia môže mať iný typ</w:t>
            </w:r>
          </w:p>
        </w:tc>
      </w:tr>
      <w:tr>
        <w:tc>
          <w:tcPr>
            <w:tcW w:type="dxa" w:w="1701"/>
          </w:tcPr>
          <w:p>
            <w:r/>
            <w:r>
              <w:rPr>
                <w:b w:val="0"/>
                <w:sz w:val="17"/>
              </w:rPr>
              <w:t>Typický účel</w:t>
            </w:r>
          </w:p>
        </w:tc>
        <w:tc>
          <w:tcPr>
            <w:tcW w:type="dxa" w:w="3118"/>
          </w:tcPr>
          <w:p>
            <w:r/>
            <w:r>
              <w:rPr>
                <w:b w:val="0"/>
                <w:sz w:val="17"/>
              </w:rPr>
              <w:t>kolekcia dát</w:t>
            </w:r>
          </w:p>
        </w:tc>
        <w:tc>
          <w:tcPr>
            <w:tcW w:type="dxa" w:w="3118"/>
          </w:tcPr>
          <w:p>
            <w:r/>
            <w:r>
              <w:rPr>
                <w:b w:val="0"/>
                <w:sz w:val="17"/>
              </w:rPr>
              <w:t>zoskupenie viacerých súvisiacich hodnôt</w:t>
            </w:r>
          </w:p>
        </w:tc>
      </w:tr>
      <w:tr>
        <w:tc>
          <w:tcPr>
            <w:tcW w:type="dxa" w:w="1701"/>
          </w:tcPr>
          <w:p>
            <w:r/>
            <w:r>
              <w:rPr>
                <w:b w:val="0"/>
                <w:sz w:val="17"/>
              </w:rPr>
              <w:t>Príklad</w:t>
            </w:r>
          </w:p>
        </w:tc>
        <w:tc>
          <w:tcPr>
            <w:tcW w:type="dxa" w:w="3118"/>
          </w:tcPr>
          <w:p>
            <w:r/>
            <w:r>
              <w:rPr>
                <w:b w:val="0"/>
                <w:sz w:val="17"/>
              </w:rPr>
              <w:t>[1,2,3] :: [Int]</w:t>
            </w:r>
          </w:p>
        </w:tc>
        <w:tc>
          <w:tcPr>
            <w:tcW w:type="dxa" w:w="3118"/>
          </w:tcPr>
          <w:p>
            <w:r/>
            <w:r>
              <w:rPr>
                <w:b w:val="0"/>
                <w:sz w:val="17"/>
              </w:rPr>
              <w:t>(42,"text",True) :: (Int,String,Bool)</w:t>
            </w:r>
          </w:p>
        </w:tc>
      </w:tr>
    </w:tbl>
    <w:p/>
    <w:p>
      <w:pPr>
        <w:pStyle w:val="Heading2"/>
      </w:pPr>
      <w:r>
        <w:t>1.3 Algebraické dátové typy (ADT)</w:t>
      </w:r>
    </w:p>
    <w:p>
      <w:pPr>
        <w:spacing w:after="100" w:line="252" w:lineRule="auto"/>
      </w:pPr>
      <w:r>
        <w:rPr>
          <w:sz w:val="20"/>
        </w:rPr>
        <w:t>Algebraické dátové typy sa skladajú zo súčtových a produktových typov. Súčtový typ znamená, že hodnota môže byť jednou z viacerých alternatív. Produktový typ znamená, že konštruktor obsahuje viacero hodnôt naraz. V Haskelli sa ADT zapisujú pomocou data.</w:t>
      </w:r>
    </w:p>
    <w:p>
      <w:pPr>
        <w:spacing w:before="40" w:after="40"/>
        <w:ind w:left="227"/>
      </w:pPr>
      <w:r>
        <w:rPr>
          <w:rFonts w:ascii="Courier New" w:hAnsi="Courier New" w:eastAsia="Courier New"/>
          <w:sz w:val="17"/>
        </w:rPr>
        <w:t>-- súčtový typ: hodnota je Nothing alebo Just a</w:t>
        <w:br/>
      </w:r>
      <w:r>
        <w:rPr>
          <w:rFonts w:ascii="Courier New" w:hAnsi="Courier New" w:eastAsia="Courier New"/>
          <w:sz w:val="17"/>
        </w:rPr>
        <w:t>data Maybe a = Nothing | Just a</w:t>
        <w:br/>
      </w:r>
      <w:r>
        <w:rPr>
          <w:rFonts w:ascii="Courier New" w:hAnsi="Courier New" w:eastAsia="Courier New"/>
          <w:sz w:val="17"/>
        </w:rPr>
        <w:br/>
      </w:r>
      <w:r>
        <w:rPr>
          <w:rFonts w:ascii="Courier New" w:hAnsi="Courier New" w:eastAsia="Courier New"/>
          <w:sz w:val="17"/>
        </w:rPr>
        <w:t>-- rekurzívny ADT</w:t>
        <w:br/>
      </w:r>
      <w:r>
        <w:rPr>
          <w:rFonts w:ascii="Courier New" w:hAnsi="Courier New" w:eastAsia="Courier New"/>
          <w:sz w:val="17"/>
        </w:rPr>
        <w:t>data List a = Nil | Cons a (List a)</w:t>
        <w:br/>
      </w:r>
      <w:r>
        <w:rPr>
          <w:rFonts w:ascii="Courier New" w:hAnsi="Courier New" w:eastAsia="Courier New"/>
          <w:sz w:val="17"/>
        </w:rPr>
        <w:br/>
      </w:r>
      <w:r>
        <w:rPr>
          <w:rFonts w:ascii="Courier New" w:hAnsi="Courier New" w:eastAsia="Courier New"/>
          <w:sz w:val="17"/>
        </w:rPr>
        <w:t>-- produkt v konštruktore</w:t>
        <w:br/>
      </w:r>
      <w:r>
        <w:rPr>
          <w:rFonts w:ascii="Courier New" w:hAnsi="Courier New" w:eastAsia="Courier New"/>
          <w:sz w:val="17"/>
        </w:rPr>
        <w:t>data Person = Person String Int  -- meno a vek</w:t>
        <w:br/>
      </w:r>
    </w:p>
    <w:p>
      <w:pPr>
        <w:spacing w:after="100" w:line="252" w:lineRule="auto"/>
      </w:pPr>
      <w:r>
        <w:rPr>
          <w:sz w:val="20"/>
        </w:rPr>
        <w:t>ADT dobre podporujú pattern matching, pretože každá alternatíva má vlastný konštruktor. Typ Maybe a je typický spôsob, ako vyjadriť, že výpočet môže zlyhať bez používania výnimiek alebo špeciálnych hodnôt typu null.</w:t>
      </w:r>
    </w:p>
    <w:p>
      <w:pPr>
        <w:pStyle w:val="Heading2"/>
      </w:pPr>
      <w:r>
        <w:t>1.4 GADT</w:t>
      </w:r>
    </w:p>
    <w:p>
      <w:pPr>
        <w:spacing w:after="100" w:line="252" w:lineRule="auto"/>
      </w:pPr>
      <w:r>
        <w:rPr>
          <w:sz w:val="20"/>
        </w:rPr>
        <w:t>GADT, teda Generalized Algebraic Data Types, sú zovšeobecnené algebraické dátové typy. Pri obyčajnom ADT majú všetky konštruktory výsledok rovnakého tvaru, napríklad Expr. Pri GADT môže konštruktor presnejšie určiť výsledný typ, napríklad Expr Int alebo Expr Bool. Tým sa časť sémantickej kontroly presunie do typového systému.</w:t>
      </w:r>
    </w:p>
    <w:p>
      <w:pPr>
        <w:spacing w:before="40" w:after="40"/>
        <w:ind w:left="227"/>
      </w:pPr>
      <w:r>
        <w:rPr>
          <w:rFonts w:ascii="Courier New" w:hAnsi="Courier New" w:eastAsia="Courier New"/>
          <w:sz w:val="17"/>
        </w:rPr>
        <w:t>data Expr a where</w:t>
        <w:br/>
      </w:r>
      <w:r>
        <w:rPr>
          <w:rFonts w:ascii="Courier New" w:hAnsi="Courier New" w:eastAsia="Courier New"/>
          <w:sz w:val="17"/>
        </w:rPr>
        <w:t xml:space="preserve">  I   :: Int -&gt; Expr Int</w:t>
        <w:br/>
      </w:r>
      <w:r>
        <w:rPr>
          <w:rFonts w:ascii="Courier New" w:hAnsi="Courier New" w:eastAsia="Courier New"/>
          <w:sz w:val="17"/>
        </w:rPr>
        <w:t xml:space="preserve">  B   :: Bool -&gt; Expr Bool</w:t>
        <w:br/>
      </w:r>
      <w:r>
        <w:rPr>
          <w:rFonts w:ascii="Courier New" w:hAnsi="Courier New" w:eastAsia="Courier New"/>
          <w:sz w:val="17"/>
        </w:rPr>
        <w:t xml:space="preserve">  Add :: Expr Int -&gt; Expr Int -&gt; Expr Int</w:t>
        <w:br/>
      </w:r>
      <w:r>
        <w:rPr>
          <w:rFonts w:ascii="Courier New" w:hAnsi="Courier New" w:eastAsia="Courier New"/>
          <w:sz w:val="17"/>
        </w:rPr>
        <w:t xml:space="preserve">  Lt  :: Expr Int -&gt; Expr Int -&gt; Expr Bool</w:t>
        <w:br/>
      </w:r>
      <w:r>
        <w:rPr>
          <w:rFonts w:ascii="Courier New" w:hAnsi="Courier New" w:eastAsia="Courier New"/>
          <w:sz w:val="17"/>
        </w:rPr>
        <w:br/>
      </w:r>
      <w:r>
        <w:rPr>
          <w:rFonts w:ascii="Courier New" w:hAnsi="Courier New" w:eastAsia="Courier New"/>
          <w:sz w:val="17"/>
        </w:rPr>
        <w:t>eval :: Expr a -&gt; a</w:t>
        <w:br/>
      </w:r>
      <w:r>
        <w:rPr>
          <w:rFonts w:ascii="Courier New" w:hAnsi="Courier New" w:eastAsia="Courier New"/>
          <w:sz w:val="17"/>
        </w:rPr>
        <w:t>eval (I n)      = n</w:t>
        <w:br/>
      </w:r>
      <w:r>
        <w:rPr>
          <w:rFonts w:ascii="Courier New" w:hAnsi="Courier New" w:eastAsia="Courier New"/>
          <w:sz w:val="17"/>
        </w:rPr>
        <w:t>eval (B b)      = b</w:t>
        <w:br/>
      </w:r>
      <w:r>
        <w:rPr>
          <w:rFonts w:ascii="Courier New" w:hAnsi="Courier New" w:eastAsia="Courier New"/>
          <w:sz w:val="17"/>
        </w:rPr>
        <w:t>eval (Add x y)  = eval x + eval y</w:t>
        <w:br/>
      </w:r>
      <w:r>
        <w:rPr>
          <w:rFonts w:ascii="Courier New" w:hAnsi="Courier New" w:eastAsia="Courier New"/>
          <w:sz w:val="17"/>
        </w:rPr>
        <w:t>eval (Lt x y)   = eval x &lt; eval y</w:t>
        <w:br/>
      </w:r>
    </w:p>
    <w:p>
      <w:pPr>
        <w:spacing w:after="100" w:line="252" w:lineRule="auto"/>
      </w:pPr>
      <w:r>
        <w:rPr>
          <w:sz w:val="20"/>
        </w:rPr>
        <w:t>Výhoda GADT je, že výraz typu Add (I 5) (B True) sa nedá zostaviť ako správne typovaný výraz. Pri obyčajnom ADT by sa musela takáto chyba riešiť až v evaluačnej funkcii, napríklad návratom Maybe.</w:t>
      </w:r>
    </w:p>
    <w:p>
      <w:pPr>
        <w:pStyle w:val="Heading2"/>
      </w:pPr>
      <w:r>
        <w:t>1.5 Abstraktné dátové typy a moduly</w:t>
      </w:r>
    </w:p>
    <w:p>
      <w:pPr>
        <w:spacing w:after="100" w:line="252" w:lineRule="auto"/>
      </w:pPr>
      <w:r>
        <w:rPr>
          <w:sz w:val="20"/>
        </w:rPr>
        <w:t>Abstraktný dátový typ skrýva reprezentáciu dát a zverejňuje iba rozhranie. Používateľ modulu nevie alebo nemá možnosť vytvárať hodnoty priamo pomocou interných konštruktorov. Namiesto toho používa funkcie, ktoré garantujú invarianty dátovej štruktúry.</w:t>
      </w:r>
    </w:p>
    <w:p>
      <w:pPr>
        <w:spacing w:before="40" w:after="40"/>
        <w:ind w:left="227"/>
      </w:pPr>
      <w:r>
        <w:rPr>
          <w:rFonts w:ascii="Courier New" w:hAnsi="Courier New" w:eastAsia="Courier New"/>
          <w:sz w:val="17"/>
        </w:rPr>
        <w:t>module Stack (Stack, empty, push, pop) where</w:t>
        <w:br/>
      </w:r>
      <w:r>
        <w:rPr>
          <w:rFonts w:ascii="Courier New" w:hAnsi="Courier New" w:eastAsia="Courier New"/>
          <w:sz w:val="17"/>
        </w:rPr>
        <w:br/>
      </w:r>
      <w:r>
        <w:rPr>
          <w:rFonts w:ascii="Courier New" w:hAnsi="Courier New" w:eastAsia="Courier New"/>
          <w:sz w:val="17"/>
        </w:rPr>
        <w:t>newtype Stack a = Stack [a]</w:t>
        <w:br/>
      </w:r>
      <w:r>
        <w:rPr>
          <w:rFonts w:ascii="Courier New" w:hAnsi="Courier New" w:eastAsia="Courier New"/>
          <w:sz w:val="17"/>
        </w:rPr>
        <w:br/>
      </w:r>
      <w:r>
        <w:rPr>
          <w:rFonts w:ascii="Courier New" w:hAnsi="Courier New" w:eastAsia="Courier New"/>
          <w:sz w:val="17"/>
        </w:rPr>
        <w:t>empty :: Stack a</w:t>
        <w:br/>
      </w:r>
      <w:r>
        <w:rPr>
          <w:rFonts w:ascii="Courier New" w:hAnsi="Courier New" w:eastAsia="Courier New"/>
          <w:sz w:val="17"/>
        </w:rPr>
        <w:t>empty = Stack []</w:t>
        <w:br/>
      </w:r>
      <w:r>
        <w:rPr>
          <w:rFonts w:ascii="Courier New" w:hAnsi="Courier New" w:eastAsia="Courier New"/>
          <w:sz w:val="17"/>
        </w:rPr>
        <w:br/>
      </w:r>
      <w:r>
        <w:rPr>
          <w:rFonts w:ascii="Courier New" w:hAnsi="Courier New" w:eastAsia="Courier New"/>
          <w:sz w:val="17"/>
        </w:rPr>
        <w:t>push :: a -&gt; Stack a -&gt; Stack a</w:t>
        <w:br/>
      </w:r>
      <w:r>
        <w:rPr>
          <w:rFonts w:ascii="Courier New" w:hAnsi="Courier New" w:eastAsia="Courier New"/>
          <w:sz w:val="17"/>
        </w:rPr>
        <w:t>push x (Stack xs) = Stack (x:xs)</w:t>
        <w:br/>
      </w:r>
      <w:r>
        <w:rPr>
          <w:rFonts w:ascii="Courier New" w:hAnsi="Courier New" w:eastAsia="Courier New"/>
          <w:sz w:val="17"/>
        </w:rPr>
        <w:br/>
      </w:r>
      <w:r>
        <w:rPr>
          <w:rFonts w:ascii="Courier New" w:hAnsi="Courier New" w:eastAsia="Courier New"/>
          <w:sz w:val="17"/>
        </w:rPr>
        <w:t>pop :: Stack a -&gt; Maybe (a, Stack a)</w:t>
        <w:br/>
      </w:r>
      <w:r>
        <w:rPr>
          <w:rFonts w:ascii="Courier New" w:hAnsi="Courier New" w:eastAsia="Courier New"/>
          <w:sz w:val="17"/>
        </w:rPr>
        <w:t>pop (Stack [])     = Nothing</w:t>
        <w:br/>
      </w:r>
      <w:r>
        <w:rPr>
          <w:rFonts w:ascii="Courier New" w:hAnsi="Courier New" w:eastAsia="Courier New"/>
          <w:sz w:val="17"/>
        </w:rPr>
        <w:t>pop (Stack (x:xs)) = Just (x, Stack xs)</w:t>
        <w:br/>
      </w:r>
    </w:p>
    <w:tbl>
      <w:tblPr>
        <w:tblW w:type="auto" w:w="0"/>
        <w:jc w:val="center"/>
        <w:tblLayout w:type="autofit"/>
        <w:tblLook w:firstColumn="1" w:firstRow="1" w:lastColumn="0" w:lastRow="0" w:noHBand="0" w:noVBand="1" w:val="04A0"/>
      </w:tblPr>
      <w:tblGrid>
        <w:gridCol w:w="10200"/>
      </w:tblGrid>
      <w:tr>
        <w:tc>
          <w:tcPr>
            <w:tcW w:type="dxa" w:w="10200"/>
            <w:shd w:fill="EAF2F8"/>
            <w:vAlign w:val="center"/>
          </w:tcPr>
          <w:p>
            <w:r>
              <w:rPr>
                <w:b/>
                <w:color w:val="1F4E79"/>
                <w:sz w:val="20"/>
              </w:rPr>
              <w:t>Na skúške povedať</w:t>
            </w:r>
          </w:p>
          <w:p>
            <w:pPr>
              <w:pStyle w:val="ListBullet"/>
              <w:ind w:left="113"/>
            </w:pPr>
            <w:r>
              <w:rPr>
                <w:sz w:val="18"/>
              </w:rPr>
              <w:t>Zoznam je homogénny a rekurzívny typ, n-tica je pevný produktový typ s prípadne rôznymi typmi prvkov.</w:t>
            </w:r>
          </w:p>
          <w:p>
            <w:pPr>
              <w:pStyle w:val="ListBullet"/>
              <w:ind w:left="113"/>
            </w:pPr>
            <w:r>
              <w:rPr>
                <w:sz w:val="18"/>
              </w:rPr>
              <w:t>ADT kombinujú súčet alternatív a produkt hodnôt v konštruktoroch.</w:t>
            </w:r>
          </w:p>
          <w:p>
            <w:pPr>
              <w:pStyle w:val="ListBullet"/>
              <w:ind w:left="113"/>
            </w:pPr>
            <w:r>
              <w:rPr>
                <w:sz w:val="18"/>
              </w:rPr>
              <w:t>GADT umožňujú, aby konštruktor presnejšie určoval výsledný typ, čím vieme zachytiť viac chýb už pri typovej kontrole.</w:t>
            </w:r>
          </w:p>
          <w:p>
            <w:pPr>
              <w:pStyle w:val="ListBullet"/>
              <w:ind w:left="113"/>
            </w:pPr>
            <w:r>
              <w:rPr>
                <w:sz w:val="18"/>
              </w:rPr>
              <w:t>Abstraktný dátový typ skrýva reprezentáciu v module a von púšťa iba bezpečné operácie.</w:t>
            </w:r>
          </w:p>
        </w:tc>
      </w:tr>
    </w:tbl>
    <w:p/>
    <w:p>
      <w:r>
        <w:br w:type="page"/>
      </w:r>
    </w:p>
    <w:p>
      <w:pPr>
        <w:pStyle w:val="Heading1"/>
      </w:pPr>
      <w:r>
        <w:t>2. Pattern matching, úplnosť, chvostová rekurzia, akumulátor a rank-N typy</w:t>
      </w:r>
    </w:p>
    <w:p>
      <w:pPr>
        <w:pStyle w:val="Heading2"/>
      </w:pPr>
      <w:r>
        <w:t>2.1 Pattern matching</w:t>
      </w:r>
    </w:p>
    <w:p>
      <w:pPr>
        <w:spacing w:after="100" w:line="252" w:lineRule="auto"/>
      </w:pPr>
      <w:r>
        <w:rPr>
          <w:sz w:val="20"/>
        </w:rPr>
        <w:t>Pattern matching je porovnávanie hodnoty so vzorom. Používa sa pri definícii funkcií, v case výrazoch a pri rozbaľovaní dátových konštruktorov. Vzory sa skúšajú zhora nadol a vyberie sa prvý zodpovedajúci vzor.</w:t>
      </w:r>
    </w:p>
    <w:p>
      <w:pPr>
        <w:spacing w:before="40" w:after="40"/>
        <w:ind w:left="227"/>
      </w:pPr>
      <w:r>
        <w:rPr>
          <w:rFonts w:ascii="Courier New" w:hAnsi="Courier New" w:eastAsia="Courier New"/>
          <w:sz w:val="17"/>
        </w:rPr>
        <w:t>not' :: Bool -&gt; Bool</w:t>
        <w:br/>
      </w:r>
      <w:r>
        <w:rPr>
          <w:rFonts w:ascii="Courier New" w:hAnsi="Courier New" w:eastAsia="Courier New"/>
          <w:sz w:val="17"/>
        </w:rPr>
        <w:t>not' True  = False</w:t>
        <w:br/>
      </w:r>
      <w:r>
        <w:rPr>
          <w:rFonts w:ascii="Courier New" w:hAnsi="Courier New" w:eastAsia="Courier New"/>
          <w:sz w:val="17"/>
        </w:rPr>
        <w:t>not' False = True</w:t>
        <w:br/>
      </w:r>
      <w:r>
        <w:rPr>
          <w:rFonts w:ascii="Courier New" w:hAnsi="Courier New" w:eastAsia="Courier New"/>
          <w:sz w:val="17"/>
        </w:rPr>
        <w:br/>
      </w:r>
      <w:r>
        <w:rPr>
          <w:rFonts w:ascii="Courier New" w:hAnsi="Courier New" w:eastAsia="Courier New"/>
          <w:sz w:val="17"/>
        </w:rPr>
        <w:t>headMaybe :: [a] -&gt; Maybe a</w:t>
        <w:br/>
      </w:r>
      <w:r>
        <w:rPr>
          <w:rFonts w:ascii="Courier New" w:hAnsi="Courier New" w:eastAsia="Courier New"/>
          <w:sz w:val="17"/>
        </w:rPr>
        <w:t>headMaybe []    = Nothing</w:t>
        <w:br/>
      </w:r>
      <w:r>
        <w:rPr>
          <w:rFonts w:ascii="Courier New" w:hAnsi="Courier New" w:eastAsia="Courier New"/>
          <w:sz w:val="17"/>
        </w:rPr>
        <w:t>headMaybe (x:_) = Just x</w:t>
        <w:br/>
      </w:r>
    </w:p>
    <w:p>
      <w:pPr>
        <w:spacing w:after="100" w:line="252" w:lineRule="auto"/>
      </w:pPr>
      <w:r>
        <w:rPr>
          <w:sz w:val="20"/>
        </w:rPr>
        <w:t>Poradie vzorov je dôležité. Všeobecný vzor, napríklad _ alebo premenná, zachytí všetko. Ak je príliš skoro, ďalšie vzory sa už nikdy nepoužijú.</w:t>
      </w:r>
    </w:p>
    <w:p>
      <w:pPr>
        <w:pStyle w:val="Heading2"/>
      </w:pPr>
      <w:r>
        <w:t>2.2 Kontrola úplnosti pattern matchingu</w:t>
      </w:r>
    </w:p>
    <w:p>
      <w:pPr>
        <w:spacing w:after="100" w:line="252" w:lineRule="auto"/>
      </w:pPr>
      <w:r>
        <w:rPr>
          <w:sz w:val="20"/>
        </w:rPr>
        <w:t>Pattern matching je úplný, ak pokrýva všetky možné hodnoty vstupného typu. Neúplný pattern matching vedie k runtime chybe. Kompilátor GHC na to zvyčajne upozorní varovaním -Wincomplete-patterns.</w:t>
      </w:r>
    </w:p>
    <w:p>
      <w:pPr>
        <w:spacing w:before="40" w:after="40"/>
        <w:ind w:left="227"/>
      </w:pPr>
      <w:r>
        <w:rPr>
          <w:rFonts w:ascii="Courier New" w:hAnsi="Courier New" w:eastAsia="Courier New"/>
          <w:sz w:val="17"/>
        </w:rPr>
        <w:t>-- zlé: chýba prípad False</w:t>
        <w:br/>
      </w:r>
      <w:r>
        <w:rPr>
          <w:rFonts w:ascii="Courier New" w:hAnsi="Courier New" w:eastAsia="Courier New"/>
          <w:sz w:val="17"/>
        </w:rPr>
        <w:t>neg :: Bool -&gt; Bool</w:t>
        <w:br/>
      </w:r>
      <w:r>
        <w:rPr>
          <w:rFonts w:ascii="Courier New" w:hAnsi="Courier New" w:eastAsia="Courier New"/>
          <w:sz w:val="17"/>
        </w:rPr>
        <w:t>neg True = False</w:t>
        <w:br/>
      </w:r>
      <w:r>
        <w:rPr>
          <w:rFonts w:ascii="Courier New" w:hAnsi="Courier New" w:eastAsia="Courier New"/>
          <w:sz w:val="17"/>
        </w:rPr>
        <w:br/>
      </w:r>
      <w:r>
        <w:rPr>
          <w:rFonts w:ascii="Courier New" w:hAnsi="Courier New" w:eastAsia="Courier New"/>
          <w:sz w:val="17"/>
        </w:rPr>
        <w:t>-- dobré</w:t>
        <w:br/>
      </w:r>
      <w:r>
        <w:rPr>
          <w:rFonts w:ascii="Courier New" w:hAnsi="Courier New" w:eastAsia="Courier New"/>
          <w:sz w:val="17"/>
        </w:rPr>
        <w:t>eg :: Bool -&gt; Bool</w:t>
        <w:br/>
      </w:r>
      <w:r>
        <w:rPr>
          <w:rFonts w:ascii="Courier New" w:hAnsi="Courier New" w:eastAsia="Courier New"/>
          <w:sz w:val="17"/>
        </w:rPr>
        <w:t>eg True  = False</w:t>
        <w:br/>
      </w:r>
      <w:r>
        <w:rPr>
          <w:rFonts w:ascii="Courier New" w:hAnsi="Courier New" w:eastAsia="Courier New"/>
          <w:sz w:val="17"/>
        </w:rPr>
        <w:t>eg False = True</w:t>
        <w:br/>
      </w:r>
    </w:p>
    <w:tbl>
      <w:tblPr>
        <w:tblW w:type="auto" w:w="0"/>
        <w:jc w:val="center"/>
        <w:tblLayout w:type="autofit"/>
        <w:tblLook w:firstColumn="1" w:firstRow="1" w:lastColumn="0" w:lastRow="0" w:noHBand="0" w:noVBand="1" w:val="04A0"/>
      </w:tblPr>
      <w:tblGrid>
        <w:gridCol w:w="10200"/>
      </w:tblGrid>
      <w:tr>
        <w:tc>
          <w:tcPr>
            <w:tcW w:type="dxa" w:w="10200"/>
            <w:shd w:fill="FFF2CC"/>
            <w:vAlign w:val="center"/>
          </w:tcPr>
          <w:p>
            <w:r>
              <w:rPr>
                <w:b/>
                <w:color w:val="1F4E79"/>
                <w:sz w:val="20"/>
              </w:rPr>
              <w:t>Typická chyba</w:t>
            </w:r>
          </w:p>
          <w:p>
            <w:pPr>
              <w:pStyle w:val="ListBullet"/>
              <w:ind w:left="113"/>
            </w:pPr>
            <w:r>
              <w:rPr>
                <w:sz w:val="18"/>
              </w:rPr>
              <w:t>Funkcia head :: [a] -&gt; a je čiastočná, lebo pre prázdny zoznam nemá dobrý výsledok.</w:t>
            </w:r>
          </w:p>
          <w:p>
            <w:pPr>
              <w:pStyle w:val="ListBullet"/>
              <w:ind w:left="113"/>
            </w:pPr>
            <w:r>
              <w:rPr>
                <w:sz w:val="18"/>
              </w:rPr>
              <w:t>Lepší návrh je headMaybe :: [a] -&gt; Maybe a, ktorý explicitne rozlišuje úspech a neúspech.</w:t>
            </w:r>
          </w:p>
          <w:p>
            <w:pPr>
              <w:pStyle w:val="ListBullet"/>
              <w:ind w:left="113"/>
            </w:pPr>
            <w:r>
              <w:rPr>
                <w:sz w:val="18"/>
              </w:rPr>
              <w:t>Pri guards je dobré končiť vetvou otherwise, inak môže byť definícia neúplná.</w:t>
            </w:r>
          </w:p>
        </w:tc>
      </w:tr>
    </w:tbl>
    <w:p/>
    <w:p>
      <w:pPr>
        <w:pStyle w:val="Heading2"/>
      </w:pPr>
      <w:r>
        <w:t>2.3 Chvostová rekurzia a akumulátor</w:t>
      </w:r>
    </w:p>
    <w:p>
      <w:pPr>
        <w:spacing w:after="100" w:line="252" w:lineRule="auto"/>
      </w:pPr>
      <w:r>
        <w:rPr>
          <w:sz w:val="20"/>
        </w:rPr>
        <w:t>Rekurzia je chvostová, ak je rekurzívne volanie posledná operácia funkcie. Pri obyčajnom faktoriáli n * factorial (n-1) ešte po návrate z rekurzie treba násobiť, takže volanie nie je chvostové. Ak použijeme akumulátor, priebežný výsledok si nesieme v parametri a rekurzívne volanie je posledná operácia.</w:t>
      </w:r>
    </w:p>
    <w:p>
      <w:pPr>
        <w:spacing w:before="40" w:after="40"/>
        <w:ind w:left="227"/>
      </w:pPr>
      <w:r>
        <w:rPr>
          <w:rFonts w:ascii="Courier New" w:hAnsi="Courier New" w:eastAsia="Courier New"/>
          <w:sz w:val="17"/>
        </w:rPr>
        <w:t>-- nie je chvostovo rekurzívne</w:t>
        <w:br/>
      </w:r>
      <w:r>
        <w:rPr>
          <w:rFonts w:ascii="Courier New" w:hAnsi="Courier New" w:eastAsia="Courier New"/>
          <w:sz w:val="17"/>
        </w:rPr>
        <w:t>factorial 0 = 1</w:t>
        <w:br/>
      </w:r>
      <w:r>
        <w:rPr>
          <w:rFonts w:ascii="Courier New" w:hAnsi="Courier New" w:eastAsia="Courier New"/>
          <w:sz w:val="17"/>
        </w:rPr>
        <w:t>factorial n = n * factorial (n - 1)</w:t>
        <w:br/>
      </w:r>
      <w:r>
        <w:rPr>
          <w:rFonts w:ascii="Courier New" w:hAnsi="Courier New" w:eastAsia="Courier New"/>
          <w:sz w:val="17"/>
        </w:rPr>
        <w:br/>
      </w:r>
      <w:r>
        <w:rPr>
          <w:rFonts w:ascii="Courier New" w:hAnsi="Courier New" w:eastAsia="Courier New"/>
          <w:sz w:val="17"/>
        </w:rPr>
        <w:t>-- chvostovo rekurzívna verzia s akumulátorom</w:t>
        <w:br/>
      </w:r>
      <w:r>
        <w:rPr>
          <w:rFonts w:ascii="Courier New" w:hAnsi="Courier New" w:eastAsia="Courier New"/>
          <w:sz w:val="17"/>
        </w:rPr>
        <w:t>factorial' n = go n 1</w:t>
        <w:br/>
      </w:r>
      <w:r>
        <w:rPr>
          <w:rFonts w:ascii="Courier New" w:hAnsi="Courier New" w:eastAsia="Courier New"/>
          <w:sz w:val="17"/>
        </w:rPr>
        <w:t xml:space="preserve">  where</w:t>
        <w:br/>
      </w:r>
      <w:r>
        <w:rPr>
          <w:rFonts w:ascii="Courier New" w:hAnsi="Courier New" w:eastAsia="Courier New"/>
          <w:sz w:val="17"/>
        </w:rPr>
        <w:t xml:space="preserve">    go 0 acc = acc</w:t>
        <w:br/>
      </w:r>
      <w:r>
        <w:rPr>
          <w:rFonts w:ascii="Courier New" w:hAnsi="Courier New" w:eastAsia="Courier New"/>
          <w:sz w:val="17"/>
        </w:rPr>
        <w:t xml:space="preserve">    go k acc = go (k - 1) (k * acc)</w:t>
        <w:br/>
      </w:r>
    </w:p>
    <w:p>
      <w:pPr>
        <w:spacing w:after="100" w:line="252" w:lineRule="auto"/>
      </w:pPr>
      <w:r>
        <w:rPr>
          <w:sz w:val="20"/>
        </w:rPr>
        <w:t>V striktných jazykoch chvostová rekurzia často umožňuje optimalizáciu na cyklus. V lenivom Haskelli treba dávať pozor, či sa akumulátor skutočne vyhodnocuje priebežne; inak sa môže vytvoriť reťazec thunkov.</w:t>
      </w:r>
    </w:p>
    <w:p>
      <w:pPr>
        <w:pStyle w:val="Heading2"/>
      </w:pPr>
      <w:r>
        <w:t>2.4 Typy n-tého ranku</w:t>
      </w:r>
    </w:p>
    <w:p>
      <w:pPr>
        <w:spacing w:after="100" w:line="252" w:lineRule="auto"/>
      </w:pPr>
      <w:r>
        <w:rPr>
          <w:sz w:val="20"/>
        </w:rPr>
        <w:t>Bežný polymorfizmus v Haskelli je rank-1: univerzálne kvantifikované typové premenné sú iba na vonkajšej úrovni typu. Pri rank-N typoch sa polymorfická funkcia môže objaviť ako argument inej funkcie. To vyžaduje explicitné for-all a rozšírenie jazyka RankNTypes.</w:t>
      </w:r>
    </w:p>
    <w:p>
      <w:pPr>
        <w:spacing w:before="40" w:after="40"/>
        <w:ind w:left="227"/>
      </w:pPr>
      <w:r>
        <w:rPr>
          <w:rFonts w:ascii="Courier New" w:hAnsi="Courier New" w:eastAsia="Courier New"/>
          <w:sz w:val="17"/>
        </w:rPr>
        <w:t>{-# LANGUAGE RankNTypes #-}</w:t>
        <w:br/>
      </w:r>
      <w:r>
        <w:rPr>
          <w:rFonts w:ascii="Courier New" w:hAnsi="Courier New" w:eastAsia="Courier New"/>
          <w:sz w:val="17"/>
        </w:rPr>
        <w:br/>
      </w:r>
      <w:r>
        <w:rPr>
          <w:rFonts w:ascii="Courier New" w:hAnsi="Courier New" w:eastAsia="Courier New"/>
          <w:sz w:val="17"/>
        </w:rPr>
        <w:t>-- f musí fungovať pre ľubovoľný typ a</w:t>
        <w:br/>
      </w:r>
      <w:r>
        <w:rPr>
          <w:rFonts w:ascii="Courier New" w:hAnsi="Courier New" w:eastAsia="Courier New"/>
          <w:sz w:val="17"/>
        </w:rPr>
        <w:t>applyBoth :: (forall a. a -&gt; a) -&gt; (Int, Bool)</w:t>
        <w:br/>
      </w:r>
      <w:r>
        <w:rPr>
          <w:rFonts w:ascii="Courier New" w:hAnsi="Courier New" w:eastAsia="Courier New"/>
          <w:sz w:val="17"/>
        </w:rPr>
        <w:t>applyBoth f = (f 10, f True)</w:t>
        <w:br/>
      </w:r>
      <w:r>
        <w:rPr>
          <w:rFonts w:ascii="Courier New" w:hAnsi="Courier New" w:eastAsia="Courier New"/>
          <w:sz w:val="17"/>
        </w:rPr>
        <w:br/>
      </w:r>
      <w:r>
        <w:rPr>
          <w:rFonts w:ascii="Courier New" w:hAnsi="Courier New" w:eastAsia="Courier New"/>
          <w:sz w:val="17"/>
        </w:rPr>
        <w:t>ok = applyBoth id</w:t>
        <w:br/>
      </w:r>
    </w:p>
    <w:p>
      <w:pPr>
        <w:spacing w:after="100" w:line="252" w:lineRule="auto"/>
      </w:pPr>
      <w:r>
        <w:rPr>
          <w:sz w:val="20"/>
        </w:rPr>
        <w:t>Intuícia: pri rank-1 si konkrétny typ často zvolí volajúci alebo inferencia. Pri rank-2 a vyššie môže funkcia dostať ako argument hodnotu, ktorá musí zostať polymorfická vnútri tela.</w:t>
      </w:r>
    </w:p>
    <w:tbl>
      <w:tblPr>
        <w:tblW w:type="auto" w:w="0"/>
        <w:jc w:val="center"/>
        <w:tblLayout w:type="autofit"/>
        <w:tblLook w:firstColumn="1" w:firstRow="1" w:lastColumn="0" w:lastRow="0" w:noHBand="0" w:noVBand="1" w:val="04A0"/>
      </w:tblPr>
      <w:tblGrid>
        <w:gridCol w:w="10200"/>
      </w:tblGrid>
      <w:tr>
        <w:tc>
          <w:tcPr>
            <w:tcW w:type="dxa" w:w="10200"/>
            <w:shd w:fill="EAF2F8"/>
            <w:vAlign w:val="center"/>
          </w:tcPr>
          <w:p>
            <w:r>
              <w:rPr>
                <w:b/>
                <w:color w:val="1F4E79"/>
                <w:sz w:val="20"/>
              </w:rPr>
              <w:t>Na skúške povedať</w:t>
            </w:r>
          </w:p>
          <w:p>
            <w:pPr>
              <w:pStyle w:val="ListBullet"/>
              <w:ind w:left="113"/>
            </w:pPr>
            <w:r>
              <w:rPr>
                <w:sz w:val="18"/>
              </w:rPr>
              <w:t>Pattern matching rozkladá hodnotu podľa konštruktorov a vzory sa skúšajú zhora nadol.</w:t>
            </w:r>
          </w:p>
          <w:p>
            <w:pPr>
              <w:pStyle w:val="ListBullet"/>
              <w:ind w:left="113"/>
            </w:pPr>
            <w:r>
              <w:rPr>
                <w:sz w:val="18"/>
              </w:rPr>
              <w:t>Úplnosť znamená, že sú pokryté všetky možné vstupy; inak hrozí runtime chyba.</w:t>
            </w:r>
          </w:p>
          <w:p>
            <w:pPr>
              <w:pStyle w:val="ListBullet"/>
              <w:ind w:left="113"/>
            </w:pPr>
            <w:r>
              <w:rPr>
                <w:sz w:val="18"/>
              </w:rPr>
              <w:t>Akumulátor umožňuje prepísať mnoho rekurzií do chvostového tvaru.</w:t>
            </w:r>
          </w:p>
          <w:p>
            <w:pPr>
              <w:pStyle w:val="ListBullet"/>
              <w:ind w:left="113"/>
            </w:pPr>
            <w:r>
              <w:rPr>
                <w:sz w:val="18"/>
              </w:rPr>
              <w:t>Rank-N typy umožňujú odovzdávať polymorfické funkcie ako hodnoty, nielen používať polymorfizmus na vonkajšej úrovni.</w:t>
            </w:r>
          </w:p>
        </w:tc>
      </w:tr>
    </w:tbl>
    <w:p/>
    <w:p>
      <w:r>
        <w:br w:type="page"/>
      </w:r>
    </w:p>
    <w:p>
      <w:pPr>
        <w:pStyle w:val="Heading1"/>
      </w:pPr>
      <w:r>
        <w:t>3. Vyhodnocovanie: strict, delayed, lazy, thunks, foldl vs. foldl' a mutable/immutable dáta</w:t>
      </w:r>
    </w:p>
    <w:p>
      <w:pPr>
        <w:pStyle w:val="Heading2"/>
      </w:pPr>
      <w:r>
        <w:t>3.1 Striktné vyhodnocovanie</w:t>
      </w:r>
    </w:p>
    <w:p>
      <w:pPr>
        <w:spacing w:after="100" w:line="252" w:lineRule="auto"/>
      </w:pPr>
      <w:r>
        <w:rPr>
          <w:sz w:val="20"/>
        </w:rPr>
        <w:t>Pri striktnom alebo eager vyhodnocovaní sa argumenty funkcie vyhodnotia ešte pred vstupom do tela funkcie. Takto sa správa napríklad Racket pri bežných funkciách aj väčšina imperatívnych jazykov. Výhoda je jednoduchší model času a pamäte, nevýhoda je, že sa môžu vyhodnotiť aj argumenty, ktoré by výsledok nepotreboval.</w:t>
      </w:r>
    </w:p>
    <w:p>
      <w:pPr>
        <w:spacing w:before="40" w:after="40"/>
        <w:ind w:left="227"/>
      </w:pPr>
      <w:r>
        <w:rPr>
          <w:rFonts w:ascii="Courier New" w:hAnsi="Courier New" w:eastAsia="Courier New"/>
          <w:sz w:val="17"/>
        </w:rPr>
        <w:t>-- v striktnom jazyku by sa argument error vyhodnotil hneď</w:t>
        <w:br/>
      </w:r>
      <w:r>
        <w:rPr>
          <w:rFonts w:ascii="Courier New" w:hAnsi="Courier New" w:eastAsia="Courier New"/>
          <w:sz w:val="17"/>
        </w:rPr>
        <w:t>const 1 (error "boom")  -- v Haskelli vráti 1, lebo druhý argument nepotrebuje</w:t>
        <w:br/>
      </w:r>
    </w:p>
    <w:p>
      <w:pPr>
        <w:pStyle w:val="Heading2"/>
      </w:pPr>
      <w:r>
        <w:t>3.2 Odložené vyhodnocovanie a thunks</w:t>
      </w:r>
    </w:p>
    <w:p>
      <w:pPr>
        <w:spacing w:after="100" w:line="252" w:lineRule="auto"/>
      </w:pPr>
      <w:r>
        <w:rPr>
          <w:sz w:val="20"/>
        </w:rPr>
        <w:t>Odložené vyhodnocovanie znamená, že namiesto okamžitého výpočtu sa vytvorí reprezentácia výpočtu – thunk. Thunk si pamätá výraz a prostredie, v ktorom sa má neskôr vyhodnotiť. V striktných jazykoch sa odklad dá simulovať zabalením výrazu do funkcie bez argumentov.</w:t>
      </w:r>
    </w:p>
    <w:p>
      <w:pPr>
        <w:spacing w:before="40" w:after="40"/>
        <w:ind w:left="227"/>
      </w:pPr>
      <w:r>
        <w:rPr>
          <w:rFonts w:ascii="Courier New" w:hAnsi="Courier New" w:eastAsia="Courier New"/>
          <w:sz w:val="17"/>
        </w:rPr>
        <w:t>-- ručný thunk v striktnom štýle</w:t>
        <w:br/>
      </w:r>
      <w:r>
        <w:rPr>
          <w:rFonts w:ascii="Courier New" w:hAnsi="Courier New" w:eastAsia="Courier New"/>
          <w:sz w:val="17"/>
        </w:rPr>
        <w:t>thunk = \() -&gt; expensiveComputation</w:t>
        <w:br/>
      </w:r>
      <w:r>
        <w:rPr>
          <w:rFonts w:ascii="Courier New" w:hAnsi="Courier New" w:eastAsia="Courier New"/>
          <w:sz w:val="17"/>
        </w:rPr>
        <w:br/>
      </w:r>
      <w:r>
        <w:rPr>
          <w:rFonts w:ascii="Courier New" w:hAnsi="Courier New" w:eastAsia="Courier New"/>
          <w:sz w:val="17"/>
        </w:rPr>
        <w:t>-- vynútenie výpočtu</w:t>
        <w:br/>
      </w:r>
      <w:r>
        <w:rPr>
          <w:rFonts w:ascii="Courier New" w:hAnsi="Courier New" w:eastAsia="Courier New"/>
          <w:sz w:val="17"/>
        </w:rPr>
        <w:t>result = thunk ()</w:t>
        <w:br/>
      </w:r>
    </w:p>
    <w:p>
      <w:pPr>
        <w:spacing w:after="100" w:line="252" w:lineRule="auto"/>
      </w:pPr>
      <w:r>
        <w:rPr>
          <w:sz w:val="20"/>
        </w:rPr>
        <w:t>Thunks umožňujú odložiť prácu, ale môžu zaberať pamäť. Ak sa hromadí veľa nevyhodnotených thunkov, vzniká priestorový problém.</w:t>
      </w:r>
    </w:p>
    <w:p>
      <w:pPr>
        <w:pStyle w:val="Heading2"/>
      </w:pPr>
      <w:r>
        <w:t>3.3 Lenivé vyhodnocovanie</w:t>
      </w:r>
    </w:p>
    <w:p>
      <w:pPr>
        <w:spacing w:after="100" w:line="252" w:lineRule="auto"/>
      </w:pPr>
      <w:r>
        <w:rPr>
          <w:sz w:val="20"/>
        </w:rPr>
        <w:t>Lenivé vyhodnocovanie kombinuje odloženie s memoizáciou: výraz sa vyhodnotí až vtedy, keď je potrebný, a výsledok sa potom môže zdieľať. V Haskelli je lenivosť základný model vyhodnocovania. Umožňuje napríklad prácu s nekonečnými zoznamami a skladanie výpočtov bez zbytočných medzivýsledkov.</w:t>
      </w:r>
    </w:p>
    <w:p>
      <w:pPr>
        <w:spacing w:before="40" w:after="40"/>
        <w:ind w:left="227"/>
      </w:pPr>
      <w:r>
        <w:rPr>
          <w:rFonts w:ascii="Courier New" w:hAnsi="Courier New" w:eastAsia="Courier New"/>
          <w:sz w:val="17"/>
        </w:rPr>
        <w:t>nats :: [Integer]</w:t>
        <w:br/>
      </w:r>
      <w:r>
        <w:rPr>
          <w:rFonts w:ascii="Courier New" w:hAnsi="Courier New" w:eastAsia="Courier New"/>
          <w:sz w:val="17"/>
        </w:rPr>
        <w:t>nats = 1 : map (+1) nats</w:t>
        <w:br/>
      </w:r>
      <w:r>
        <w:rPr>
          <w:rFonts w:ascii="Courier New" w:hAnsi="Courier New" w:eastAsia="Courier New"/>
          <w:sz w:val="17"/>
        </w:rPr>
        <w:br/>
      </w:r>
      <w:r>
        <w:rPr>
          <w:rFonts w:ascii="Courier New" w:hAnsi="Courier New" w:eastAsia="Courier New"/>
          <w:sz w:val="17"/>
        </w:rPr>
        <w:t>firstTen = take 10 nats</w:t>
        <w:br/>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shd w:fill="D9EAF7"/>
          </w:tcPr>
          <w:p>
            <w:r/>
            <w:r>
              <w:rPr>
                <w:b/>
                <w:sz w:val="18"/>
              </w:rPr>
              <w:t>Model</w:t>
            </w:r>
          </w:p>
        </w:tc>
        <w:tc>
          <w:tcPr>
            <w:tcW w:type="dxa" w:w="2268"/>
            <w:shd w:fill="D9EAF7"/>
          </w:tcPr>
          <w:p>
            <w:r/>
            <w:r>
              <w:rPr>
                <w:b/>
                <w:sz w:val="18"/>
              </w:rPr>
              <w:t>Kedy sa argument vyhodnotí</w:t>
            </w:r>
          </w:p>
        </w:tc>
        <w:tc>
          <w:tcPr>
            <w:tcW w:type="dxa" w:w="2268"/>
            <w:shd w:fill="D9EAF7"/>
          </w:tcPr>
          <w:p>
            <w:r/>
            <w:r>
              <w:rPr>
                <w:b/>
                <w:sz w:val="18"/>
              </w:rPr>
              <w:t>Výhoda</w:t>
            </w:r>
          </w:p>
        </w:tc>
        <w:tc>
          <w:tcPr>
            <w:tcW w:type="dxa" w:w="2268"/>
            <w:shd w:fill="D9EAF7"/>
          </w:tcPr>
          <w:p>
            <w:r/>
            <w:r>
              <w:rPr>
                <w:b/>
                <w:sz w:val="18"/>
              </w:rPr>
              <w:t>Riziko</w:t>
            </w:r>
          </w:p>
        </w:tc>
      </w:tr>
      <w:tr>
        <w:tc>
          <w:tcPr>
            <w:tcW w:type="dxa" w:w="1701"/>
          </w:tcPr>
          <w:p>
            <w:r/>
            <w:r>
              <w:rPr>
                <w:b w:val="0"/>
                <w:sz w:val="17"/>
              </w:rPr>
              <w:t>Strict / eager</w:t>
            </w:r>
          </w:p>
        </w:tc>
        <w:tc>
          <w:tcPr>
            <w:tcW w:type="dxa" w:w="2268"/>
          </w:tcPr>
          <w:p>
            <w:r/>
            <w:r>
              <w:rPr>
                <w:b w:val="0"/>
                <w:sz w:val="17"/>
              </w:rPr>
              <w:t>pred volaním funkcie</w:t>
            </w:r>
          </w:p>
        </w:tc>
        <w:tc>
          <w:tcPr>
            <w:tcW w:type="dxa" w:w="2268"/>
          </w:tcPr>
          <w:p>
            <w:r/>
            <w:r>
              <w:rPr>
                <w:b w:val="0"/>
                <w:sz w:val="17"/>
              </w:rPr>
              <w:t>predvídateľný výkon</w:t>
            </w:r>
          </w:p>
        </w:tc>
        <w:tc>
          <w:tcPr>
            <w:tcW w:type="dxa" w:w="2268"/>
          </w:tcPr>
          <w:p>
            <w:r/>
            <w:r>
              <w:rPr>
                <w:b w:val="0"/>
                <w:sz w:val="17"/>
              </w:rPr>
              <w:t>zbytočné výpočty</w:t>
            </w:r>
          </w:p>
        </w:tc>
      </w:tr>
      <w:tr>
        <w:tc>
          <w:tcPr>
            <w:tcW w:type="dxa" w:w="1701"/>
          </w:tcPr>
          <w:p>
            <w:r/>
            <w:r>
              <w:rPr>
                <w:b w:val="0"/>
                <w:sz w:val="17"/>
              </w:rPr>
              <w:t>Delayed</w:t>
            </w:r>
          </w:p>
        </w:tc>
        <w:tc>
          <w:tcPr>
            <w:tcW w:type="dxa" w:w="2268"/>
          </w:tcPr>
          <w:p>
            <w:r/>
            <w:r>
              <w:rPr>
                <w:b w:val="0"/>
                <w:sz w:val="17"/>
              </w:rPr>
              <w:t>keď sa ručne vynúti</w:t>
            </w:r>
          </w:p>
        </w:tc>
        <w:tc>
          <w:tcPr>
            <w:tcW w:type="dxa" w:w="2268"/>
          </w:tcPr>
          <w:p>
            <w:r/>
            <w:r>
              <w:rPr>
                <w:b w:val="0"/>
                <w:sz w:val="17"/>
              </w:rPr>
              <w:t>programátor ovláda odklad</w:t>
            </w:r>
          </w:p>
        </w:tc>
        <w:tc>
          <w:tcPr>
            <w:tcW w:type="dxa" w:w="2268"/>
          </w:tcPr>
          <w:p>
            <w:r/>
            <w:r>
              <w:rPr>
                <w:b w:val="0"/>
                <w:sz w:val="17"/>
              </w:rPr>
              <w:t>nutnosť explicitných thunkov</w:t>
            </w:r>
          </w:p>
        </w:tc>
      </w:tr>
      <w:tr>
        <w:tc>
          <w:tcPr>
            <w:tcW w:type="dxa" w:w="1701"/>
          </w:tcPr>
          <w:p>
            <w:r/>
            <w:r>
              <w:rPr>
                <w:b w:val="0"/>
                <w:sz w:val="17"/>
              </w:rPr>
              <w:t>Lazy</w:t>
            </w:r>
          </w:p>
        </w:tc>
        <w:tc>
          <w:tcPr>
            <w:tcW w:type="dxa" w:w="2268"/>
          </w:tcPr>
          <w:p>
            <w:r/>
            <w:r>
              <w:rPr>
                <w:b w:val="0"/>
                <w:sz w:val="17"/>
              </w:rPr>
              <w:t>keď je hodnota potrebná</w:t>
            </w:r>
          </w:p>
        </w:tc>
        <w:tc>
          <w:tcPr>
            <w:tcW w:type="dxa" w:w="2268"/>
          </w:tcPr>
          <w:p>
            <w:r/>
            <w:r>
              <w:rPr>
                <w:b w:val="0"/>
                <w:sz w:val="17"/>
              </w:rPr>
              <w:t>nekonečné štruktúry, modularita</w:t>
            </w:r>
          </w:p>
        </w:tc>
        <w:tc>
          <w:tcPr>
            <w:tcW w:type="dxa" w:w="2268"/>
          </w:tcPr>
          <w:p>
            <w:r/>
            <w:r>
              <w:rPr>
                <w:b w:val="0"/>
                <w:sz w:val="17"/>
              </w:rPr>
              <w:t>pamäťové úniky cez thunks</w:t>
            </w:r>
          </w:p>
        </w:tc>
      </w:tr>
    </w:tbl>
    <w:p/>
    <w:p>
      <w:pPr>
        <w:pStyle w:val="Heading2"/>
      </w:pPr>
      <w:r>
        <w:t>3.4 foldl vs. foldl'</w:t>
      </w:r>
    </w:p>
    <w:p>
      <w:pPr>
        <w:spacing w:after="100" w:line="252" w:lineRule="auto"/>
      </w:pPr>
      <w:r>
        <w:rPr>
          <w:sz w:val="20"/>
        </w:rPr>
        <w:t>foldl spracúva zoznam zľava, ale v lenivom Haskelli nemusí priebežne vyhodnocovať akumulátor. Pri veľkých zoznamoch môže vytvoriť veľký reťazec odložených výpočtov. foldl' je striktná verzia, ktorá akumulátor vynucuje v každom kroku.</w:t>
      </w:r>
    </w:p>
    <w:p>
      <w:pPr>
        <w:spacing w:before="40" w:after="40"/>
        <w:ind w:left="227"/>
      </w:pPr>
      <w:r>
        <w:rPr>
          <w:rFonts w:ascii="Courier New" w:hAnsi="Courier New" w:eastAsia="Courier New"/>
          <w:sz w:val="17"/>
        </w:rPr>
        <w:t>foldl  (+) 0 [1,2,3,4]</w:t>
        <w:br/>
      </w:r>
      <w:r>
        <w:rPr>
          <w:rFonts w:ascii="Courier New" w:hAnsi="Courier New" w:eastAsia="Courier New"/>
          <w:sz w:val="17"/>
        </w:rPr>
        <w:t>-- (((0 + 1) + 2) + 3) + 4, ale môže zostať ako veľký thunk</w:t>
        <w:br/>
      </w:r>
      <w:r>
        <w:rPr>
          <w:rFonts w:ascii="Courier New" w:hAnsi="Courier New" w:eastAsia="Courier New"/>
          <w:sz w:val="17"/>
        </w:rPr>
        <w:br/>
      </w:r>
      <w:r>
        <w:rPr>
          <w:rFonts w:ascii="Courier New" w:hAnsi="Courier New" w:eastAsia="Courier New"/>
          <w:sz w:val="17"/>
        </w:rPr>
        <w:t>foldl' (+) 0 [1,2,3,4]</w:t>
        <w:br/>
      </w:r>
      <w:r>
        <w:rPr>
          <w:rFonts w:ascii="Courier New" w:hAnsi="Courier New" w:eastAsia="Courier New"/>
          <w:sz w:val="17"/>
        </w:rPr>
        <w:t>-- akumulátor sa priebežne vynucuje</w:t>
        <w:br/>
      </w:r>
    </w:p>
    <w:p>
      <w:pPr>
        <w:spacing w:after="100" w:line="252" w:lineRule="auto"/>
      </w:pPr>
      <w:r>
        <w:rPr>
          <w:sz w:val="20"/>
        </w:rPr>
        <w:t>foldr má iný tvar: x1 `f` (x2 `f` (... e)). Vďaka lenivosti vie pri niektorých funkciách skončiť bez prejdenia celého zoznamu, napríklad pri or alebo any. Preto je foldr vhodný aj pre niektoré nekonečné zoznamy.</w:t>
      </w:r>
    </w:p>
    <w:p>
      <w:pPr>
        <w:pStyle w:val="Heading2"/>
      </w:pPr>
      <w:r>
        <w:t>3.5 Mutable a immutable dátové štruktúry</w:t>
      </w:r>
    </w:p>
    <w:p>
      <w:pPr>
        <w:spacing w:after="100" w:line="252" w:lineRule="auto"/>
      </w:pPr>
      <w:r>
        <w:rPr>
          <w:sz w:val="20"/>
        </w:rPr>
        <w:t>Immutable dátová štruktúra sa po vytvorení nemení. Operácia ako insert alebo push vráti novú verziu štruktúry, často so zdieľaním veľkej časti pôvodnej reprezentácie. Mutable dátová štruktúra sa mení na mieste.</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D9EAF7"/>
          </w:tcPr>
          <w:p>
            <w:r/>
            <w:r>
              <w:rPr>
                <w:b/>
                <w:sz w:val="18"/>
              </w:rPr>
              <w:t>Vlastnosť</w:t>
            </w:r>
          </w:p>
        </w:tc>
        <w:tc>
          <w:tcPr>
            <w:tcW w:type="dxa" w:w="3118"/>
            <w:shd w:fill="D9EAF7"/>
          </w:tcPr>
          <w:p>
            <w:r/>
            <w:r>
              <w:rPr>
                <w:b/>
                <w:sz w:val="18"/>
              </w:rPr>
              <w:t>Immutable</w:t>
            </w:r>
          </w:p>
        </w:tc>
        <w:tc>
          <w:tcPr>
            <w:tcW w:type="dxa" w:w="3118"/>
            <w:shd w:fill="D9EAF7"/>
          </w:tcPr>
          <w:p>
            <w:r/>
            <w:r>
              <w:rPr>
                <w:b/>
                <w:sz w:val="18"/>
              </w:rPr>
              <w:t>Mutable</w:t>
            </w:r>
          </w:p>
        </w:tc>
      </w:tr>
      <w:tr>
        <w:tc>
          <w:tcPr>
            <w:tcW w:type="dxa" w:w="1701"/>
          </w:tcPr>
          <w:p>
            <w:r/>
            <w:r>
              <w:rPr>
                <w:b w:val="0"/>
                <w:sz w:val="17"/>
              </w:rPr>
              <w:t>Zmena</w:t>
            </w:r>
          </w:p>
        </w:tc>
        <w:tc>
          <w:tcPr>
            <w:tcW w:type="dxa" w:w="3118"/>
          </w:tcPr>
          <w:p>
            <w:r/>
            <w:r>
              <w:rPr>
                <w:b w:val="0"/>
                <w:sz w:val="17"/>
              </w:rPr>
              <w:t>vracia novú hodnotu</w:t>
            </w:r>
          </w:p>
        </w:tc>
        <w:tc>
          <w:tcPr>
            <w:tcW w:type="dxa" w:w="3118"/>
          </w:tcPr>
          <w:p>
            <w:r/>
            <w:r>
              <w:rPr>
                <w:b w:val="0"/>
                <w:sz w:val="17"/>
              </w:rPr>
              <w:t>mení existujúci objekt</w:t>
            </w:r>
          </w:p>
        </w:tc>
      </w:tr>
      <w:tr>
        <w:tc>
          <w:tcPr>
            <w:tcW w:type="dxa" w:w="1701"/>
          </w:tcPr>
          <w:p>
            <w:r/>
            <w:r>
              <w:rPr>
                <w:b w:val="0"/>
                <w:sz w:val="17"/>
              </w:rPr>
              <w:t>Zdieľanie</w:t>
            </w:r>
          </w:p>
        </w:tc>
        <w:tc>
          <w:tcPr>
            <w:tcW w:type="dxa" w:w="3118"/>
          </w:tcPr>
          <w:p>
            <w:r/>
            <w:r>
              <w:rPr>
                <w:b w:val="0"/>
                <w:sz w:val="17"/>
              </w:rPr>
              <w:t>bezpečné, hodnoty sa nemenia</w:t>
            </w:r>
          </w:p>
        </w:tc>
        <w:tc>
          <w:tcPr>
            <w:tcW w:type="dxa" w:w="3118"/>
          </w:tcPr>
          <w:p>
            <w:r/>
            <w:r>
              <w:rPr>
                <w:b w:val="0"/>
                <w:sz w:val="17"/>
              </w:rPr>
              <w:t>treba sledovať aliasing</w:t>
            </w:r>
          </w:p>
        </w:tc>
      </w:tr>
      <w:tr>
        <w:tc>
          <w:tcPr>
            <w:tcW w:type="dxa" w:w="1701"/>
          </w:tcPr>
          <w:p>
            <w:r/>
            <w:r>
              <w:rPr>
                <w:b w:val="0"/>
                <w:sz w:val="17"/>
              </w:rPr>
              <w:t>Paralelizmus</w:t>
            </w:r>
          </w:p>
        </w:tc>
        <w:tc>
          <w:tcPr>
            <w:tcW w:type="dxa" w:w="3118"/>
          </w:tcPr>
          <w:p>
            <w:r/>
            <w:r>
              <w:rPr>
                <w:b w:val="0"/>
                <w:sz w:val="17"/>
              </w:rPr>
              <w:t>jednoduchší</w:t>
            </w:r>
          </w:p>
        </w:tc>
        <w:tc>
          <w:tcPr>
            <w:tcW w:type="dxa" w:w="3118"/>
          </w:tcPr>
          <w:p>
            <w:r/>
            <w:r>
              <w:rPr>
                <w:b w:val="0"/>
                <w:sz w:val="17"/>
              </w:rPr>
              <w:t>nutné zámky/synchronizácia</w:t>
            </w:r>
          </w:p>
        </w:tc>
      </w:tr>
      <w:tr>
        <w:tc>
          <w:tcPr>
            <w:tcW w:type="dxa" w:w="1701"/>
          </w:tcPr>
          <w:p>
            <w:r/>
            <w:r>
              <w:rPr>
                <w:b w:val="0"/>
                <w:sz w:val="17"/>
              </w:rPr>
              <w:t>Výkon</w:t>
            </w:r>
          </w:p>
        </w:tc>
        <w:tc>
          <w:tcPr>
            <w:tcW w:type="dxa" w:w="3118"/>
          </w:tcPr>
          <w:p>
            <w:r/>
            <w:r>
              <w:rPr>
                <w:b w:val="0"/>
                <w:sz w:val="17"/>
              </w:rPr>
              <w:t>môže využiť perzistentné štruktúry</w:t>
            </w:r>
          </w:p>
        </w:tc>
        <w:tc>
          <w:tcPr>
            <w:tcW w:type="dxa" w:w="3118"/>
          </w:tcPr>
          <w:p>
            <w:r/>
            <w:r>
              <w:rPr>
                <w:b w:val="0"/>
                <w:sz w:val="17"/>
              </w:rPr>
              <w:t>často efektívne in-place aktualizácie</w:t>
            </w:r>
          </w:p>
        </w:tc>
      </w:tr>
      <w:tr>
        <w:tc>
          <w:tcPr>
            <w:tcW w:type="dxa" w:w="1701"/>
          </w:tcPr>
          <w:p>
            <w:r/>
            <w:r>
              <w:rPr>
                <w:b w:val="0"/>
                <w:sz w:val="17"/>
              </w:rPr>
              <w:t>Typický štýl</w:t>
            </w:r>
          </w:p>
        </w:tc>
        <w:tc>
          <w:tcPr>
            <w:tcW w:type="dxa" w:w="3118"/>
          </w:tcPr>
          <w:p>
            <w:r/>
            <w:r>
              <w:rPr>
                <w:b w:val="0"/>
                <w:sz w:val="17"/>
              </w:rPr>
              <w:t>funkcionálne programovanie</w:t>
            </w:r>
          </w:p>
        </w:tc>
        <w:tc>
          <w:tcPr>
            <w:tcW w:type="dxa" w:w="3118"/>
          </w:tcPr>
          <w:p>
            <w:r/>
            <w:r>
              <w:rPr>
                <w:b w:val="0"/>
                <w:sz w:val="17"/>
              </w:rPr>
              <w:t>imperatívne/OOP programovanie</w:t>
            </w:r>
          </w:p>
        </w:tc>
      </w:tr>
    </w:tbl>
    <w:p/>
    <w:tbl>
      <w:tblPr>
        <w:tblW w:type="auto" w:w="0"/>
        <w:jc w:val="center"/>
        <w:tblLayout w:type="autofit"/>
        <w:tblLook w:firstColumn="1" w:firstRow="1" w:lastColumn="0" w:lastRow="0" w:noHBand="0" w:noVBand="1" w:val="04A0"/>
      </w:tblPr>
      <w:tblGrid>
        <w:gridCol w:w="10200"/>
      </w:tblGrid>
      <w:tr>
        <w:tc>
          <w:tcPr>
            <w:tcW w:type="dxa" w:w="10200"/>
            <w:shd w:fill="EAF2F8"/>
            <w:vAlign w:val="center"/>
          </w:tcPr>
          <w:p>
            <w:r>
              <w:rPr>
                <w:b/>
                <w:color w:val="1F4E79"/>
                <w:sz w:val="20"/>
              </w:rPr>
              <w:t>Na skúške povedať</w:t>
            </w:r>
          </w:p>
          <w:p>
            <w:pPr>
              <w:pStyle w:val="ListBullet"/>
              <w:ind w:left="113"/>
            </w:pPr>
            <w:r>
              <w:rPr>
                <w:sz w:val="18"/>
              </w:rPr>
              <w:t>Striktný jazyk vyhodnocuje argumenty pred volaním funkcie, lenivý až podľa potreby.</w:t>
            </w:r>
          </w:p>
          <w:p>
            <w:pPr>
              <w:pStyle w:val="ListBullet"/>
              <w:ind w:left="113"/>
            </w:pPr>
            <w:r>
              <w:rPr>
                <w:sz w:val="18"/>
              </w:rPr>
              <w:t>Thunk je odložený výpočet spolu s prostredím.</w:t>
            </w:r>
          </w:p>
          <w:p>
            <w:pPr>
              <w:pStyle w:val="ListBullet"/>
              <w:ind w:left="113"/>
            </w:pPr>
            <w:r>
              <w:rPr>
                <w:sz w:val="18"/>
              </w:rPr>
              <w:t>foldl môže v Haskelli hromadiť thunks; foldl' vynucuje akumulátor a je vhodnejší pre striktné agregácie.</w:t>
            </w:r>
          </w:p>
          <w:p>
            <w:pPr>
              <w:pStyle w:val="ListBullet"/>
              <w:ind w:left="113"/>
            </w:pPr>
            <w:r>
              <w:rPr>
                <w:sz w:val="18"/>
              </w:rPr>
              <w:t>Immutable dáta nemenia existujúcu hodnotu, ale vytvárajú novú verziu; mutable dáta sa aktualizujú na mieste.</w:t>
            </w:r>
          </w:p>
        </w:tc>
      </w:tr>
    </w:tbl>
    <w:p/>
    <w:p>
      <w:r>
        <w:br w:type="page"/>
      </w:r>
    </w:p>
    <w:p>
      <w:pPr>
        <w:pStyle w:val="Heading1"/>
      </w:pPr>
      <w:r>
        <w:t>4. Návrhový vzor monád a monády Maybe, List, Reader, Writer, State</w:t>
      </w:r>
    </w:p>
    <w:p>
      <w:pPr>
        <w:pStyle w:val="Heading2"/>
      </w:pPr>
      <w:r>
        <w:t>4.1 Intuícia monády</w:t>
      </w:r>
    </w:p>
    <w:p>
      <w:pPr>
        <w:spacing w:after="100" w:line="252" w:lineRule="auto"/>
      </w:pPr>
      <w:r>
        <w:rPr>
          <w:sz w:val="20"/>
        </w:rPr>
        <w:t>Monáda je návrhový vzor na skladanie výpočtov, ktoré majú nejaký kontext alebo efekt. Bežné skladanie funkcií funguje pre a -&gt; b a b -&gt; c. Ak však funkcie vracajú hodnotu v kontexte, napríklad a -&gt; Maybe b alebo a -&gt; [b], potrebujeme špeciálne skladanie.</w:t>
      </w:r>
    </w:p>
    <w:p>
      <w:pPr>
        <w:spacing w:before="40" w:after="40"/>
        <w:ind w:left="227"/>
      </w:pPr>
      <w:r>
        <w:rPr>
          <w:rFonts w:ascii="Courier New" w:hAnsi="Courier New" w:eastAsia="Courier New"/>
          <w:sz w:val="17"/>
        </w:rPr>
        <w:t>class Monad m where</w:t>
        <w:br/>
      </w:r>
      <w:r>
        <w:rPr>
          <w:rFonts w:ascii="Courier New" w:hAnsi="Courier New" w:eastAsia="Courier New"/>
          <w:sz w:val="17"/>
        </w:rPr>
        <w:t xml:space="preserve">  return :: a -&gt; m a</w:t>
        <w:br/>
      </w:r>
      <w:r>
        <w:rPr>
          <w:rFonts w:ascii="Courier New" w:hAnsi="Courier New" w:eastAsia="Courier New"/>
          <w:sz w:val="17"/>
        </w:rPr>
        <w:t xml:space="preserve">  (&gt;&gt;=)  :: m a -&gt; (a -&gt; m b) -&gt; m b</w:t>
        <w:br/>
      </w:r>
      <w:r>
        <w:rPr>
          <w:rFonts w:ascii="Courier New" w:hAnsi="Courier New" w:eastAsia="Courier New"/>
          <w:sz w:val="17"/>
        </w:rPr>
        <w:br/>
      </w:r>
      <w:r>
        <w:rPr>
          <w:rFonts w:ascii="Courier New" w:hAnsi="Courier New" w:eastAsia="Courier New"/>
          <w:sz w:val="17"/>
        </w:rPr>
        <w:t>-- return vloží hodnotu do kontextu</w:t>
        <w:br/>
      </w:r>
      <w:r>
        <w:rPr>
          <w:rFonts w:ascii="Courier New" w:hAnsi="Courier New" w:eastAsia="Courier New"/>
          <w:sz w:val="17"/>
        </w:rPr>
        <w:t>-- &gt;&gt;= zreťazí výpočet s ďalším výpočtom, ktorý závisí od výsledku</w:t>
        <w:br/>
      </w:r>
    </w:p>
    <w:p>
      <w:pPr>
        <w:spacing w:after="100" w:line="252" w:lineRule="auto"/>
      </w:pPr>
      <w:r>
        <w:rPr>
          <w:sz w:val="20"/>
        </w:rPr>
        <w:t>V Haskelli sa monády často zapisujú pomocou do notácie, ktorá je syntaktický cukor nad operátorom &gt;&gt;=.</w:t>
      </w:r>
    </w:p>
    <w:p>
      <w:pPr>
        <w:spacing w:before="40" w:after="40"/>
        <w:ind w:left="227"/>
      </w:pPr>
      <w:r>
        <w:rPr>
          <w:rFonts w:ascii="Courier New" w:hAnsi="Courier New" w:eastAsia="Courier New"/>
          <w:sz w:val="17"/>
        </w:rPr>
        <w:t>safeDiv :: Int -&gt; Int -&gt; Maybe Int</w:t>
        <w:br/>
      </w:r>
      <w:r>
        <w:rPr>
          <w:rFonts w:ascii="Courier New" w:hAnsi="Courier New" w:eastAsia="Courier New"/>
          <w:sz w:val="17"/>
        </w:rPr>
        <w:t>safeDiv _ 0 = Nothing</w:t>
        <w:br/>
      </w:r>
      <w:r>
        <w:rPr>
          <w:rFonts w:ascii="Courier New" w:hAnsi="Courier New" w:eastAsia="Courier New"/>
          <w:sz w:val="17"/>
        </w:rPr>
        <w:t>safeDiv x y = Just (x `div` y)</w:t>
        <w:br/>
      </w:r>
      <w:r>
        <w:rPr>
          <w:rFonts w:ascii="Courier New" w:hAnsi="Courier New" w:eastAsia="Courier New"/>
          <w:sz w:val="17"/>
        </w:rPr>
        <w:br/>
      </w:r>
      <w:r>
        <w:rPr>
          <w:rFonts w:ascii="Courier New" w:hAnsi="Courier New" w:eastAsia="Courier New"/>
          <w:sz w:val="17"/>
        </w:rPr>
        <w:t>example = do</w:t>
        <w:br/>
      </w:r>
      <w:r>
        <w:rPr>
          <w:rFonts w:ascii="Courier New" w:hAnsi="Courier New" w:eastAsia="Courier New"/>
          <w:sz w:val="17"/>
        </w:rPr>
        <w:t xml:space="preserve">  a &lt;- safeDiv 10 2</w:t>
        <w:br/>
      </w:r>
      <w:r>
        <w:rPr>
          <w:rFonts w:ascii="Courier New" w:hAnsi="Courier New" w:eastAsia="Courier New"/>
          <w:sz w:val="17"/>
        </w:rPr>
        <w:t xml:space="preserve">  b &lt;- safeDiv a 5</w:t>
        <w:br/>
      </w:r>
      <w:r>
        <w:rPr>
          <w:rFonts w:ascii="Courier New" w:hAnsi="Courier New" w:eastAsia="Courier New"/>
          <w:sz w:val="17"/>
        </w:rPr>
        <w:t xml:space="preserve">  return b</w:t>
        <w:br/>
      </w:r>
    </w:p>
    <w:p>
      <w:pPr>
        <w:pStyle w:val="Heading2"/>
      </w:pPr>
      <w:r>
        <w:t>4.2 Monáda Maybe</w:t>
      </w:r>
    </w:p>
    <w:p>
      <w:pPr>
        <w:spacing w:after="100" w:line="252" w:lineRule="auto"/>
      </w:pPr>
      <w:r>
        <w:rPr>
          <w:sz w:val="20"/>
        </w:rPr>
        <w:t>Maybe reprezentuje výpočet, ktorý môže zlyhať. Nothing znamená neúspech, Just x úspech. Bind zabezpečí, že po Nothing sa ďalšie kroky už nevykonajú.</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D9EAF7"/>
          </w:tcPr>
          <w:p>
            <w:r/>
            <w:r>
              <w:rPr>
                <w:b/>
                <w:sz w:val="18"/>
              </w:rPr>
              <w:t>Monáda</w:t>
            </w:r>
          </w:p>
        </w:tc>
        <w:tc>
          <w:tcPr>
            <w:tcW w:type="dxa" w:w="2268"/>
            <w:shd w:fill="D9EAF7"/>
          </w:tcPr>
          <w:p>
            <w:r/>
            <w:r>
              <w:rPr>
                <w:b/>
                <w:sz w:val="18"/>
              </w:rPr>
              <w:t>Kontext</w:t>
            </w:r>
          </w:p>
        </w:tc>
        <w:tc>
          <w:tcPr>
            <w:tcW w:type="dxa" w:w="3969"/>
            <w:shd w:fill="D9EAF7"/>
          </w:tcPr>
          <w:p>
            <w:r/>
            <w:r>
              <w:rPr>
                <w:b/>
                <w:sz w:val="18"/>
              </w:rPr>
              <w:t>Typický význam</w:t>
            </w:r>
          </w:p>
        </w:tc>
      </w:tr>
      <w:tr>
        <w:tc>
          <w:tcPr>
            <w:tcW w:type="dxa" w:w="1701"/>
          </w:tcPr>
          <w:p>
            <w:r/>
            <w:r>
              <w:rPr>
                <w:b w:val="0"/>
                <w:sz w:val="17"/>
              </w:rPr>
              <w:t>Maybe</w:t>
            </w:r>
          </w:p>
        </w:tc>
        <w:tc>
          <w:tcPr>
            <w:tcW w:type="dxa" w:w="2268"/>
          </w:tcPr>
          <w:p>
            <w:r/>
            <w:r>
              <w:rPr>
                <w:b w:val="0"/>
                <w:sz w:val="17"/>
              </w:rPr>
              <w:t>hodnota môže chýbať</w:t>
            </w:r>
          </w:p>
        </w:tc>
        <w:tc>
          <w:tcPr>
            <w:tcW w:type="dxa" w:w="3969"/>
          </w:tcPr>
          <w:p>
            <w:r/>
            <w:r>
              <w:rPr>
                <w:b w:val="0"/>
                <w:sz w:val="17"/>
              </w:rPr>
              <w:t>chyba bez detailu, neúspešné hľadanie</w:t>
            </w:r>
          </w:p>
        </w:tc>
      </w:tr>
      <w:tr>
        <w:tc>
          <w:tcPr>
            <w:tcW w:type="dxa" w:w="1701"/>
          </w:tcPr>
          <w:p>
            <w:r/>
            <w:r>
              <w:rPr>
                <w:b w:val="0"/>
                <w:sz w:val="17"/>
              </w:rPr>
              <w:t>List</w:t>
            </w:r>
          </w:p>
        </w:tc>
        <w:tc>
          <w:tcPr>
            <w:tcW w:type="dxa" w:w="2268"/>
          </w:tcPr>
          <w:p>
            <w:r/>
            <w:r>
              <w:rPr>
                <w:b w:val="0"/>
                <w:sz w:val="17"/>
              </w:rPr>
              <w:t>viac možných výsledkov</w:t>
            </w:r>
          </w:p>
        </w:tc>
        <w:tc>
          <w:tcPr>
            <w:tcW w:type="dxa" w:w="3969"/>
          </w:tcPr>
          <w:p>
            <w:r/>
            <w:r>
              <w:rPr>
                <w:b w:val="0"/>
                <w:sz w:val="17"/>
              </w:rPr>
              <w:t>nedeterminizmus, generovanie kombinácií</w:t>
            </w:r>
          </w:p>
        </w:tc>
      </w:tr>
      <w:tr>
        <w:tc>
          <w:tcPr>
            <w:tcW w:type="dxa" w:w="1701"/>
          </w:tcPr>
          <w:p>
            <w:r/>
            <w:r>
              <w:rPr>
                <w:b w:val="0"/>
                <w:sz w:val="17"/>
              </w:rPr>
              <w:t>Reader</w:t>
            </w:r>
          </w:p>
        </w:tc>
        <w:tc>
          <w:tcPr>
            <w:tcW w:type="dxa" w:w="2268"/>
          </w:tcPr>
          <w:p>
            <w:r/>
            <w:r>
              <w:rPr>
                <w:b w:val="0"/>
                <w:sz w:val="17"/>
              </w:rPr>
              <w:t>zdieľané prostredie</w:t>
            </w:r>
          </w:p>
        </w:tc>
        <w:tc>
          <w:tcPr>
            <w:tcW w:type="dxa" w:w="3969"/>
          </w:tcPr>
          <w:p>
            <w:r/>
            <w:r>
              <w:rPr>
                <w:b w:val="0"/>
                <w:sz w:val="17"/>
              </w:rPr>
              <w:t>konfigurácia, read-only kontext</w:t>
            </w:r>
          </w:p>
        </w:tc>
      </w:tr>
      <w:tr>
        <w:tc>
          <w:tcPr>
            <w:tcW w:type="dxa" w:w="1701"/>
          </w:tcPr>
          <w:p>
            <w:r/>
            <w:r>
              <w:rPr>
                <w:b w:val="0"/>
                <w:sz w:val="17"/>
              </w:rPr>
              <w:t>Writer</w:t>
            </w:r>
          </w:p>
        </w:tc>
        <w:tc>
          <w:tcPr>
            <w:tcW w:type="dxa" w:w="2268"/>
          </w:tcPr>
          <w:p>
            <w:r/>
            <w:r>
              <w:rPr>
                <w:b w:val="0"/>
                <w:sz w:val="17"/>
              </w:rPr>
              <w:t>výstup popri výsledku</w:t>
            </w:r>
          </w:p>
        </w:tc>
        <w:tc>
          <w:tcPr>
            <w:tcW w:type="dxa" w:w="3969"/>
          </w:tcPr>
          <w:p>
            <w:r/>
            <w:r>
              <w:rPr>
                <w:b w:val="0"/>
                <w:sz w:val="17"/>
              </w:rPr>
              <w:t>logovanie, zbieranie informácií</w:t>
            </w:r>
          </w:p>
        </w:tc>
      </w:tr>
      <w:tr>
        <w:tc>
          <w:tcPr>
            <w:tcW w:type="dxa" w:w="1701"/>
          </w:tcPr>
          <w:p>
            <w:r/>
            <w:r>
              <w:rPr>
                <w:b w:val="0"/>
                <w:sz w:val="17"/>
              </w:rPr>
              <w:t>State</w:t>
            </w:r>
          </w:p>
        </w:tc>
        <w:tc>
          <w:tcPr>
            <w:tcW w:type="dxa" w:w="2268"/>
          </w:tcPr>
          <w:p>
            <w:r/>
            <w:r>
              <w:rPr>
                <w:b w:val="0"/>
                <w:sz w:val="17"/>
              </w:rPr>
              <w:t>stav prechádza výpočtom</w:t>
            </w:r>
          </w:p>
        </w:tc>
        <w:tc>
          <w:tcPr>
            <w:tcW w:type="dxa" w:w="3969"/>
          </w:tcPr>
          <w:p>
            <w:r/>
            <w:r>
              <w:rPr>
                <w:b w:val="0"/>
                <w:sz w:val="17"/>
              </w:rPr>
              <w:t>stavové algoritmy bez ručného odovzdávania stavu</w:t>
            </w:r>
          </w:p>
        </w:tc>
      </w:tr>
    </w:tbl>
    <w:p/>
    <w:p>
      <w:pPr>
        <w:pStyle w:val="Heading2"/>
      </w:pPr>
      <w:r>
        <w:t>4.3 List monáda</w:t>
      </w:r>
    </w:p>
    <w:p>
      <w:pPr>
        <w:spacing w:after="100" w:line="252" w:lineRule="auto"/>
      </w:pPr>
      <w:r>
        <w:rPr>
          <w:sz w:val="20"/>
        </w:rPr>
        <w:t>Zoznamová monáda reprezentuje výpočet s viacerými možnými výsledkami. Bind aplikuje funkciu na každý prvok a výsledné zoznamy spojí.</w:t>
      </w:r>
    </w:p>
    <w:p>
      <w:pPr>
        <w:spacing w:before="40" w:after="40"/>
        <w:ind w:left="227"/>
      </w:pPr>
      <w:r>
        <w:rPr>
          <w:rFonts w:ascii="Courier New" w:hAnsi="Courier New" w:eastAsia="Courier New"/>
          <w:sz w:val="17"/>
        </w:rPr>
        <w:t>pairs = do</w:t>
        <w:br/>
      </w:r>
      <w:r>
        <w:rPr>
          <w:rFonts w:ascii="Courier New" w:hAnsi="Courier New" w:eastAsia="Courier New"/>
          <w:sz w:val="17"/>
        </w:rPr>
        <w:t xml:space="preserve">  x &lt;- [1,2,3]</w:t>
        <w:br/>
      </w:r>
      <w:r>
        <w:rPr>
          <w:rFonts w:ascii="Courier New" w:hAnsi="Courier New" w:eastAsia="Courier New"/>
          <w:sz w:val="17"/>
        </w:rPr>
        <w:t xml:space="preserve">  y &lt;- [10,20]</w:t>
        <w:br/>
      </w:r>
      <w:r>
        <w:rPr>
          <w:rFonts w:ascii="Courier New" w:hAnsi="Courier New" w:eastAsia="Courier New"/>
          <w:sz w:val="17"/>
        </w:rPr>
        <w:t xml:space="preserve">  return (x,y)</w:t>
        <w:br/>
      </w:r>
      <w:r>
        <w:rPr>
          <w:rFonts w:ascii="Courier New" w:hAnsi="Courier New" w:eastAsia="Courier New"/>
          <w:sz w:val="17"/>
        </w:rPr>
        <w:t>-- výsledok: [(1,10),(1,20),(2,10),(2,20),(3,10),(3,20)]</w:t>
        <w:br/>
      </w:r>
    </w:p>
    <w:p>
      <w:pPr>
        <w:pStyle w:val="Heading2"/>
      </w:pPr>
      <w:r>
        <w:t>4.4 Reader</w:t>
      </w:r>
    </w:p>
    <w:p>
      <w:pPr>
        <w:spacing w:after="100" w:line="252" w:lineRule="auto"/>
      </w:pPr>
      <w:r>
        <w:rPr>
          <w:sz w:val="20"/>
        </w:rPr>
        <w:t>Reader monáda reprezentuje výpočet, ktorý číta zo spoločného prostredia. Namiesto toho, aby sme konfiguráciu ručne posielali do každej funkcie, je implicitne dostupná cez monadický kontext.</w:t>
      </w:r>
    </w:p>
    <w:p>
      <w:pPr>
        <w:spacing w:before="40" w:after="40"/>
        <w:ind w:left="227"/>
      </w:pPr>
      <w:r>
        <w:rPr>
          <w:rFonts w:ascii="Courier New" w:hAnsi="Courier New" w:eastAsia="Courier New"/>
          <w:sz w:val="17"/>
        </w:rPr>
        <w:t>-- idea: Reader env a je funkcia env -&gt; a</w:t>
        <w:br/>
      </w:r>
      <w:r>
        <w:rPr>
          <w:rFonts w:ascii="Courier New" w:hAnsi="Courier New" w:eastAsia="Courier New"/>
          <w:sz w:val="17"/>
        </w:rPr>
        <w:t>ask :: Reader env env</w:t>
        <w:br/>
      </w:r>
      <w:r>
        <w:rPr>
          <w:rFonts w:ascii="Courier New" w:hAnsi="Courier New" w:eastAsia="Courier New"/>
          <w:sz w:val="17"/>
        </w:rPr>
        <w:t>ask = ...</w:t>
        <w:br/>
      </w:r>
      <w:r>
        <w:rPr>
          <w:rFonts w:ascii="Courier New" w:hAnsi="Courier New" w:eastAsia="Courier New"/>
          <w:sz w:val="17"/>
        </w:rPr>
        <w:br/>
      </w:r>
      <w:r>
        <w:rPr>
          <w:rFonts w:ascii="Courier New" w:hAnsi="Courier New" w:eastAsia="Courier New"/>
          <w:sz w:val="17"/>
        </w:rPr>
        <w:t>-- použitie: výpočty čítajú konfiguráciu, ale nemenia ju</w:t>
        <w:br/>
      </w:r>
    </w:p>
    <w:p>
      <w:pPr>
        <w:pStyle w:val="Heading2"/>
      </w:pPr>
      <w:r>
        <w:t>4.5 Writer</w:t>
      </w:r>
    </w:p>
    <w:p>
      <w:pPr>
        <w:spacing w:after="100" w:line="252" w:lineRule="auto"/>
      </w:pPr>
      <w:r>
        <w:rPr>
          <w:sz w:val="20"/>
        </w:rPr>
        <w:t>Writer monáda pridáva k výsledku aj akumulovaný výstup, typicky log. Log musí tvoriť monoid, aby sa vedel spájať. Príkladom je zoznam správ alebo text.</w:t>
      </w:r>
    </w:p>
    <w:p>
      <w:pPr>
        <w:spacing w:before="40" w:after="40"/>
        <w:ind w:left="227"/>
      </w:pPr>
      <w:r>
        <w:rPr>
          <w:rFonts w:ascii="Courier New" w:hAnsi="Courier New" w:eastAsia="Courier New"/>
          <w:sz w:val="17"/>
        </w:rPr>
        <w:t>-- idea: Writer w a nesie dvojicu (a, w)</w:t>
        <w:br/>
      </w:r>
      <w:r>
        <w:rPr>
          <w:rFonts w:ascii="Courier New" w:hAnsi="Courier New" w:eastAsia="Courier New"/>
          <w:sz w:val="17"/>
        </w:rPr>
        <w:t>-- tell pridá správu do logu</w:t>
        <w:br/>
      </w:r>
    </w:p>
    <w:p>
      <w:pPr>
        <w:pStyle w:val="Heading2"/>
      </w:pPr>
      <w:r>
        <w:t>4.6 State</w:t>
      </w:r>
    </w:p>
    <w:p>
      <w:pPr>
        <w:spacing w:after="100" w:line="252" w:lineRule="auto"/>
      </w:pPr>
      <w:r>
        <w:rPr>
          <w:sz w:val="20"/>
        </w:rPr>
        <w:t>State monáda modeluje výpočet, ktorý prijme starý stav a vráti výsledok spolu s novým stavom. Čistá funkcia tak môže vyzerať ako stavový algoritmus bez mutácie.</w:t>
      </w:r>
    </w:p>
    <w:p>
      <w:pPr>
        <w:spacing w:before="40" w:after="40"/>
        <w:ind w:left="227"/>
      </w:pPr>
      <w:r>
        <w:rPr>
          <w:rFonts w:ascii="Courier New" w:hAnsi="Courier New" w:eastAsia="Courier New"/>
          <w:sz w:val="17"/>
        </w:rPr>
        <w:t>-- idea: State s a je funkcia s -&gt; (a, s)</w:t>
        <w:br/>
      </w:r>
      <w:r>
        <w:rPr>
          <w:rFonts w:ascii="Courier New" w:hAnsi="Courier New" w:eastAsia="Courier New"/>
          <w:sz w:val="17"/>
        </w:rPr>
        <w:t>get :: State s s</w:t>
        <w:br/>
      </w:r>
      <w:r>
        <w:rPr>
          <w:rFonts w:ascii="Courier New" w:hAnsi="Courier New" w:eastAsia="Courier New"/>
          <w:sz w:val="17"/>
        </w:rPr>
        <w:t>put :: s -&gt; State s ()</w:t>
        <w:br/>
      </w:r>
    </w:p>
    <w:tbl>
      <w:tblPr>
        <w:tblW w:type="auto" w:w="0"/>
        <w:jc w:val="center"/>
        <w:tblLayout w:type="autofit"/>
        <w:tblLook w:firstColumn="1" w:firstRow="1" w:lastColumn="0" w:lastRow="0" w:noHBand="0" w:noVBand="1" w:val="04A0"/>
      </w:tblPr>
      <w:tblGrid>
        <w:gridCol w:w="10200"/>
      </w:tblGrid>
      <w:tr>
        <w:tc>
          <w:tcPr>
            <w:tcW w:type="dxa" w:w="10200"/>
            <w:shd w:fill="EAF2F8"/>
            <w:vAlign w:val="center"/>
          </w:tcPr>
          <w:p>
            <w:r>
              <w:rPr>
                <w:b/>
                <w:color w:val="1F4E79"/>
                <w:sz w:val="20"/>
              </w:rPr>
              <w:t>Na skúške povedať</w:t>
            </w:r>
          </w:p>
          <w:p>
            <w:pPr>
              <w:pStyle w:val="ListBullet"/>
              <w:ind w:left="113"/>
            </w:pPr>
            <w:r>
              <w:rPr>
                <w:sz w:val="18"/>
              </w:rPr>
              <w:t>Monáda je spôsob, ako skladať výpočty v kontexte.</w:t>
            </w:r>
          </w:p>
          <w:p>
            <w:pPr>
              <w:pStyle w:val="ListBullet"/>
              <w:ind w:left="113"/>
            </w:pPr>
            <w:r>
              <w:rPr>
                <w:sz w:val="18"/>
              </w:rPr>
              <w:t>Maybe rieši zlyhanie, List viac výsledkov, Reader spoločné prostredie, Writer logovanie a State prechod stavu.</w:t>
            </w:r>
          </w:p>
          <w:p>
            <w:pPr>
              <w:pStyle w:val="ListBullet"/>
              <w:ind w:left="113"/>
            </w:pPr>
            <w:r>
              <w:rPr>
                <w:sz w:val="18"/>
              </w:rPr>
              <w:t>do notácia iba čitateľnejšie zapisuje zreťazenie cez &gt;&gt;=.</w:t>
            </w:r>
          </w:p>
        </w:tc>
      </w:tr>
    </w:tbl>
    <w:p/>
    <w:p>
      <w:r>
        <w:br w:type="page"/>
      </w:r>
    </w:p>
    <w:p>
      <w:pPr>
        <w:pStyle w:val="Heading1"/>
      </w:pPr>
      <w:r>
        <w:t>5. Prvoradové funkcie, funkcie vyššieho rádu, map/fold, uzávery a typová inferencia</w:t>
      </w:r>
    </w:p>
    <w:p>
      <w:pPr>
        <w:pStyle w:val="Heading2"/>
      </w:pPr>
      <w:r>
        <w:t>5.1 Prvoradové funkcie</w:t>
      </w:r>
    </w:p>
    <w:p>
      <w:pPr>
        <w:spacing w:after="100" w:line="252" w:lineRule="auto"/>
      </w:pPr>
      <w:r>
        <w:rPr>
          <w:sz w:val="20"/>
        </w:rPr>
        <w:t>Funkcie sú prvoradové hodnoty, ak ich môžeme ukladať do premenných, odovzdávať ako argumenty, vracať ako výsledky a vytvárať za behu. Funkcionálne jazyky s tým pracujú prirodzene, ale dnes to podporujú aj mnohé imperatívne a objektové jazyky.</w:t>
      </w:r>
    </w:p>
    <w:p>
      <w:pPr>
        <w:pStyle w:val="Heading2"/>
      </w:pPr>
      <w:r>
        <w:t>5.2 Funkcie vyššieho rádu</w:t>
      </w:r>
    </w:p>
    <w:p>
      <w:pPr>
        <w:spacing w:after="100" w:line="252" w:lineRule="auto"/>
      </w:pPr>
      <w:r>
        <w:rPr>
          <w:sz w:val="20"/>
        </w:rPr>
        <w:t>Funkcia vyššieho rádu prijíma funkciu ako argument alebo vracia funkciu ako výsledok. Typické príklady sú map, filter, foldr a foldl.</w:t>
      </w:r>
    </w:p>
    <w:p>
      <w:pPr>
        <w:spacing w:before="40" w:after="40"/>
        <w:ind w:left="227"/>
      </w:pPr>
      <w:r>
        <w:rPr>
          <w:rFonts w:ascii="Courier New" w:hAnsi="Courier New" w:eastAsia="Courier New"/>
          <w:sz w:val="17"/>
        </w:rPr>
        <w:t>map    :: (a -&gt; b) -&gt; [a] -&gt; [b]</w:t>
        <w:br/>
      </w:r>
      <w:r>
        <w:rPr>
          <w:rFonts w:ascii="Courier New" w:hAnsi="Courier New" w:eastAsia="Courier New"/>
          <w:sz w:val="17"/>
        </w:rPr>
        <w:t>filter :: (a -&gt; Bool) -&gt; [a] -&gt; [a]</w:t>
        <w:br/>
      </w:r>
      <w:r>
        <w:rPr>
          <w:rFonts w:ascii="Courier New" w:hAnsi="Courier New" w:eastAsia="Courier New"/>
          <w:sz w:val="17"/>
        </w:rPr>
        <w:t>foldr  :: (a -&gt; b -&gt; b) -&gt; b -&gt; [a] -&gt; b</w:t>
        <w:br/>
      </w:r>
      <w:r>
        <w:rPr>
          <w:rFonts w:ascii="Courier New" w:hAnsi="Courier New" w:eastAsia="Courier New"/>
          <w:sz w:val="17"/>
        </w:rPr>
        <w:t>foldl  :: (b -&gt; a -&gt; b) -&gt; b -&gt; [a] -&gt; b</w:t>
        <w:br/>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D9EAF7"/>
          </w:tcPr>
          <w:p>
            <w:r/>
            <w:r>
              <w:rPr>
                <w:b/>
                <w:sz w:val="18"/>
              </w:rPr>
              <w:t>Funkcia</w:t>
            </w:r>
          </w:p>
        </w:tc>
        <w:tc>
          <w:tcPr>
            <w:tcW w:type="dxa" w:w="2835"/>
            <w:shd w:fill="D9EAF7"/>
          </w:tcPr>
          <w:p>
            <w:r/>
            <w:r>
              <w:rPr>
                <w:b/>
                <w:sz w:val="18"/>
              </w:rPr>
              <w:t>Intuícia</w:t>
            </w:r>
          </w:p>
        </w:tc>
        <w:tc>
          <w:tcPr>
            <w:tcW w:type="dxa" w:w="3402"/>
            <w:shd w:fill="D9EAF7"/>
          </w:tcPr>
          <w:p>
            <w:r/>
            <w:r>
              <w:rPr>
                <w:b/>
                <w:sz w:val="18"/>
              </w:rPr>
              <w:t>Príklad</w:t>
            </w:r>
          </w:p>
        </w:tc>
      </w:tr>
      <w:tr>
        <w:tc>
          <w:tcPr>
            <w:tcW w:type="dxa" w:w="1701"/>
          </w:tcPr>
          <w:p>
            <w:r/>
            <w:r>
              <w:rPr>
                <w:b w:val="0"/>
                <w:sz w:val="17"/>
              </w:rPr>
              <w:t>map</w:t>
            </w:r>
          </w:p>
        </w:tc>
        <w:tc>
          <w:tcPr>
            <w:tcW w:type="dxa" w:w="2835"/>
          </w:tcPr>
          <w:p>
            <w:r/>
            <w:r>
              <w:rPr>
                <w:b w:val="0"/>
                <w:sz w:val="17"/>
              </w:rPr>
              <w:t>transformuje každý prvok</w:t>
            </w:r>
          </w:p>
        </w:tc>
        <w:tc>
          <w:tcPr>
            <w:tcW w:type="dxa" w:w="3402"/>
          </w:tcPr>
          <w:p>
            <w:r/>
            <w:r>
              <w:rPr>
                <w:b w:val="0"/>
                <w:sz w:val="17"/>
              </w:rPr>
              <w:t>map (*2) [1,2,3] = [2,4,6]</w:t>
            </w:r>
          </w:p>
        </w:tc>
      </w:tr>
      <w:tr>
        <w:tc>
          <w:tcPr>
            <w:tcW w:type="dxa" w:w="1701"/>
          </w:tcPr>
          <w:p>
            <w:r/>
            <w:r>
              <w:rPr>
                <w:b w:val="0"/>
                <w:sz w:val="17"/>
              </w:rPr>
              <w:t>filter</w:t>
            </w:r>
          </w:p>
        </w:tc>
        <w:tc>
          <w:tcPr>
            <w:tcW w:type="dxa" w:w="2835"/>
          </w:tcPr>
          <w:p>
            <w:r/>
            <w:r>
              <w:rPr>
                <w:b w:val="0"/>
                <w:sz w:val="17"/>
              </w:rPr>
              <w:t>vyberie prvky podľa predikátu</w:t>
            </w:r>
          </w:p>
        </w:tc>
        <w:tc>
          <w:tcPr>
            <w:tcW w:type="dxa" w:w="3402"/>
          </w:tcPr>
          <w:p>
            <w:r/>
            <w:r>
              <w:rPr>
                <w:b w:val="0"/>
                <w:sz w:val="17"/>
              </w:rPr>
              <w:t>filter even [1..5] = [2,4]</w:t>
            </w:r>
          </w:p>
        </w:tc>
      </w:tr>
      <w:tr>
        <w:tc>
          <w:tcPr>
            <w:tcW w:type="dxa" w:w="1701"/>
          </w:tcPr>
          <w:p>
            <w:r/>
            <w:r>
              <w:rPr>
                <w:b w:val="0"/>
                <w:sz w:val="17"/>
              </w:rPr>
              <w:t>foldr</w:t>
            </w:r>
          </w:p>
        </w:tc>
        <w:tc>
          <w:tcPr>
            <w:tcW w:type="dxa" w:w="2835"/>
          </w:tcPr>
          <w:p>
            <w:r/>
            <w:r>
              <w:rPr>
                <w:b w:val="0"/>
                <w:sz w:val="17"/>
              </w:rPr>
              <w:t>nahradí : funkciou a [] základom</w:t>
            </w:r>
          </w:p>
        </w:tc>
        <w:tc>
          <w:tcPr>
            <w:tcW w:type="dxa" w:w="3402"/>
          </w:tcPr>
          <w:p>
            <w:r/>
            <w:r>
              <w:rPr>
                <w:b w:val="0"/>
                <w:sz w:val="17"/>
              </w:rPr>
              <w:t>foldr (+) 0 [1,2,3] = 6</w:t>
            </w:r>
          </w:p>
        </w:tc>
      </w:tr>
      <w:tr>
        <w:tc>
          <w:tcPr>
            <w:tcW w:type="dxa" w:w="1701"/>
          </w:tcPr>
          <w:p>
            <w:r/>
            <w:r>
              <w:rPr>
                <w:b w:val="0"/>
                <w:sz w:val="17"/>
              </w:rPr>
              <w:t>foldl</w:t>
            </w:r>
          </w:p>
        </w:tc>
        <w:tc>
          <w:tcPr>
            <w:tcW w:type="dxa" w:w="2835"/>
          </w:tcPr>
          <w:p>
            <w:r/>
            <w:r>
              <w:rPr>
                <w:b w:val="0"/>
                <w:sz w:val="17"/>
              </w:rPr>
              <w:t>akumulátor zľava</w:t>
            </w:r>
          </w:p>
        </w:tc>
        <w:tc>
          <w:tcPr>
            <w:tcW w:type="dxa" w:w="3402"/>
          </w:tcPr>
          <w:p>
            <w:r/>
            <w:r>
              <w:rPr>
                <w:b w:val="0"/>
                <w:sz w:val="17"/>
              </w:rPr>
              <w:t>foldl (-) 0 [1,2,3] = -6</w:t>
            </w:r>
          </w:p>
        </w:tc>
      </w:tr>
    </w:tbl>
    <w:p/>
    <w:p>
      <w:pPr>
        <w:pStyle w:val="Heading2"/>
      </w:pPr>
      <w:r>
        <w:t>5.3 Uzávery</w:t>
      </w:r>
    </w:p>
    <w:p>
      <w:pPr>
        <w:spacing w:after="100" w:line="252" w:lineRule="auto"/>
      </w:pPr>
      <w:r>
        <w:rPr>
          <w:sz w:val="20"/>
        </w:rPr>
        <w:t>Uzáver je funkcia spolu s prostredím, v ktorom vznikla. Ak funkcia používa premenné z vonkajšieho rozsahu, tieto hodnoty musia byť zachované aj po návrate z vonkajšej funkcie.</w:t>
      </w:r>
    </w:p>
    <w:p>
      <w:pPr>
        <w:spacing w:before="40" w:after="40"/>
        <w:ind w:left="227"/>
      </w:pPr>
      <w:r>
        <w:rPr>
          <w:rFonts w:ascii="Courier New" w:hAnsi="Courier New" w:eastAsia="Courier New"/>
          <w:sz w:val="17"/>
        </w:rPr>
        <w:t>makeAdder :: Int -&gt; (Int -&gt; Int)</w:t>
        <w:br/>
      </w:r>
      <w:r>
        <w:rPr>
          <w:rFonts w:ascii="Courier New" w:hAnsi="Courier New" w:eastAsia="Courier New"/>
          <w:sz w:val="17"/>
        </w:rPr>
        <w:t>makeAdder n = \x -&gt; x + n</w:t>
        <w:br/>
      </w:r>
      <w:r>
        <w:rPr>
          <w:rFonts w:ascii="Courier New" w:hAnsi="Courier New" w:eastAsia="Courier New"/>
          <w:sz w:val="17"/>
        </w:rPr>
        <w:br/>
      </w:r>
      <w:r>
        <w:rPr>
          <w:rFonts w:ascii="Courier New" w:hAnsi="Courier New" w:eastAsia="Courier New"/>
          <w:sz w:val="17"/>
        </w:rPr>
        <w:t>add10 = makeAdder 10</w:t>
        <w:br/>
      </w:r>
      <w:r>
        <w:rPr>
          <w:rFonts w:ascii="Courier New" w:hAnsi="Courier New" w:eastAsia="Courier New"/>
          <w:sz w:val="17"/>
        </w:rPr>
        <w:t>-- add10 5 = 15, funkcia si pamätá n = 10</w:t>
        <w:br/>
      </w:r>
    </w:p>
    <w:p>
      <w:pPr>
        <w:pStyle w:val="Heading2"/>
      </w:pPr>
      <w:r>
        <w:t>5.4 Typová inferencia</w:t>
      </w:r>
    </w:p>
    <w:p>
      <w:pPr>
        <w:spacing w:after="100" w:line="252" w:lineRule="auto"/>
      </w:pPr>
      <w:r>
        <w:rPr>
          <w:sz w:val="20"/>
        </w:rPr>
        <w:t>Typová inferencia znamená, že kompilátor vie odvodiť typ výrazu bez explicitnej anotácie. Haskell používa silnú statickú typovú kontrolu a väčšinu typov vie odvodiť. Typové anotácie sa však používajú pre čitateľnosť, dokumentáciu, zúženie polymorfizmu alebo riešenie nejednoznačnosti.</w:t>
      </w:r>
    </w:p>
    <w:p>
      <w:pPr>
        <w:spacing w:before="40" w:after="40"/>
        <w:ind w:left="227"/>
      </w:pPr>
      <w:r>
        <w:rPr>
          <w:rFonts w:ascii="Courier New" w:hAnsi="Courier New" w:eastAsia="Courier New"/>
          <w:sz w:val="17"/>
        </w:rPr>
        <w:t>-- typ vie GHC odvodiť automaticky</w:t>
        <w:br/>
      </w:r>
      <w:r>
        <w:rPr>
          <w:rFonts w:ascii="Courier New" w:hAnsi="Courier New" w:eastAsia="Courier New"/>
          <w:sz w:val="17"/>
        </w:rPr>
        <w:t>compose f g x = f (g x)</w:t>
        <w:br/>
      </w:r>
      <w:r>
        <w:rPr>
          <w:rFonts w:ascii="Courier New" w:hAnsi="Courier New" w:eastAsia="Courier New"/>
          <w:sz w:val="17"/>
        </w:rPr>
        <w:t>-- compose :: (b -&gt; c) -&gt; (a -&gt; b) -&gt; a -&gt; c</w:t>
        <w:br/>
      </w:r>
    </w:p>
    <w:tbl>
      <w:tblPr>
        <w:tblW w:type="auto" w:w="0"/>
        <w:jc w:val="center"/>
        <w:tblLayout w:type="autofit"/>
        <w:tblLook w:firstColumn="1" w:firstRow="1" w:lastColumn="0" w:lastRow="0" w:noHBand="0" w:noVBand="1" w:val="04A0"/>
      </w:tblPr>
      <w:tblGrid>
        <w:gridCol w:w="10200"/>
      </w:tblGrid>
      <w:tr>
        <w:tc>
          <w:tcPr>
            <w:tcW w:type="dxa" w:w="10200"/>
            <w:shd w:fill="EAF2F8"/>
            <w:vAlign w:val="center"/>
          </w:tcPr>
          <w:p>
            <w:r>
              <w:rPr>
                <w:b/>
                <w:color w:val="1F4E79"/>
                <w:sz w:val="20"/>
              </w:rPr>
              <w:t>Na skúške povedať</w:t>
            </w:r>
          </w:p>
          <w:p>
            <w:pPr>
              <w:pStyle w:val="ListBullet"/>
              <w:ind w:left="113"/>
            </w:pPr>
            <w:r>
              <w:rPr>
                <w:sz w:val="18"/>
              </w:rPr>
              <w:t>Prvoradová funkcia je obyčajná hodnota.</w:t>
            </w:r>
          </w:p>
          <w:p>
            <w:pPr>
              <w:pStyle w:val="ListBullet"/>
              <w:ind w:left="113"/>
            </w:pPr>
            <w:r>
              <w:rPr>
                <w:sz w:val="18"/>
              </w:rPr>
              <w:t>Funkcia vyššieho rádu pracuje s inými funkciami.</w:t>
            </w:r>
          </w:p>
          <w:p>
            <w:pPr>
              <w:pStyle w:val="ListBullet"/>
              <w:ind w:left="113"/>
            </w:pPr>
            <w:r>
              <w:rPr>
                <w:sz w:val="18"/>
              </w:rPr>
              <w:t>Uzáver je funkcia so zachyteným prostredím.</w:t>
            </w:r>
          </w:p>
          <w:p>
            <w:pPr>
              <w:pStyle w:val="ListBullet"/>
              <w:ind w:left="113"/>
            </w:pPr>
            <w:r>
              <w:rPr>
                <w:sz w:val="18"/>
              </w:rPr>
              <w:t>Typová inferencia odvodzuje typy automaticky, no nemení fakt, že jazyk je staticky typovaný.</w:t>
            </w:r>
          </w:p>
        </w:tc>
      </w:tr>
    </w:tbl>
    <w:p/>
    <w:p>
      <w:r>
        <w:br w:type="page"/>
      </w:r>
    </w:p>
    <w:p>
      <w:pPr>
        <w:pStyle w:val="Heading1"/>
      </w:pPr>
      <w:r>
        <w:t>6. Funkcie viacerých argumentov, n-tice, currying, čiastočná aplikácia a point-free štýl</w:t>
      </w:r>
    </w:p>
    <w:p>
      <w:pPr>
        <w:pStyle w:val="Heading2"/>
      </w:pPr>
      <w:r>
        <w:t>6.1 Funkcie viacerých argumentov a n-tice</w:t>
      </w:r>
    </w:p>
    <w:p>
      <w:pPr>
        <w:spacing w:after="100" w:line="252" w:lineRule="auto"/>
      </w:pPr>
      <w:r>
        <w:rPr>
          <w:sz w:val="20"/>
        </w:rPr>
        <w:t>Funkcia môže prijímať viacero údajov dvoma základnými spôsobmi: buď ako skutočné viacargumentové volanie, alebo ako jeden argument, ktorým je n-tica. V Haskelli je zápis f x y interpretovaný ako postupná aplikácia: (f x) y.</w:t>
      </w:r>
    </w:p>
    <w:p>
      <w:pPr>
        <w:spacing w:before="40" w:after="40"/>
        <w:ind w:left="227"/>
      </w:pPr>
      <w:r>
        <w:rPr>
          <w:rFonts w:ascii="Courier New" w:hAnsi="Courier New" w:eastAsia="Courier New"/>
          <w:sz w:val="17"/>
        </w:rPr>
        <w:t>-- funkcia nad n-ticou</w:t>
        <w:br/>
      </w:r>
      <w:r>
        <w:rPr>
          <w:rFonts w:ascii="Courier New" w:hAnsi="Courier New" w:eastAsia="Courier New"/>
          <w:sz w:val="17"/>
        </w:rPr>
        <w:t>addPair :: (Int, Int) -&gt; Int</w:t>
        <w:br/>
      </w:r>
      <w:r>
        <w:rPr>
          <w:rFonts w:ascii="Courier New" w:hAnsi="Courier New" w:eastAsia="Courier New"/>
          <w:sz w:val="17"/>
        </w:rPr>
        <w:t>addPair (x, y) = x + y</w:t>
        <w:br/>
      </w:r>
      <w:r>
        <w:rPr>
          <w:rFonts w:ascii="Courier New" w:hAnsi="Courier New" w:eastAsia="Courier New"/>
          <w:sz w:val="17"/>
        </w:rPr>
        <w:br/>
      </w:r>
      <w:r>
        <w:rPr>
          <w:rFonts w:ascii="Courier New" w:hAnsi="Courier New" w:eastAsia="Courier New"/>
          <w:sz w:val="17"/>
        </w:rPr>
        <w:t>-- curried funkcia</w:t>
        <w:br/>
      </w:r>
      <w:r>
        <w:rPr>
          <w:rFonts w:ascii="Courier New" w:hAnsi="Courier New" w:eastAsia="Courier New"/>
          <w:sz w:val="17"/>
        </w:rPr>
        <w:t>add :: Int -&gt; Int -&gt; Int</w:t>
        <w:br/>
      </w:r>
      <w:r>
        <w:rPr>
          <w:rFonts w:ascii="Courier New" w:hAnsi="Courier New" w:eastAsia="Courier New"/>
          <w:sz w:val="17"/>
        </w:rPr>
        <w:t>add x y = x + y</w:t>
        <w:br/>
      </w:r>
    </w:p>
    <w:p>
      <w:pPr>
        <w:pStyle w:val="Heading2"/>
      </w:pPr>
      <w:r>
        <w:t>6.2 Currying</w:t>
      </w:r>
    </w:p>
    <w:p>
      <w:pPr>
        <w:spacing w:after="100" w:line="252" w:lineRule="auto"/>
      </w:pPr>
      <w:r>
        <w:rPr>
          <w:sz w:val="20"/>
        </w:rPr>
        <w:t>Currying znamená prepis funkcie viacerých argumentov na funkciu jedného argumentu, ktorá vracia ďalšiu funkciu. Typ Int -&gt; Int -&gt; Int sa číta ako Int -&gt; (Int -&gt; Int).</w:t>
      </w:r>
    </w:p>
    <w:p>
      <w:pPr>
        <w:spacing w:before="40" w:after="40"/>
        <w:ind w:left="227"/>
      </w:pPr>
      <w:r>
        <w:rPr>
          <w:rFonts w:ascii="Courier New" w:hAnsi="Courier New" w:eastAsia="Courier New"/>
          <w:sz w:val="17"/>
        </w:rPr>
        <w:t>add :: Int -&gt; Int -&gt; Int</w:t>
        <w:br/>
      </w:r>
      <w:r>
        <w:rPr>
          <w:rFonts w:ascii="Courier New" w:hAnsi="Courier New" w:eastAsia="Courier New"/>
          <w:sz w:val="17"/>
        </w:rPr>
        <w:t>add x y = x + y</w:t>
        <w:br/>
      </w:r>
      <w:r>
        <w:rPr>
          <w:rFonts w:ascii="Courier New" w:hAnsi="Courier New" w:eastAsia="Courier New"/>
          <w:sz w:val="17"/>
        </w:rPr>
        <w:br/>
      </w:r>
      <w:r>
        <w:rPr>
          <w:rFonts w:ascii="Courier New" w:hAnsi="Courier New" w:eastAsia="Courier New"/>
          <w:sz w:val="17"/>
        </w:rPr>
        <w:t>add10 :: Int -&gt; Int</w:t>
        <w:br/>
      </w:r>
      <w:r>
        <w:rPr>
          <w:rFonts w:ascii="Courier New" w:hAnsi="Courier New" w:eastAsia="Courier New"/>
          <w:sz w:val="17"/>
        </w:rPr>
        <w:t>add10 = add 10</w:t>
        <w:br/>
      </w:r>
    </w:p>
    <w:p>
      <w:pPr>
        <w:pStyle w:val="Heading2"/>
      </w:pPr>
      <w:r>
        <w:t>6.3 Čiastočné aplikovanie funkcie</w:t>
      </w:r>
    </w:p>
    <w:p>
      <w:pPr>
        <w:spacing w:after="100" w:line="252" w:lineRule="auto"/>
      </w:pPr>
      <w:r>
        <w:rPr>
          <w:sz w:val="20"/>
        </w:rPr>
        <w:t>Čiastočná aplikácia znamená, že funkcii dodáme iba časť argumentov a dostaneme novú funkciu očakávajúcu zvyšné argumenty. Currying je technika, ktorá čiastočnú aplikáciu uľahčuje.</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9EAF7"/>
          </w:tcPr>
          <w:p>
            <w:r/>
            <w:r>
              <w:rPr>
                <w:b/>
                <w:sz w:val="18"/>
              </w:rPr>
              <w:t>Pojem</w:t>
            </w:r>
          </w:p>
        </w:tc>
        <w:tc>
          <w:tcPr>
            <w:tcW w:type="dxa" w:w="3402"/>
            <w:shd w:fill="D9EAF7"/>
          </w:tcPr>
          <w:p>
            <w:r/>
            <w:r>
              <w:rPr>
                <w:b/>
                <w:sz w:val="18"/>
              </w:rPr>
              <w:t>Význam</w:t>
            </w:r>
          </w:p>
        </w:tc>
        <w:tc>
          <w:tcPr>
            <w:tcW w:type="dxa" w:w="2835"/>
            <w:shd w:fill="D9EAF7"/>
          </w:tcPr>
          <w:p>
            <w:r/>
            <w:r>
              <w:rPr>
                <w:b/>
                <w:sz w:val="18"/>
              </w:rPr>
              <w:t>Príklad</w:t>
            </w:r>
          </w:p>
        </w:tc>
      </w:tr>
      <w:tr>
        <w:tc>
          <w:tcPr>
            <w:tcW w:type="dxa" w:w="2268"/>
          </w:tcPr>
          <w:p>
            <w:r/>
            <w:r>
              <w:rPr>
                <w:b w:val="0"/>
                <w:sz w:val="17"/>
              </w:rPr>
              <w:t>Currying</w:t>
            </w:r>
          </w:p>
        </w:tc>
        <w:tc>
          <w:tcPr>
            <w:tcW w:type="dxa" w:w="3402"/>
          </w:tcPr>
          <w:p>
            <w:r/>
            <w:r>
              <w:rPr>
                <w:b w:val="0"/>
                <w:sz w:val="17"/>
              </w:rPr>
              <w:t>reprezentácia viacargumentovej funkcie ako reťazca jednoparametrových funkcií</w:t>
            </w:r>
          </w:p>
        </w:tc>
        <w:tc>
          <w:tcPr>
            <w:tcW w:type="dxa" w:w="2835"/>
          </w:tcPr>
          <w:p>
            <w:r/>
            <w:r>
              <w:rPr>
                <w:b w:val="0"/>
                <w:sz w:val="17"/>
              </w:rPr>
              <w:t>add :: Int -&gt; Int -&gt; Int</w:t>
            </w:r>
          </w:p>
        </w:tc>
      </w:tr>
      <w:tr>
        <w:tc>
          <w:tcPr>
            <w:tcW w:type="dxa" w:w="2268"/>
          </w:tcPr>
          <w:p>
            <w:r/>
            <w:r>
              <w:rPr>
                <w:b w:val="0"/>
                <w:sz w:val="17"/>
              </w:rPr>
              <w:t>Čiastočná aplikácia</w:t>
            </w:r>
          </w:p>
        </w:tc>
        <w:tc>
          <w:tcPr>
            <w:tcW w:type="dxa" w:w="3402"/>
          </w:tcPr>
          <w:p>
            <w:r/>
            <w:r>
              <w:rPr>
                <w:b w:val="0"/>
                <w:sz w:val="17"/>
              </w:rPr>
              <w:t>dodanie menšieho počtu argumentov, výsledkom je funkcia</w:t>
            </w:r>
          </w:p>
        </w:tc>
        <w:tc>
          <w:tcPr>
            <w:tcW w:type="dxa" w:w="2835"/>
          </w:tcPr>
          <w:p>
            <w:r/>
            <w:r>
              <w:rPr>
                <w:b w:val="0"/>
                <w:sz w:val="17"/>
              </w:rPr>
              <w:t>map (*2)</w:t>
            </w:r>
          </w:p>
        </w:tc>
      </w:tr>
      <w:tr>
        <w:tc>
          <w:tcPr>
            <w:tcW w:type="dxa" w:w="2268"/>
          </w:tcPr>
          <w:p>
            <w:r/>
            <w:r>
              <w:rPr>
                <w:b w:val="0"/>
                <w:sz w:val="17"/>
              </w:rPr>
              <w:t>N-tica ako argument</w:t>
            </w:r>
          </w:p>
        </w:tc>
        <w:tc>
          <w:tcPr>
            <w:tcW w:type="dxa" w:w="3402"/>
          </w:tcPr>
          <w:p>
            <w:r/>
            <w:r>
              <w:rPr>
                <w:b w:val="0"/>
                <w:sz w:val="17"/>
              </w:rPr>
              <w:t>viac hodnôt zabalených do jedného argumentu</w:t>
            </w:r>
          </w:p>
        </w:tc>
        <w:tc>
          <w:tcPr>
            <w:tcW w:type="dxa" w:w="2835"/>
          </w:tcPr>
          <w:p>
            <w:r/>
            <w:r>
              <w:rPr>
                <w:b w:val="0"/>
                <w:sz w:val="17"/>
              </w:rPr>
              <w:t>fst :: (a,b) -&gt; a</w:t>
            </w:r>
          </w:p>
        </w:tc>
      </w:tr>
    </w:tbl>
    <w:p/>
    <w:p>
      <w:pPr>
        <w:pStyle w:val="Heading2"/>
      </w:pPr>
      <w:r>
        <w:t>6.4 Bezbodový (point-free) štýl</w:t>
      </w:r>
    </w:p>
    <w:p>
      <w:pPr>
        <w:spacing w:after="100" w:line="252" w:lineRule="auto"/>
      </w:pPr>
      <w:r>
        <w:rPr>
          <w:sz w:val="20"/>
        </w:rPr>
        <w:t>Point-free štýl definuje funkciu bez explicitného pomenovania argumentov. Často využíva skladanie funkcií. Môže byť elegantný, ale pri nadmernom používaní zhoršuje čitateľnosť.</w:t>
      </w:r>
    </w:p>
    <w:p>
      <w:pPr>
        <w:spacing w:before="40" w:after="40"/>
        <w:ind w:left="227"/>
      </w:pPr>
      <w:r>
        <w:rPr>
          <w:rFonts w:ascii="Courier New" w:hAnsi="Courier New" w:eastAsia="Courier New"/>
          <w:sz w:val="17"/>
        </w:rPr>
        <w:t>-- s argumentom</w:t>
        <w:br/>
      </w:r>
      <w:r>
        <w:rPr>
          <w:rFonts w:ascii="Courier New" w:hAnsi="Courier New" w:eastAsia="Courier New"/>
          <w:sz w:val="17"/>
        </w:rPr>
        <w:t>factorial n = product [1..n]</w:t>
        <w:br/>
      </w:r>
      <w:r>
        <w:rPr>
          <w:rFonts w:ascii="Courier New" w:hAnsi="Courier New" w:eastAsia="Courier New"/>
          <w:sz w:val="17"/>
        </w:rPr>
        <w:br/>
      </w:r>
      <w:r>
        <w:rPr>
          <w:rFonts w:ascii="Courier New" w:hAnsi="Courier New" w:eastAsia="Courier New"/>
          <w:sz w:val="17"/>
        </w:rPr>
        <w:t>-- point-free štýl</w:t>
        <w:br/>
      </w:r>
      <w:r>
        <w:rPr>
          <w:rFonts w:ascii="Courier New" w:hAnsi="Courier New" w:eastAsia="Courier New"/>
          <w:sz w:val="17"/>
        </w:rPr>
        <w:t>factorial = product . enumFromTo 1</w:t>
        <w:br/>
      </w:r>
    </w:p>
    <w:tbl>
      <w:tblPr>
        <w:tblW w:type="auto" w:w="0"/>
        <w:jc w:val="center"/>
        <w:tblLayout w:type="autofit"/>
        <w:tblLook w:firstColumn="1" w:firstRow="1" w:lastColumn="0" w:lastRow="0" w:noHBand="0" w:noVBand="1" w:val="04A0"/>
      </w:tblPr>
      <w:tblGrid>
        <w:gridCol w:w="10200"/>
      </w:tblGrid>
      <w:tr>
        <w:tc>
          <w:tcPr>
            <w:tcW w:type="dxa" w:w="10200"/>
            <w:shd w:fill="EAF2F8"/>
            <w:vAlign w:val="center"/>
          </w:tcPr>
          <w:p>
            <w:r>
              <w:rPr>
                <w:b/>
                <w:color w:val="1F4E79"/>
                <w:sz w:val="20"/>
              </w:rPr>
              <w:t>Na skúške povedať</w:t>
            </w:r>
          </w:p>
          <w:p>
            <w:pPr>
              <w:pStyle w:val="ListBullet"/>
              <w:ind w:left="113"/>
            </w:pPr>
            <w:r>
              <w:rPr>
                <w:sz w:val="18"/>
              </w:rPr>
              <w:t>V Haskelli je funkcia dvoch argumentov v skutočnosti funkcia, ktorá po prvom argumente vráti funkciu na druhý argument.</w:t>
            </w:r>
          </w:p>
          <w:p>
            <w:pPr>
              <w:pStyle w:val="ListBullet"/>
              <w:ind w:left="113"/>
            </w:pPr>
            <w:r>
              <w:rPr>
                <w:sz w:val="18"/>
              </w:rPr>
              <w:t>Čiastočná aplikácia vzniká, keď dodáme len časť argumentov.</w:t>
            </w:r>
          </w:p>
          <w:p>
            <w:pPr>
              <w:pStyle w:val="ListBullet"/>
              <w:ind w:left="113"/>
            </w:pPr>
            <w:r>
              <w:rPr>
                <w:sz w:val="18"/>
              </w:rPr>
              <w:t>Point-free štýl vynecháva explicitné argumenty, ale treba ho používať s mierou.</w:t>
            </w:r>
          </w:p>
        </w:tc>
      </w:tr>
    </w:tbl>
    <w:p/>
    <w:p>
      <w:r>
        <w:br w:type="page"/>
      </w:r>
    </w:p>
    <w:p>
      <w:pPr>
        <w:pStyle w:val="Heading1"/>
      </w:pPr>
      <w:r>
        <w:t>7. Statické a dynamické typovanie, netypované jazyky, if, zoznamy a duck typing</w:t>
      </w:r>
    </w:p>
    <w:p>
      <w:pPr>
        <w:pStyle w:val="Heading2"/>
      </w:pPr>
      <w:r>
        <w:t>7.1 Staticky typované jazyky</w:t>
      </w:r>
    </w:p>
    <w:p>
      <w:pPr>
        <w:spacing w:after="100" w:line="252" w:lineRule="auto"/>
      </w:pPr>
      <w:r>
        <w:rPr>
          <w:sz w:val="20"/>
        </w:rPr>
        <w:t>Staticky typovaný jazyk kontroluje typy pred spustením programu, typicky počas kompilácie. Haskell je staticky a silno typovaný jazyk. Veľa chýb sa zachytí skôr, než program beží. Nevýhoda je, že niektoré programy, ktoré by za behu náhodou fungovali, kompilátor odmietne.</w:t>
      </w:r>
    </w:p>
    <w:p>
      <w:pPr>
        <w:pStyle w:val="Heading2"/>
      </w:pPr>
      <w:r>
        <w:t>7.2 Dynamicky typované jazyky</w:t>
      </w:r>
    </w:p>
    <w:p>
      <w:pPr>
        <w:spacing w:after="100" w:line="252" w:lineRule="auto"/>
      </w:pPr>
      <w:r>
        <w:rPr>
          <w:sz w:val="20"/>
        </w:rPr>
        <w:t>Dynamicky typovaný jazyk kontroluje typy až počas behu. Racket je dynamicky typovaný: program môže byť syntakticky akceptovaný, ale chyba sa objaví až pri konkrétnom vykonaní. Výhodou je flexibilita, nevýhodou neskoršie odhalenie časti chýb.</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9EAF7"/>
          </w:tcPr>
          <w:p>
            <w:r/>
            <w:r>
              <w:rPr>
                <w:b/>
                <w:sz w:val="18"/>
              </w:rPr>
              <w:t>Vlastnosť</w:t>
            </w:r>
          </w:p>
        </w:tc>
        <w:tc>
          <w:tcPr>
            <w:tcW w:type="dxa" w:w="2835"/>
            <w:shd w:fill="D9EAF7"/>
          </w:tcPr>
          <w:p>
            <w:r/>
            <w:r>
              <w:rPr>
                <w:b/>
                <w:sz w:val="18"/>
              </w:rPr>
              <w:t>Statické typovanie</w:t>
            </w:r>
          </w:p>
        </w:tc>
        <w:tc>
          <w:tcPr>
            <w:tcW w:type="dxa" w:w="2835"/>
            <w:shd w:fill="D9EAF7"/>
          </w:tcPr>
          <w:p>
            <w:r/>
            <w:r>
              <w:rPr>
                <w:b/>
                <w:sz w:val="18"/>
              </w:rPr>
              <w:t>Dynamické typovanie</w:t>
            </w:r>
          </w:p>
        </w:tc>
      </w:tr>
      <w:tr>
        <w:tc>
          <w:tcPr>
            <w:tcW w:type="dxa" w:w="2268"/>
          </w:tcPr>
          <w:p>
            <w:r/>
            <w:r>
              <w:rPr>
                <w:b w:val="0"/>
                <w:sz w:val="17"/>
              </w:rPr>
              <w:t>Kedy sa kontroluje typ</w:t>
            </w:r>
          </w:p>
        </w:tc>
        <w:tc>
          <w:tcPr>
            <w:tcW w:type="dxa" w:w="2835"/>
          </w:tcPr>
          <w:p>
            <w:r/>
            <w:r>
              <w:rPr>
                <w:b w:val="0"/>
                <w:sz w:val="17"/>
              </w:rPr>
              <w:t>pred spustením</w:t>
            </w:r>
          </w:p>
        </w:tc>
        <w:tc>
          <w:tcPr>
            <w:tcW w:type="dxa" w:w="2835"/>
          </w:tcPr>
          <w:p>
            <w:r/>
            <w:r>
              <w:rPr>
                <w:b w:val="0"/>
                <w:sz w:val="17"/>
              </w:rPr>
              <w:t>počas behu</w:t>
            </w:r>
          </w:p>
        </w:tc>
      </w:tr>
      <w:tr>
        <w:tc>
          <w:tcPr>
            <w:tcW w:type="dxa" w:w="2268"/>
          </w:tcPr>
          <w:p>
            <w:r/>
            <w:r>
              <w:rPr>
                <w:b w:val="0"/>
                <w:sz w:val="17"/>
              </w:rPr>
              <w:t>Príklad</w:t>
            </w:r>
          </w:p>
        </w:tc>
        <w:tc>
          <w:tcPr>
            <w:tcW w:type="dxa" w:w="2835"/>
          </w:tcPr>
          <w:p>
            <w:r/>
            <w:r>
              <w:rPr>
                <w:b w:val="0"/>
                <w:sz w:val="17"/>
              </w:rPr>
              <w:t>Haskell, Java, C#</w:t>
            </w:r>
          </w:p>
        </w:tc>
        <w:tc>
          <w:tcPr>
            <w:tcW w:type="dxa" w:w="2835"/>
          </w:tcPr>
          <w:p>
            <w:r/>
            <w:r>
              <w:rPr>
                <w:b w:val="0"/>
                <w:sz w:val="17"/>
              </w:rPr>
              <w:t>Racket, Python, JavaScript</w:t>
            </w:r>
          </w:p>
        </w:tc>
      </w:tr>
      <w:tr>
        <w:tc>
          <w:tcPr>
            <w:tcW w:type="dxa" w:w="2268"/>
          </w:tcPr>
          <w:p>
            <w:r/>
            <w:r>
              <w:rPr>
                <w:b w:val="0"/>
                <w:sz w:val="17"/>
              </w:rPr>
              <w:t>Výhoda</w:t>
            </w:r>
          </w:p>
        </w:tc>
        <w:tc>
          <w:tcPr>
            <w:tcW w:type="dxa" w:w="2835"/>
          </w:tcPr>
          <w:p>
            <w:r/>
            <w:r>
              <w:rPr>
                <w:b w:val="0"/>
                <w:sz w:val="17"/>
              </w:rPr>
              <w:t>skoré zachytenie chýb, optimalizácie</w:t>
            </w:r>
          </w:p>
        </w:tc>
        <w:tc>
          <w:tcPr>
            <w:tcW w:type="dxa" w:w="2835"/>
          </w:tcPr>
          <w:p>
            <w:r/>
            <w:r>
              <w:rPr>
                <w:b w:val="0"/>
                <w:sz w:val="17"/>
              </w:rPr>
              <w:t>flexibilita, rýchle experimentovanie</w:t>
            </w:r>
          </w:p>
        </w:tc>
      </w:tr>
      <w:tr>
        <w:tc>
          <w:tcPr>
            <w:tcW w:type="dxa" w:w="2268"/>
          </w:tcPr>
          <w:p>
            <w:r/>
            <w:r>
              <w:rPr>
                <w:b w:val="0"/>
                <w:sz w:val="17"/>
              </w:rPr>
              <w:t>Nevýhoda</w:t>
            </w:r>
          </w:p>
        </w:tc>
        <w:tc>
          <w:tcPr>
            <w:tcW w:type="dxa" w:w="2835"/>
          </w:tcPr>
          <w:p>
            <w:r/>
            <w:r>
              <w:rPr>
                <w:b w:val="0"/>
                <w:sz w:val="17"/>
              </w:rPr>
              <w:t>niektoré programy treba presnejšie vyjadriť typmi</w:t>
            </w:r>
          </w:p>
        </w:tc>
        <w:tc>
          <w:tcPr>
            <w:tcW w:type="dxa" w:w="2835"/>
          </w:tcPr>
          <w:p>
            <w:r/>
            <w:r>
              <w:rPr>
                <w:b w:val="0"/>
                <w:sz w:val="17"/>
              </w:rPr>
              <w:t>časť chýb sa prejaví až pri behu</w:t>
            </w:r>
          </w:p>
        </w:tc>
      </w:tr>
    </w:tbl>
    <w:p/>
    <w:p>
      <w:pPr>
        <w:pStyle w:val="Heading2"/>
      </w:pPr>
      <w:r>
        <w:t>7.3 Jazyky bez typovej kontroly</w:t>
      </w:r>
    </w:p>
    <w:p>
      <w:pPr>
        <w:spacing w:after="100" w:line="252" w:lineRule="auto"/>
      </w:pPr>
      <w:r>
        <w:rPr>
          <w:sz w:val="20"/>
        </w:rPr>
        <w:t>Pri jazykoch bez typovej kontroly alebo s veľmi slabou kontrolou môže byť interpretácia dát závislá od kontextu alebo reprezentácie. Programátor má veľkú voľnosť, ale aj veľkú zodpovednosť. Chyby môžu viesť k nepredvídateľnému správaniu, nie iba k slušnej výnimke.</w:t>
      </w:r>
    </w:p>
    <w:p>
      <w:pPr>
        <w:pStyle w:val="Heading2"/>
      </w:pPr>
      <w:r>
        <w:t>7.4 Rozdiely v sémantike if</w:t>
      </w:r>
    </w:p>
    <w:p>
      <w:pPr>
        <w:spacing w:after="100" w:line="252" w:lineRule="auto"/>
      </w:pPr>
      <w:r>
        <w:rPr>
          <w:sz w:val="20"/>
        </w:rPr>
        <w:t>V rôznych jazykoch sa líši, čo môže byť podmienkou v if. V Haskelli musí mať podmienka typ Bool a obe vetvy musia mať rovnaký typ. V Racket/Scheme sa za nepravdu považuje iba #f, ostatné hodnoty sa správajú ako pravda. V jazykoch ako Python alebo JavaScript existuje širší pojem truthy/falsy hodnôt.</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9EAF7"/>
          </w:tcPr>
          <w:p>
            <w:r/>
            <w:r>
              <w:rPr>
                <w:b/>
                <w:sz w:val="18"/>
              </w:rPr>
              <w:t>Jazykový štýl</w:t>
            </w:r>
          </w:p>
        </w:tc>
        <w:tc>
          <w:tcPr>
            <w:tcW w:type="dxa" w:w="2835"/>
            <w:shd w:fill="D9EAF7"/>
          </w:tcPr>
          <w:p>
            <w:r/>
            <w:r>
              <w:rPr>
                <w:b/>
                <w:sz w:val="18"/>
              </w:rPr>
              <w:t>Podmienka if</w:t>
            </w:r>
          </w:p>
        </w:tc>
        <w:tc>
          <w:tcPr>
            <w:tcW w:type="dxa" w:w="3402"/>
            <w:shd w:fill="D9EAF7"/>
          </w:tcPr>
          <w:p>
            <w:r/>
            <w:r>
              <w:rPr>
                <w:b/>
                <w:sz w:val="18"/>
              </w:rPr>
              <w:t>Vetvy</w:t>
            </w:r>
          </w:p>
        </w:tc>
      </w:tr>
      <w:tr>
        <w:tc>
          <w:tcPr>
            <w:tcW w:type="dxa" w:w="2268"/>
          </w:tcPr>
          <w:p>
            <w:r/>
            <w:r>
              <w:rPr>
                <w:b w:val="0"/>
                <w:sz w:val="17"/>
              </w:rPr>
              <w:t>Haskell</w:t>
            </w:r>
          </w:p>
        </w:tc>
        <w:tc>
          <w:tcPr>
            <w:tcW w:type="dxa" w:w="2835"/>
          </w:tcPr>
          <w:p>
            <w:r/>
            <w:r>
              <w:rPr>
                <w:b w:val="0"/>
                <w:sz w:val="17"/>
              </w:rPr>
              <w:t>musí byť Bool</w:t>
            </w:r>
          </w:p>
        </w:tc>
        <w:tc>
          <w:tcPr>
            <w:tcW w:type="dxa" w:w="3402"/>
          </w:tcPr>
          <w:p>
            <w:r/>
            <w:r>
              <w:rPr>
                <w:b w:val="0"/>
                <w:sz w:val="17"/>
              </w:rPr>
              <w:t>then a else musia mať rovnaký typ</w:t>
            </w:r>
          </w:p>
        </w:tc>
      </w:tr>
      <w:tr>
        <w:tc>
          <w:tcPr>
            <w:tcW w:type="dxa" w:w="2268"/>
          </w:tcPr>
          <w:p>
            <w:r/>
            <w:r>
              <w:rPr>
                <w:b w:val="0"/>
                <w:sz w:val="17"/>
              </w:rPr>
              <w:t>Racket/Scheme</w:t>
            </w:r>
          </w:p>
        </w:tc>
        <w:tc>
          <w:tcPr>
            <w:tcW w:type="dxa" w:w="2835"/>
          </w:tcPr>
          <w:p>
            <w:r/>
            <w:r>
              <w:rPr>
                <w:b w:val="0"/>
                <w:sz w:val="17"/>
              </w:rPr>
              <w:t>iba #f je false, ostatné je true</w:t>
            </w:r>
          </w:p>
        </w:tc>
        <w:tc>
          <w:tcPr>
            <w:tcW w:type="dxa" w:w="3402"/>
          </w:tcPr>
          <w:p>
            <w:r/>
            <w:r>
              <w:rPr>
                <w:b w:val="0"/>
                <w:sz w:val="17"/>
              </w:rPr>
              <w:t>typ sa kontroluje dynamicky</w:t>
            </w:r>
          </w:p>
        </w:tc>
      </w:tr>
      <w:tr>
        <w:tc>
          <w:tcPr>
            <w:tcW w:type="dxa" w:w="2268"/>
          </w:tcPr>
          <w:p>
            <w:r/>
            <w:r>
              <w:rPr>
                <w:b w:val="0"/>
                <w:sz w:val="17"/>
              </w:rPr>
              <w:t>Python/JavaScript</w:t>
            </w:r>
          </w:p>
        </w:tc>
        <w:tc>
          <w:tcPr>
            <w:tcW w:type="dxa" w:w="2835"/>
          </w:tcPr>
          <w:p>
            <w:r/>
            <w:r>
              <w:rPr>
                <w:b w:val="0"/>
                <w:sz w:val="17"/>
              </w:rPr>
              <w:t>truthy/falsy pravidlá</w:t>
            </w:r>
          </w:p>
        </w:tc>
        <w:tc>
          <w:tcPr>
            <w:tcW w:type="dxa" w:w="3402"/>
          </w:tcPr>
          <w:p>
            <w:r/>
            <w:r>
              <w:rPr>
                <w:b w:val="0"/>
                <w:sz w:val="17"/>
              </w:rPr>
              <w:t>dynamické typovanie, vetvy môžu vracať rôzne typy</w:t>
            </w:r>
          </w:p>
        </w:tc>
      </w:tr>
    </w:tbl>
    <w:p/>
    <w:p>
      <w:pPr>
        <w:pStyle w:val="Heading2"/>
      </w:pPr>
      <w:r>
        <w:t>7.5 Rozdiely v sémantike zoznamov</w:t>
      </w:r>
    </w:p>
    <w:p>
      <w:pPr>
        <w:spacing w:after="100" w:line="252" w:lineRule="auto"/>
      </w:pPr>
      <w:r>
        <w:rPr>
          <w:sz w:val="20"/>
        </w:rPr>
        <w:t>V Haskelli je zoznam homogénny: [1,2,3] má typ [Int], ale [1,"x"] nie je dobre typovaný zoznam. V Racket/Lispe je zoznam dynamická štruktúra a môže obsahovať hodnoty rôznych typov. Navyše v Lispe má zoznam špeciálnu úlohu, pretože rovnaká syntaktická forma môže reprezentovať dáta aj program.</w:t>
      </w:r>
    </w:p>
    <w:p>
      <w:pPr>
        <w:pStyle w:val="Heading2"/>
      </w:pPr>
      <w:r>
        <w:t>7.6 Duck typing</w:t>
      </w:r>
    </w:p>
    <w:p>
      <w:pPr>
        <w:spacing w:after="100" w:line="252" w:lineRule="auto"/>
      </w:pPr>
      <w:r>
        <w:rPr>
          <w:sz w:val="20"/>
        </w:rPr>
        <w:t>Duck typing znamená, že dôležité nie je deklarované meno typu, ale to, či objekt podporuje požadované operácie. Heslo je: ak to chodí ako kačka a kváka ako kačka, správame sa k tomu ako ku kačke. Typické je to v dynamických jazykoch.</w:t>
      </w:r>
    </w:p>
    <w:tbl>
      <w:tblPr>
        <w:tblW w:type="auto" w:w="0"/>
        <w:jc w:val="center"/>
        <w:tblLayout w:type="autofit"/>
        <w:tblLook w:firstColumn="1" w:firstRow="1" w:lastColumn="0" w:lastRow="0" w:noHBand="0" w:noVBand="1" w:val="04A0"/>
      </w:tblPr>
      <w:tblGrid>
        <w:gridCol w:w="10200"/>
      </w:tblGrid>
      <w:tr>
        <w:tc>
          <w:tcPr>
            <w:tcW w:type="dxa" w:w="10200"/>
            <w:shd w:fill="EAF2F8"/>
            <w:vAlign w:val="center"/>
          </w:tcPr>
          <w:p>
            <w:r>
              <w:rPr>
                <w:b/>
                <w:color w:val="1F4E79"/>
                <w:sz w:val="20"/>
              </w:rPr>
              <w:t>Na skúške povedať</w:t>
            </w:r>
          </w:p>
          <w:p>
            <w:pPr>
              <w:pStyle w:val="ListBullet"/>
              <w:ind w:left="113"/>
            </w:pPr>
            <w:r>
              <w:rPr>
                <w:sz w:val="18"/>
              </w:rPr>
              <w:t>Statické typovanie hľadá typové chyby pred behom, dynamické typovanie počas behu.</w:t>
            </w:r>
          </w:p>
          <w:p>
            <w:pPr>
              <w:pStyle w:val="ListBullet"/>
              <w:ind w:left="113"/>
            </w:pPr>
            <w:r>
              <w:rPr>
                <w:sz w:val="18"/>
              </w:rPr>
              <w:t>Haskell vyžaduje v if podmienku typu Bool a rovnaký typ vetiev.</w:t>
            </w:r>
          </w:p>
          <w:p>
            <w:pPr>
              <w:pStyle w:val="ListBullet"/>
              <w:ind w:left="113"/>
            </w:pPr>
            <w:r>
              <w:rPr>
                <w:sz w:val="18"/>
              </w:rPr>
              <w:t>Racket je dynamický a v podmienke považuje za nepravdu iba #f.</w:t>
            </w:r>
          </w:p>
          <w:p>
            <w:pPr>
              <w:pStyle w:val="ListBullet"/>
              <w:ind w:left="113"/>
            </w:pPr>
            <w:r>
              <w:rPr>
                <w:sz w:val="18"/>
              </w:rPr>
              <w:t>Duck typing posudzuje objekt podľa podporovaných operácií, nie podľa deklarovaného typu.</w:t>
            </w:r>
          </w:p>
        </w:tc>
      </w:tr>
    </w:tbl>
    <w:p/>
    <w:p>
      <w:r>
        <w:br w:type="page"/>
      </w:r>
    </w:p>
    <w:p>
      <w:pPr>
        <w:pStyle w:val="Heading1"/>
      </w:pPr>
      <w:r>
        <w:t>8. Funkcionálna vs. OOP dekompozícia, mixins, double dispatch, subtyping, generics a polymorfizmus</w:t>
      </w:r>
    </w:p>
    <w:p>
      <w:pPr>
        <w:pStyle w:val="Heading2"/>
      </w:pPr>
      <w:r>
        <w:t>8.1 Funkcionálna dekompozícia</w:t>
      </w:r>
    </w:p>
    <w:p>
      <w:pPr>
        <w:spacing w:after="100" w:line="252" w:lineRule="auto"/>
      </w:pPr>
      <w:r>
        <w:rPr>
          <w:sz w:val="20"/>
        </w:rPr>
        <w:t>Vo funkcionálnom štýle často dekomponujeme problém podľa operácií. Máme dátové typy a nad nimi funkcie. Pridanie novej operácie je jednoduché: napíšeme novú funkciu. Pridanie novej varianty dátového typu môže vyžadovať úpravu viacerých funkcií.</w:t>
      </w:r>
    </w:p>
    <w:p>
      <w:pPr>
        <w:pStyle w:val="Heading2"/>
      </w:pPr>
      <w:r>
        <w:t>8.2 OOP dekompozícia</w:t>
      </w:r>
    </w:p>
    <w:p>
      <w:pPr>
        <w:spacing w:after="100" w:line="252" w:lineRule="auto"/>
      </w:pPr>
      <w:r>
        <w:rPr>
          <w:sz w:val="20"/>
        </w:rPr>
        <w:t>V objektovo orientovanom štýle dekomponujeme problém podľa objektov a tried. Dáta a operácie sú zapuzdrené spolu. Pridanie novej triedy implementujúcej existujúce rozhranie je jednoduché. Pridanie novej operácie naprieč všetkými triedami môže vyžadovať zmenu viacerých tried.</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9EAF7"/>
          </w:tcPr>
          <w:p>
            <w:r/>
            <w:r>
              <w:rPr>
                <w:b/>
                <w:sz w:val="18"/>
              </w:rPr>
              <w:t>Zmena</w:t>
            </w:r>
          </w:p>
        </w:tc>
        <w:tc>
          <w:tcPr>
            <w:tcW w:type="dxa" w:w="3118"/>
            <w:shd w:fill="D9EAF7"/>
          </w:tcPr>
          <w:p>
            <w:r/>
            <w:r>
              <w:rPr>
                <w:b/>
                <w:sz w:val="18"/>
              </w:rPr>
              <w:t>Funkcionálna dekompozícia</w:t>
            </w:r>
          </w:p>
        </w:tc>
        <w:tc>
          <w:tcPr>
            <w:tcW w:type="dxa" w:w="3118"/>
            <w:shd w:fill="D9EAF7"/>
          </w:tcPr>
          <w:p>
            <w:r/>
            <w:r>
              <w:rPr>
                <w:b/>
                <w:sz w:val="18"/>
              </w:rPr>
              <w:t>OOP dekompozícia</w:t>
            </w:r>
          </w:p>
        </w:tc>
      </w:tr>
      <w:tr>
        <w:tc>
          <w:tcPr>
            <w:tcW w:type="dxa" w:w="2268"/>
          </w:tcPr>
          <w:p>
            <w:r/>
            <w:r>
              <w:rPr>
                <w:b w:val="0"/>
                <w:sz w:val="17"/>
              </w:rPr>
              <w:t>Pridať novú operáciu</w:t>
            </w:r>
          </w:p>
        </w:tc>
        <w:tc>
          <w:tcPr>
            <w:tcW w:type="dxa" w:w="3118"/>
          </w:tcPr>
          <w:p>
            <w:r/>
            <w:r>
              <w:rPr>
                <w:b w:val="0"/>
                <w:sz w:val="17"/>
              </w:rPr>
              <w:t>ľahké: nová funkcia</w:t>
            </w:r>
          </w:p>
        </w:tc>
        <w:tc>
          <w:tcPr>
            <w:tcW w:type="dxa" w:w="3118"/>
          </w:tcPr>
          <w:p>
            <w:r/>
            <w:r>
              <w:rPr>
                <w:b w:val="0"/>
                <w:sz w:val="17"/>
              </w:rPr>
              <w:t>ťažšie: zmena viacerých tried / visitor</w:t>
            </w:r>
          </w:p>
        </w:tc>
      </w:tr>
      <w:tr>
        <w:tc>
          <w:tcPr>
            <w:tcW w:type="dxa" w:w="2268"/>
          </w:tcPr>
          <w:p>
            <w:r/>
            <w:r>
              <w:rPr>
                <w:b w:val="0"/>
                <w:sz w:val="17"/>
              </w:rPr>
              <w:t>Pridať nový variant dát</w:t>
            </w:r>
          </w:p>
        </w:tc>
        <w:tc>
          <w:tcPr>
            <w:tcW w:type="dxa" w:w="3118"/>
          </w:tcPr>
          <w:p>
            <w:r/>
            <w:r>
              <w:rPr>
                <w:b w:val="0"/>
                <w:sz w:val="17"/>
              </w:rPr>
              <w:t>ťažšie: upraviť pattern matching vo funkciách</w:t>
            </w:r>
          </w:p>
        </w:tc>
        <w:tc>
          <w:tcPr>
            <w:tcW w:type="dxa" w:w="3118"/>
          </w:tcPr>
          <w:p>
            <w:r/>
            <w:r>
              <w:rPr>
                <w:b w:val="0"/>
                <w:sz w:val="17"/>
              </w:rPr>
              <w:t>ľahké: nová trieda</w:t>
            </w:r>
          </w:p>
        </w:tc>
      </w:tr>
      <w:tr>
        <w:tc>
          <w:tcPr>
            <w:tcW w:type="dxa" w:w="2268"/>
          </w:tcPr>
          <w:p>
            <w:r/>
            <w:r>
              <w:rPr>
                <w:b w:val="0"/>
                <w:sz w:val="17"/>
              </w:rPr>
              <w:t>Typický mechanizmus</w:t>
            </w:r>
          </w:p>
        </w:tc>
        <w:tc>
          <w:tcPr>
            <w:tcW w:type="dxa" w:w="3118"/>
          </w:tcPr>
          <w:p>
            <w:r/>
            <w:r>
              <w:rPr>
                <w:b w:val="0"/>
                <w:sz w:val="17"/>
              </w:rPr>
              <w:t>ADT + funkcie</w:t>
            </w:r>
          </w:p>
        </w:tc>
        <w:tc>
          <w:tcPr>
            <w:tcW w:type="dxa" w:w="3118"/>
          </w:tcPr>
          <w:p>
            <w:r/>
            <w:r>
              <w:rPr>
                <w:b w:val="0"/>
                <w:sz w:val="17"/>
              </w:rPr>
              <w:t>triedy + metódy + rozhrania</w:t>
            </w:r>
          </w:p>
        </w:tc>
      </w:tr>
      <w:tr>
        <w:tc>
          <w:tcPr>
            <w:tcW w:type="dxa" w:w="2268"/>
          </w:tcPr>
          <w:p>
            <w:r/>
            <w:r>
              <w:rPr>
                <w:b w:val="0"/>
                <w:sz w:val="17"/>
              </w:rPr>
              <w:t>Riziko</w:t>
            </w:r>
          </w:p>
        </w:tc>
        <w:tc>
          <w:tcPr>
            <w:tcW w:type="dxa" w:w="3118"/>
          </w:tcPr>
          <w:p>
            <w:r/>
            <w:r>
              <w:rPr>
                <w:b w:val="0"/>
                <w:sz w:val="17"/>
              </w:rPr>
              <w:t>neúplné pattern matchingy</w:t>
            </w:r>
          </w:p>
        </w:tc>
        <w:tc>
          <w:tcPr>
            <w:tcW w:type="dxa" w:w="3118"/>
          </w:tcPr>
          <w:p>
            <w:r/>
            <w:r>
              <w:rPr>
                <w:b w:val="0"/>
                <w:sz w:val="17"/>
              </w:rPr>
              <w:t>rozptýlená logika v hierarchii</w:t>
            </w:r>
          </w:p>
        </w:tc>
      </w:tr>
    </w:tbl>
    <w:p/>
    <w:p>
      <w:pPr>
        <w:pStyle w:val="Heading2"/>
      </w:pPr>
      <w:r>
        <w:t>8.3 Subtyping</w:t>
      </w:r>
    </w:p>
    <w:p>
      <w:pPr>
        <w:spacing w:after="100" w:line="252" w:lineRule="auto"/>
      </w:pPr>
      <w:r>
        <w:rPr>
          <w:sz w:val="20"/>
        </w:rPr>
        <w:t>Subtyping znamená, že hodnota podtypu môže byť použitá tam, kde sa očakáva nadtyp. V OOP je to typicky vzťah triedy a nadtriedy alebo implementácia rozhrania. Dôležitý je substitučný princíp: objekt podtypu má byť použiteľný bez porušenia očakávaní kódu pracujúceho s nadtypom.</w:t>
      </w:r>
    </w:p>
    <w:p>
      <w:pPr>
        <w:pStyle w:val="Heading2"/>
      </w:pPr>
      <w:r>
        <w:t>8.4 Generics a parametrický polymorfizmus</w:t>
      </w:r>
    </w:p>
    <w:p>
      <w:pPr>
        <w:spacing w:after="100" w:line="252" w:lineRule="auto"/>
      </w:pPr>
      <w:r>
        <w:rPr>
          <w:sz w:val="20"/>
        </w:rPr>
        <w:t>Generics umožňujú písať kód parametrický podľa typu. V Jave napríklad List&lt;T&gt;, v C++ templates, v Haskelli polymorfické funkcie. Pri parametrickom polymorfizme má všetky inštancie zdieľať rovnakú implementačnú myšlienku a správanie.</w:t>
      </w:r>
    </w:p>
    <w:p>
      <w:pPr>
        <w:spacing w:before="40" w:after="40"/>
        <w:ind w:left="227"/>
      </w:pPr>
      <w:r>
        <w:rPr>
          <w:rFonts w:ascii="Courier New" w:hAnsi="Courier New" w:eastAsia="Courier New"/>
          <w:sz w:val="17"/>
        </w:rPr>
        <w:t>-- Haskell: parametricky polymorfická funkcia</w:t>
        <w:br/>
      </w:r>
      <w:r>
        <w:rPr>
          <w:rFonts w:ascii="Courier New" w:hAnsi="Courier New" w:eastAsia="Courier New"/>
          <w:sz w:val="17"/>
        </w:rPr>
        <w:t>length :: [a] -&gt; Int</w:t>
        <w:br/>
      </w:r>
      <w:r>
        <w:rPr>
          <w:rFonts w:ascii="Courier New" w:hAnsi="Courier New" w:eastAsia="Courier New"/>
          <w:sz w:val="17"/>
        </w:rPr>
        <w:t>length []     = 0</w:t>
        <w:br/>
      </w:r>
      <w:r>
        <w:rPr>
          <w:rFonts w:ascii="Courier New" w:hAnsi="Courier New" w:eastAsia="Courier New"/>
          <w:sz w:val="17"/>
        </w:rPr>
        <w:t>length (_:xs) = 1 + length xs</w:t>
        <w:br/>
      </w:r>
    </w:p>
    <w:p>
      <w:pPr>
        <w:pStyle w:val="Heading2"/>
      </w:pPr>
      <w:r>
        <w:t>8.5 Ad-hoc polymorfizmus a typové triedy</w:t>
      </w:r>
    </w:p>
    <w:p>
      <w:pPr>
        <w:spacing w:after="100" w:line="252" w:lineRule="auto"/>
      </w:pPr>
      <w:r>
        <w:rPr>
          <w:sz w:val="20"/>
        </w:rPr>
        <w:t>Ad-hoc polymorfizmus umožňuje rôzne implementácie pre rôzne typy. V OOP ho často vidíme ako overloading alebo dynamické dispatchovanie metód. V Haskelli ho reprezentujú typové triedy, napríklad Eq, Ord, Show alebo Num.</w:t>
      </w:r>
    </w:p>
    <w:p>
      <w:pPr>
        <w:spacing w:before="40" w:after="40"/>
        <w:ind w:left="227"/>
      </w:pPr>
      <w:r>
        <w:rPr>
          <w:rFonts w:ascii="Courier New" w:hAnsi="Courier New" w:eastAsia="Courier New"/>
          <w:sz w:val="17"/>
        </w:rPr>
        <w:t>class Comparable a where</w:t>
        <w:br/>
      </w:r>
      <w:r>
        <w:rPr>
          <w:rFonts w:ascii="Courier New" w:hAnsi="Courier New" w:eastAsia="Courier New"/>
          <w:sz w:val="17"/>
        </w:rPr>
        <w:t xml:space="preserve">  eq  :: a -&gt; a -&gt; Bool</w:t>
        <w:br/>
      </w:r>
      <w:r>
        <w:rPr>
          <w:rFonts w:ascii="Courier New" w:hAnsi="Courier New" w:eastAsia="Courier New"/>
          <w:sz w:val="17"/>
        </w:rPr>
        <w:t xml:space="preserve">  cmp :: a -&gt; a -&gt; Int</w:t>
        <w:br/>
      </w:r>
    </w:p>
    <w:p>
      <w:pPr>
        <w:pStyle w:val="Heading2"/>
      </w:pPr>
      <w:r>
        <w:t>8.6 Mixins</w:t>
      </w:r>
    </w:p>
    <w:p>
      <w:pPr>
        <w:spacing w:after="100" w:line="252" w:lineRule="auto"/>
      </w:pPr>
      <w:r>
        <w:rPr>
          <w:sz w:val="20"/>
        </w:rPr>
        <w:t>Mixin je znovupoužiteľný kus implementácie, ktorý sa dá pridať k triede alebo objektu bez klasickej jednoduchej dedičnosti. Slúži na skladanie správania. Môže riešiť situácie, kde nechceme veľkú stromovú hierarchiu tried.</w:t>
      </w:r>
    </w:p>
    <w:p>
      <w:pPr>
        <w:pStyle w:val="Heading2"/>
      </w:pPr>
      <w:r>
        <w:t>8.7 Double dispatch</w:t>
      </w:r>
    </w:p>
    <w:p>
      <w:pPr>
        <w:spacing w:after="100" w:line="252" w:lineRule="auto"/>
      </w:pPr>
      <w:r>
        <w:rPr>
          <w:sz w:val="20"/>
        </w:rPr>
        <w:t>Pri single dispatch sa výber metódy riadi dynamickým typom jedného objektu, typicky receivera. Double dispatch vyberá správanie podľa dynamických typov dvoch objektov. Používa sa napríklad pri kolíziách objektov v hrách alebo pri Visitor vzore.</w:t>
      </w:r>
    </w:p>
    <w:tbl>
      <w:tblPr>
        <w:tblW w:type="auto" w:w="0"/>
        <w:jc w:val="center"/>
        <w:tblLayout w:type="autofit"/>
        <w:tblLook w:firstColumn="1" w:firstRow="1" w:lastColumn="0" w:lastRow="0" w:noHBand="0" w:noVBand="1" w:val="04A0"/>
      </w:tblPr>
      <w:tblGrid>
        <w:gridCol w:w="10200"/>
      </w:tblGrid>
      <w:tr>
        <w:tc>
          <w:tcPr>
            <w:tcW w:type="dxa" w:w="10200"/>
            <w:shd w:fill="EAF2F8"/>
            <w:vAlign w:val="center"/>
          </w:tcPr>
          <w:p>
            <w:r>
              <w:rPr>
                <w:b/>
                <w:color w:val="1F4E79"/>
                <w:sz w:val="20"/>
              </w:rPr>
              <w:t>Na skúške povedať</w:t>
            </w:r>
          </w:p>
          <w:p>
            <w:pPr>
              <w:pStyle w:val="ListBullet"/>
              <w:ind w:left="113"/>
            </w:pPr>
            <w:r>
              <w:rPr>
                <w:sz w:val="18"/>
              </w:rPr>
              <w:t>Funkcionálny štýl sa často organizuje okolo dát a funkcií, OOP okolo objektov a metód.</w:t>
            </w:r>
          </w:p>
          <w:p>
            <w:pPr>
              <w:pStyle w:val="ListBullet"/>
              <w:ind w:left="113"/>
            </w:pPr>
            <w:r>
              <w:rPr>
                <w:sz w:val="18"/>
              </w:rPr>
              <w:t>Pri ADT je ľahké pridať novú funkciu, pri OOP novú triedu.</w:t>
            </w:r>
          </w:p>
          <w:p>
            <w:pPr>
              <w:pStyle w:val="ListBullet"/>
              <w:ind w:left="113"/>
            </w:pPr>
            <w:r>
              <w:rPr>
                <w:sz w:val="18"/>
              </w:rPr>
              <w:t>Subtyping umožňuje použiť podtyp namiesto nadtypu, generics parametrizujú kód typom.</w:t>
            </w:r>
          </w:p>
          <w:p>
            <w:pPr>
              <w:pStyle w:val="ListBullet"/>
              <w:ind w:left="113"/>
            </w:pPr>
            <w:r>
              <w:rPr>
                <w:sz w:val="18"/>
              </w:rPr>
              <w:t>Double dispatch rieši výber operácie podľa dvoch dynamických typov.</w:t>
            </w:r>
          </w:p>
        </w:tc>
      </w:tr>
    </w:tbl>
    <w:p/>
    <w:p>
      <w:r>
        <w:br w:type="page"/>
      </w:r>
    </w:p>
    <w:p>
      <w:pPr>
        <w:pStyle w:val="Heading1"/>
      </w:pPr>
      <w:r>
        <w:t>9. LISP/Racket syntax, reťazce a symboly, eval, quote/quasiquote/unquote, string interpolation</w:t>
      </w:r>
    </w:p>
    <w:p>
      <w:pPr>
        <w:pStyle w:val="Heading2"/>
      </w:pPr>
      <w:r>
        <w:t>9.1 Syntax Racketu/Lispu</w:t>
      </w:r>
    </w:p>
    <w:p>
      <w:pPr>
        <w:spacing w:after="100" w:line="252" w:lineRule="auto"/>
      </w:pPr>
      <w:r>
        <w:rPr>
          <w:sz w:val="20"/>
        </w:rPr>
        <w:t>Racket vychádza zo Scheme a používa minimalistickú plne uzátvorkovanú prefixovú syntax. Program pozostáva z termov. Term môže byť atóm, špeciálna forma alebo postupnosť v zátvorkách. Ak prvý prvok postupnosti nie je špeciálna forma, ide o volanie funkcie.</w:t>
      </w:r>
    </w:p>
    <w:p>
      <w:pPr>
        <w:spacing w:before="40" w:after="40"/>
        <w:ind w:left="227"/>
      </w:pPr>
      <w:r>
        <w:rPr>
          <w:rFonts w:ascii="Courier New" w:hAnsi="Courier New" w:eastAsia="Courier New"/>
          <w:sz w:val="17"/>
        </w:rPr>
        <w:t>#lang racket</w:t>
        <w:br/>
      </w:r>
      <w:r>
        <w:rPr>
          <w:rFonts w:ascii="Courier New" w:hAnsi="Courier New" w:eastAsia="Courier New"/>
          <w:sz w:val="17"/>
        </w:rPr>
        <w:br/>
      </w:r>
      <w:r>
        <w:rPr>
          <w:rFonts w:ascii="Courier New" w:hAnsi="Courier New" w:eastAsia="Courier New"/>
          <w:sz w:val="17"/>
        </w:rPr>
        <w:t>(+ 1 2)              ; volanie funkcie +</w:t>
        <w:br/>
      </w:r>
      <w:r>
        <w:rPr>
          <w:rFonts w:ascii="Courier New" w:hAnsi="Courier New" w:eastAsia="Courier New"/>
          <w:sz w:val="17"/>
        </w:rPr>
        <w:t>(define x 42)        ; definícia premennej</w:t>
        <w:br/>
      </w:r>
      <w:r>
        <w:rPr>
          <w:rFonts w:ascii="Courier New" w:hAnsi="Courier New" w:eastAsia="Courier New"/>
          <w:sz w:val="17"/>
        </w:rPr>
        <w:t>(define (cube x) (* x x x))</w:t>
        <w:br/>
      </w:r>
      <w:r>
        <w:rPr>
          <w:rFonts w:ascii="Courier New" w:hAnsi="Courier New" w:eastAsia="Courier New"/>
          <w:sz w:val="17"/>
        </w:rPr>
        <w:t>(if (&gt; x 0) "plus" "non-plus")</w:t>
        <w:br/>
      </w:r>
    </w:p>
    <w:p>
      <w:pPr>
        <w:spacing w:after="100" w:line="252" w:lineRule="auto"/>
      </w:pPr>
      <w:r>
        <w:rPr>
          <w:sz w:val="20"/>
        </w:rPr>
        <w:t>Výhodou plného zátvorkovania je jednoduché parsovanie a fakt, že kód má prirodzenú reprezentáciu ako zoznam. Netreba riešiť precedenciu operátorov.</w:t>
      </w:r>
    </w:p>
    <w:p>
      <w:pPr>
        <w:pStyle w:val="Heading2"/>
      </w:pPr>
      <w:r>
        <w:t>9.2 Reťazce vs. symboly</w:t>
      </w:r>
    </w:p>
    <w:p>
      <w:pPr>
        <w:spacing w:after="100" w:line="252" w:lineRule="auto"/>
      </w:pPr>
      <w:r>
        <w:rPr>
          <w:sz w:val="20"/>
        </w:rPr>
        <w:t>Reťazec je postupnosť znakov, používa sa na textové dáta. Symbol je atomická hodnota reprezentujúca meno. Symboly sa často používajú ako identifikátory v dátach alebo pri metaprogramovaní. Porovnanie symbolov je typicky lacné, lebo sa porovnávajú identity internovaných hodnôt.</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9EAF7"/>
          </w:tcPr>
          <w:p>
            <w:r/>
            <w:r>
              <w:rPr>
                <w:b/>
                <w:sz w:val="18"/>
              </w:rPr>
              <w:t>Vlastnosť</w:t>
            </w:r>
          </w:p>
        </w:tc>
        <w:tc>
          <w:tcPr>
            <w:tcW w:type="dxa" w:w="2835"/>
            <w:shd w:fill="D9EAF7"/>
          </w:tcPr>
          <w:p>
            <w:r/>
            <w:r>
              <w:rPr>
                <w:b/>
                <w:sz w:val="18"/>
              </w:rPr>
              <w:t>Reťazec</w:t>
            </w:r>
          </w:p>
        </w:tc>
        <w:tc>
          <w:tcPr>
            <w:tcW w:type="dxa" w:w="2835"/>
            <w:shd w:fill="D9EAF7"/>
          </w:tcPr>
          <w:p>
            <w:r/>
            <w:r>
              <w:rPr>
                <w:b/>
                <w:sz w:val="18"/>
              </w:rPr>
              <w:t>Symbol</w:t>
            </w:r>
          </w:p>
        </w:tc>
      </w:tr>
      <w:tr>
        <w:tc>
          <w:tcPr>
            <w:tcW w:type="dxa" w:w="2268"/>
          </w:tcPr>
          <w:p>
            <w:r/>
            <w:r>
              <w:rPr>
                <w:b w:val="0"/>
                <w:sz w:val="17"/>
              </w:rPr>
              <w:t>Zápis</w:t>
            </w:r>
          </w:p>
        </w:tc>
        <w:tc>
          <w:tcPr>
            <w:tcW w:type="dxa" w:w="2835"/>
          </w:tcPr>
          <w:p>
            <w:r/>
            <w:r>
              <w:rPr>
                <w:b w:val="0"/>
                <w:sz w:val="17"/>
              </w:rPr>
              <w:t>"abc"</w:t>
            </w:r>
          </w:p>
        </w:tc>
        <w:tc>
          <w:tcPr>
            <w:tcW w:type="dxa" w:w="2835"/>
          </w:tcPr>
          <w:p>
            <w:r/>
            <w:r>
              <w:rPr>
                <w:b w:val="0"/>
                <w:sz w:val="17"/>
              </w:rPr>
              <w:t>'abc</w:t>
            </w:r>
          </w:p>
        </w:tc>
      </w:tr>
      <w:tr>
        <w:tc>
          <w:tcPr>
            <w:tcW w:type="dxa" w:w="2268"/>
          </w:tcPr>
          <w:p>
            <w:r/>
            <w:r>
              <w:rPr>
                <w:b w:val="0"/>
                <w:sz w:val="17"/>
              </w:rPr>
              <w:t>Význam</w:t>
            </w:r>
          </w:p>
        </w:tc>
        <w:tc>
          <w:tcPr>
            <w:tcW w:type="dxa" w:w="2835"/>
          </w:tcPr>
          <w:p>
            <w:r/>
            <w:r>
              <w:rPr>
                <w:b w:val="0"/>
                <w:sz w:val="17"/>
              </w:rPr>
              <w:t>textové dáta</w:t>
            </w:r>
          </w:p>
        </w:tc>
        <w:tc>
          <w:tcPr>
            <w:tcW w:type="dxa" w:w="2835"/>
          </w:tcPr>
          <w:p>
            <w:r/>
            <w:r>
              <w:rPr>
                <w:b w:val="0"/>
                <w:sz w:val="17"/>
              </w:rPr>
              <w:t>atomické meno/identifikátor</w:t>
            </w:r>
          </w:p>
        </w:tc>
      </w:tr>
      <w:tr>
        <w:tc>
          <w:tcPr>
            <w:tcW w:type="dxa" w:w="2268"/>
          </w:tcPr>
          <w:p>
            <w:r/>
            <w:r>
              <w:rPr>
                <w:b w:val="0"/>
                <w:sz w:val="17"/>
              </w:rPr>
              <w:t>Porovnanie</w:t>
            </w:r>
          </w:p>
        </w:tc>
        <w:tc>
          <w:tcPr>
            <w:tcW w:type="dxa" w:w="2835"/>
          </w:tcPr>
          <w:p>
            <w:r/>
            <w:r>
              <w:rPr>
                <w:b w:val="0"/>
                <w:sz w:val="17"/>
              </w:rPr>
              <w:t>podľa obsahu cez equal?</w:t>
            </w:r>
          </w:p>
        </w:tc>
        <w:tc>
          <w:tcPr>
            <w:tcW w:type="dxa" w:w="2835"/>
          </w:tcPr>
          <w:p>
            <w:r/>
            <w:r>
              <w:rPr>
                <w:b w:val="0"/>
                <w:sz w:val="17"/>
              </w:rPr>
              <w:t>často eq? / equal? O(1)</w:t>
            </w:r>
          </w:p>
        </w:tc>
      </w:tr>
      <w:tr>
        <w:tc>
          <w:tcPr>
            <w:tcW w:type="dxa" w:w="2268"/>
          </w:tcPr>
          <w:p>
            <w:r/>
            <w:r>
              <w:rPr>
                <w:b w:val="0"/>
                <w:sz w:val="17"/>
              </w:rPr>
              <w:t>Konverzie</w:t>
            </w:r>
          </w:p>
        </w:tc>
        <w:tc>
          <w:tcPr>
            <w:tcW w:type="dxa" w:w="2835"/>
          </w:tcPr>
          <w:p>
            <w:r/>
            <w:r>
              <w:rPr>
                <w:b w:val="0"/>
                <w:sz w:val="17"/>
              </w:rPr>
              <w:t>string-&gt;symbol, symbol-&gt;string</w:t>
            </w:r>
          </w:p>
        </w:tc>
        <w:tc>
          <w:tcPr>
            <w:tcW w:type="dxa" w:w="2835"/>
          </w:tcPr>
          <w:p>
            <w:r/>
            <w:r>
              <w:rPr>
                <w:b w:val="0"/>
                <w:sz w:val="17"/>
              </w:rPr>
              <w:t>prechod medzi textom a menom</w:t>
            </w:r>
          </w:p>
        </w:tc>
      </w:tr>
    </w:tbl>
    <w:p/>
    <w:p>
      <w:pPr>
        <w:pStyle w:val="Heading2"/>
      </w:pPr>
      <w:r>
        <w:t>9.3 quote</w:t>
      </w:r>
    </w:p>
    <w:p>
      <w:pPr>
        <w:spacing w:after="100" w:line="252" w:lineRule="auto"/>
      </w:pPr>
      <w:r>
        <w:rPr>
          <w:sz w:val="20"/>
        </w:rPr>
        <w:t>quote zabráni vyhodnoteniu výrazu. Symbol sa neberie ako premenná a zoznam sa neberie ako volanie funkcie. Skrátený zápis quote je apostrof.</w:t>
      </w:r>
    </w:p>
    <w:p>
      <w:pPr>
        <w:spacing w:before="40" w:after="40"/>
        <w:ind w:left="227"/>
      </w:pPr>
      <w:r>
        <w:rPr>
          <w:rFonts w:ascii="Courier New" w:hAnsi="Courier New" w:eastAsia="Courier New"/>
          <w:sz w:val="17"/>
        </w:rPr>
        <w:t>(quote apple)   ; 'apple</w:t>
        <w:br/>
      </w:r>
      <w:r>
        <w:rPr>
          <w:rFonts w:ascii="Courier New" w:hAnsi="Courier New" w:eastAsia="Courier New"/>
          <w:sz w:val="17"/>
        </w:rPr>
        <w:t>'(1 2 3)        ; zoznam ako dáta, nie volanie funkcie 1</w:t>
        <w:br/>
      </w:r>
    </w:p>
    <w:p>
      <w:pPr>
        <w:pStyle w:val="Heading2"/>
      </w:pPr>
      <w:r>
        <w:t>9.4 quasiquote a unquote</w:t>
      </w:r>
    </w:p>
    <w:p>
      <w:pPr>
        <w:spacing w:after="100" w:line="252" w:lineRule="auto"/>
      </w:pPr>
      <w:r>
        <w:rPr>
          <w:sz w:val="20"/>
        </w:rPr>
        <w:t>quasiquote je podobné ako quote, ale umožňuje lokálne vyhodnotiť časti výrazu cez unquote. Používa sa pri generovaní dát alebo kódu.</w:t>
      </w:r>
    </w:p>
    <w:p>
      <w:pPr>
        <w:spacing w:before="40" w:after="40"/>
        <w:ind w:left="227"/>
      </w:pPr>
      <w:r>
        <w:rPr>
          <w:rFonts w:ascii="Courier New" w:hAnsi="Courier New" w:eastAsia="Courier New"/>
          <w:sz w:val="17"/>
        </w:rPr>
        <w:t>`(1 2 ,(+ 1 2) ,(- 5 1))</w:t>
        <w:br/>
      </w:r>
      <w:r>
        <w:rPr>
          <w:rFonts w:ascii="Courier New" w:hAnsi="Courier New" w:eastAsia="Courier New"/>
          <w:sz w:val="17"/>
        </w:rPr>
        <w:t>; výsledok: '(1 2 3 4)</w:t>
        <w:br/>
      </w:r>
    </w:p>
    <w:p>
      <w:pPr>
        <w:pStyle w:val="Heading2"/>
      </w:pPr>
      <w:r>
        <w:t>9.5 eval</w:t>
      </w:r>
    </w:p>
    <w:p>
      <w:pPr>
        <w:spacing w:after="100" w:line="252" w:lineRule="auto"/>
      </w:pPr>
      <w:r>
        <w:rPr>
          <w:sz w:val="20"/>
        </w:rPr>
        <w:t>eval umožňuje vytvoriť dáta reprezentujúce program a potom ich vykonať. V Lispe/Rackete je to prirodzené, lebo kód aj dáta používajú podobnú štruktúru zoznamov. Eval však zvyšuje nároky na runtime prostredie a môže komplikovať bezpečnosť, optimalizáciu a porozumenie programu.</w:t>
      </w:r>
    </w:p>
    <w:p>
      <w:pPr>
        <w:spacing w:before="40" w:after="40"/>
        <w:ind w:left="227"/>
      </w:pPr>
      <w:r>
        <w:rPr>
          <w:rFonts w:ascii="Courier New" w:hAnsi="Courier New" w:eastAsia="Courier New"/>
          <w:sz w:val="17"/>
        </w:rPr>
        <w:t>(eval '(+ 1 2))  ; vyhodnotí zoznam ako program</w:t>
        <w:br/>
      </w:r>
    </w:p>
    <w:p>
      <w:pPr>
        <w:pStyle w:val="Heading2"/>
      </w:pPr>
      <w:r>
        <w:t>9.6 String interpolation</w:t>
      </w:r>
    </w:p>
    <w:p>
      <w:pPr>
        <w:spacing w:after="100" w:line="252" w:lineRule="auto"/>
      </w:pPr>
      <w:r>
        <w:rPr>
          <w:sz w:val="20"/>
        </w:rPr>
        <w:t>String interpolation znamená skladanie reťazca s vloženými hodnotami výrazov. V iných jazykoch nahrádza časť použití quasiquote nad textom. Rozdiel je, že interpolácia generuje text, zatiaľ čo quasiquote v Lispe/Rackete generuje štruktúrované dáta alebo kód.</w:t>
      </w:r>
    </w:p>
    <w:tbl>
      <w:tblPr>
        <w:tblW w:type="auto" w:w="0"/>
        <w:jc w:val="center"/>
        <w:tblLayout w:type="autofit"/>
        <w:tblLook w:firstColumn="1" w:firstRow="1" w:lastColumn="0" w:lastRow="0" w:noHBand="0" w:noVBand="1" w:val="04A0"/>
      </w:tblPr>
      <w:tblGrid>
        <w:gridCol w:w="10200"/>
      </w:tblGrid>
      <w:tr>
        <w:tc>
          <w:tcPr>
            <w:tcW w:type="dxa" w:w="10200"/>
            <w:shd w:fill="EAF2F8"/>
            <w:vAlign w:val="center"/>
          </w:tcPr>
          <w:p>
            <w:r>
              <w:rPr>
                <w:b/>
                <w:color w:val="1F4E79"/>
                <w:sz w:val="20"/>
              </w:rPr>
              <w:t>Na skúške povedať</w:t>
            </w:r>
          </w:p>
          <w:p>
            <w:pPr>
              <w:pStyle w:val="ListBullet"/>
              <w:ind w:left="113"/>
            </w:pPr>
            <w:r>
              <w:rPr>
                <w:sz w:val="18"/>
              </w:rPr>
              <w:t>Lisp/Racket používa prefixovú plne uzátvorkovanú syntax, preto je kód ľahko reprezentovateľný ako zoznam.</w:t>
            </w:r>
          </w:p>
          <w:p>
            <w:pPr>
              <w:pStyle w:val="ListBullet"/>
              <w:ind w:left="113"/>
            </w:pPr>
            <w:r>
              <w:rPr>
                <w:sz w:val="18"/>
              </w:rPr>
              <w:t>Symbol je atomické meno, reťazec je text.</w:t>
            </w:r>
          </w:p>
          <w:p>
            <w:pPr>
              <w:pStyle w:val="ListBullet"/>
              <w:ind w:left="113"/>
            </w:pPr>
            <w:r>
              <w:rPr>
                <w:sz w:val="18"/>
              </w:rPr>
              <w:t>quote vypne vyhodnotenie, quasiquote umožní vyhodnotiť iba časti označené unquote.</w:t>
            </w:r>
          </w:p>
          <w:p>
            <w:pPr>
              <w:pStyle w:val="ListBullet"/>
              <w:ind w:left="113"/>
            </w:pPr>
            <w:r>
              <w:rPr>
                <w:sz w:val="18"/>
              </w:rPr>
              <w:t>eval mení dáta na vykonaný program, ale treba ho používať opatrne.</w:t>
            </w:r>
          </w:p>
        </w:tc>
      </w:tr>
    </w:tbl>
    <w:p/>
    <w:p>
      <w:r>
        <w:br w:type="page"/>
      </w:r>
    </w:p>
    <w:p>
      <w:pPr>
        <w:pStyle w:val="Heading1"/>
      </w:pPr>
      <w:r>
        <w:t>10. Makrá, vhodné použitie makier a hygienické makrá</w:t>
      </w:r>
    </w:p>
    <w:p>
      <w:pPr>
        <w:pStyle w:val="Heading2"/>
      </w:pPr>
      <w:r>
        <w:t>10.1 Čo je makro</w:t>
      </w:r>
    </w:p>
    <w:p>
      <w:pPr>
        <w:spacing w:after="100" w:line="252" w:lineRule="auto"/>
      </w:pPr>
      <w:r>
        <w:rPr>
          <w:sz w:val="20"/>
        </w:rPr>
        <w:t>Makro je mechanizmus, ktorý transformuje zdrojový kód pred jeho bežným vyhodnotením alebo kompiláciou. V Lispe/Rackete je makro prirodzené, pretože kód má tvar dátovej štruktúry. Makro dostane syntaktickú reprezentáciu programu a vráti novú syntaktickú reprezentáciu.</w:t>
      </w:r>
    </w:p>
    <w:p>
      <w:pPr>
        <w:pStyle w:val="Heading2"/>
      </w:pPr>
      <w:r>
        <w:t>10.2 Makro vs. funkcia</w:t>
      </w:r>
    </w:p>
    <w:p>
      <w:pPr>
        <w:spacing w:after="100" w:line="252" w:lineRule="auto"/>
      </w:pPr>
      <w:r>
        <w:rPr>
          <w:sz w:val="20"/>
        </w:rPr>
        <w:t>Funkcia dostáva už vyhodnotené argumenty a vracia hodnotu. Makro dostáva nevyhodnotený kód a vracia nový kód. Preto makro môže meniť vyhodnocovacie pravidlá, zavádzať nové syntaktické konštrukcie alebo rozhodovať, ktoré časti kódu sa vôbec vyhodnotia.</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9EAF7"/>
          </w:tcPr>
          <w:p>
            <w:r/>
            <w:r>
              <w:rPr>
                <w:b/>
                <w:sz w:val="18"/>
              </w:rPr>
              <w:t>Vlastnosť</w:t>
            </w:r>
          </w:p>
        </w:tc>
        <w:tc>
          <w:tcPr>
            <w:tcW w:type="dxa" w:w="2835"/>
            <w:shd w:fill="D9EAF7"/>
          </w:tcPr>
          <w:p>
            <w:r/>
            <w:r>
              <w:rPr>
                <w:b/>
                <w:sz w:val="18"/>
              </w:rPr>
              <w:t>Funkcia</w:t>
            </w:r>
          </w:p>
        </w:tc>
        <w:tc>
          <w:tcPr>
            <w:tcW w:type="dxa" w:w="2835"/>
            <w:shd w:fill="D9EAF7"/>
          </w:tcPr>
          <w:p>
            <w:r/>
            <w:r>
              <w:rPr>
                <w:b/>
                <w:sz w:val="18"/>
              </w:rPr>
              <w:t>Makro</w:t>
            </w:r>
          </w:p>
        </w:tc>
      </w:tr>
      <w:tr>
        <w:tc>
          <w:tcPr>
            <w:tcW w:type="dxa" w:w="2268"/>
          </w:tcPr>
          <w:p>
            <w:r/>
            <w:r>
              <w:rPr>
                <w:b w:val="0"/>
                <w:sz w:val="17"/>
              </w:rPr>
              <w:t>Vstup</w:t>
            </w:r>
          </w:p>
        </w:tc>
        <w:tc>
          <w:tcPr>
            <w:tcW w:type="dxa" w:w="2835"/>
          </w:tcPr>
          <w:p>
            <w:r/>
            <w:r>
              <w:rPr>
                <w:b w:val="0"/>
                <w:sz w:val="17"/>
              </w:rPr>
              <w:t>hodnoty</w:t>
            </w:r>
          </w:p>
        </w:tc>
        <w:tc>
          <w:tcPr>
            <w:tcW w:type="dxa" w:w="2835"/>
          </w:tcPr>
          <w:p>
            <w:r/>
            <w:r>
              <w:rPr>
                <w:b w:val="0"/>
                <w:sz w:val="17"/>
              </w:rPr>
              <w:t>syntaktický kód</w:t>
            </w:r>
          </w:p>
        </w:tc>
      </w:tr>
      <w:tr>
        <w:tc>
          <w:tcPr>
            <w:tcW w:type="dxa" w:w="2268"/>
          </w:tcPr>
          <w:p>
            <w:r/>
            <w:r>
              <w:rPr>
                <w:b w:val="0"/>
                <w:sz w:val="17"/>
              </w:rPr>
              <w:t>Čas spracovania</w:t>
            </w:r>
          </w:p>
        </w:tc>
        <w:tc>
          <w:tcPr>
            <w:tcW w:type="dxa" w:w="2835"/>
          </w:tcPr>
          <w:p>
            <w:r/>
            <w:r>
              <w:rPr>
                <w:b w:val="0"/>
                <w:sz w:val="17"/>
              </w:rPr>
              <w:t>beh programu</w:t>
            </w:r>
          </w:p>
        </w:tc>
        <w:tc>
          <w:tcPr>
            <w:tcW w:type="dxa" w:w="2835"/>
          </w:tcPr>
          <w:p>
            <w:r/>
            <w:r>
              <w:rPr>
                <w:b w:val="0"/>
                <w:sz w:val="17"/>
              </w:rPr>
              <w:t>pred vyhodnotením/kompiláciou</w:t>
            </w:r>
          </w:p>
        </w:tc>
      </w:tr>
      <w:tr>
        <w:tc>
          <w:tcPr>
            <w:tcW w:type="dxa" w:w="2268"/>
          </w:tcPr>
          <w:p>
            <w:r/>
            <w:r>
              <w:rPr>
                <w:b w:val="0"/>
                <w:sz w:val="17"/>
              </w:rPr>
              <w:t>Môže meniť syntax?</w:t>
            </w:r>
          </w:p>
        </w:tc>
        <w:tc>
          <w:tcPr>
            <w:tcW w:type="dxa" w:w="2835"/>
          </w:tcPr>
          <w:p>
            <w:r/>
            <w:r>
              <w:rPr>
                <w:b w:val="0"/>
                <w:sz w:val="17"/>
              </w:rPr>
              <w:t>nie</w:t>
            </w:r>
          </w:p>
        </w:tc>
        <w:tc>
          <w:tcPr>
            <w:tcW w:type="dxa" w:w="2835"/>
          </w:tcPr>
          <w:p>
            <w:r/>
            <w:r>
              <w:rPr>
                <w:b w:val="0"/>
                <w:sz w:val="17"/>
              </w:rPr>
              <w:t>áno</w:t>
            </w:r>
          </w:p>
        </w:tc>
      </w:tr>
      <w:tr>
        <w:tc>
          <w:tcPr>
            <w:tcW w:type="dxa" w:w="2268"/>
          </w:tcPr>
          <w:p>
            <w:r/>
            <w:r>
              <w:rPr>
                <w:b w:val="0"/>
                <w:sz w:val="17"/>
              </w:rPr>
              <w:t>Typické použitie</w:t>
            </w:r>
          </w:p>
        </w:tc>
        <w:tc>
          <w:tcPr>
            <w:tcW w:type="dxa" w:w="2835"/>
          </w:tcPr>
          <w:p>
            <w:r/>
            <w:r>
              <w:rPr>
                <w:b w:val="0"/>
                <w:sz w:val="17"/>
              </w:rPr>
              <w:t>výpočet hodnoty</w:t>
            </w:r>
          </w:p>
        </w:tc>
        <w:tc>
          <w:tcPr>
            <w:tcW w:type="dxa" w:w="2835"/>
          </w:tcPr>
          <w:p>
            <w:r/>
            <w:r>
              <w:rPr>
                <w:b w:val="0"/>
                <w:sz w:val="17"/>
              </w:rPr>
              <w:t>nová riadiaca konštrukcia, DSL, odstránenie opakovania</w:t>
            </w:r>
          </w:p>
        </w:tc>
      </w:tr>
    </w:tbl>
    <w:p/>
    <w:p>
      <w:pPr>
        <w:pStyle w:val="Heading2"/>
      </w:pPr>
      <w:r>
        <w:t>10.3 Kedy použiť makro</w:t>
      </w:r>
    </w:p>
    <w:p>
      <w:pPr>
        <w:spacing w:after="100" w:line="252" w:lineRule="auto"/>
      </w:pPr>
      <w:r>
        <w:rPr>
          <w:sz w:val="20"/>
        </w:rPr>
        <w:t>Makro je vhodné vtedy, keď funkcia nestačí: napríklad potrebujeme zabrániť vyhodnoteniu niektorého argumentu, zaviesť vlastnú riadiacu konštrukciu, znížiť opakujúci sa boilerplate alebo vytvoriť doménovo špecifický jazyk. Ak sa problém dá vyriešiť obyčajnou funkciou, funkcia je väčšinou lepšia, jednoduchšia a bezpečnejšia.</w:t>
      </w:r>
    </w:p>
    <w:tbl>
      <w:tblPr>
        <w:tblW w:type="auto" w:w="0"/>
        <w:jc w:val="center"/>
        <w:tblLayout w:type="autofit"/>
        <w:tblLook w:firstColumn="1" w:firstRow="1" w:lastColumn="0" w:lastRow="0" w:noHBand="0" w:noVBand="1" w:val="04A0"/>
      </w:tblPr>
      <w:tblGrid>
        <w:gridCol w:w="10200"/>
      </w:tblGrid>
      <w:tr>
        <w:tc>
          <w:tcPr>
            <w:tcW w:type="dxa" w:w="10200"/>
            <w:shd w:fill="FFF2CC"/>
            <w:vAlign w:val="center"/>
          </w:tcPr>
          <w:p>
            <w:r>
              <w:rPr>
                <w:b/>
                <w:color w:val="1F4E79"/>
                <w:sz w:val="20"/>
              </w:rPr>
              <w:t>Pravidlo</w:t>
            </w:r>
          </w:p>
          <w:p>
            <w:pPr>
              <w:pStyle w:val="ListBullet"/>
              <w:ind w:left="113"/>
            </w:pPr>
            <w:r>
              <w:rPr>
                <w:sz w:val="18"/>
              </w:rPr>
              <w:t>Najprv skús funkciu vyššieho rádu.</w:t>
            </w:r>
          </w:p>
          <w:p>
            <w:pPr>
              <w:pStyle w:val="ListBullet"/>
              <w:ind w:left="113"/>
            </w:pPr>
            <w:r>
              <w:rPr>
                <w:sz w:val="18"/>
              </w:rPr>
              <w:t>Ak potrebuješ pracovať so syntaxou alebo meniť pravidlá vyhodnocovania, potom má makro zmysel.</w:t>
            </w:r>
          </w:p>
          <w:p>
            <w:pPr>
              <w:pStyle w:val="ListBullet"/>
              <w:ind w:left="113"/>
            </w:pPr>
            <w:r>
              <w:rPr>
                <w:sz w:val="18"/>
              </w:rPr>
              <w:t>Makrá zvyšujú silu jazyka, ale aj riziko horšej čitateľnosti a ťažšieho debugovania.</w:t>
            </w:r>
          </w:p>
        </w:tc>
      </w:tr>
    </w:tbl>
    <w:p/>
    <w:p>
      <w:pPr>
        <w:pStyle w:val="Heading2"/>
      </w:pPr>
      <w:r>
        <w:t>10.4 Hygienické makrá</w:t>
      </w:r>
    </w:p>
    <w:p>
      <w:pPr>
        <w:spacing w:after="100" w:line="252" w:lineRule="auto"/>
      </w:pPr>
      <w:r>
        <w:rPr>
          <w:sz w:val="20"/>
        </w:rPr>
        <w:t>Hygienické makrá zabraňujú neúmyselnému zachyteniu mien premenných. Problém nehygienického makra je, že meno zavedené makrom sa môže zraziť s menom v používateľskom kóde, alebo naopak makro omylom zachytí premennú z miesta použitia.</w:t>
      </w:r>
    </w:p>
    <w:p>
      <w:pPr>
        <w:spacing w:before="40" w:after="40"/>
        <w:ind w:left="227"/>
      </w:pPr>
      <w:r>
        <w:rPr>
          <w:rFonts w:ascii="Courier New" w:hAnsi="Courier New" w:eastAsia="Courier New"/>
          <w:sz w:val="17"/>
        </w:rPr>
        <w:t>-- myšlienka problému:</w:t>
        <w:br/>
      </w:r>
      <w:r>
        <w:rPr>
          <w:rFonts w:ascii="Courier New" w:hAnsi="Courier New" w:eastAsia="Courier New"/>
          <w:sz w:val="17"/>
        </w:rPr>
        <w:t>-- makro si interne vytvorí premennú tmp</w:t>
        <w:br/>
      </w:r>
      <w:r>
        <w:rPr>
          <w:rFonts w:ascii="Courier New" w:hAnsi="Courier New" w:eastAsia="Courier New"/>
          <w:sz w:val="17"/>
        </w:rPr>
        <w:t>-- používateľ má tiež premennú tmp</w:t>
        <w:br/>
      </w:r>
      <w:r>
        <w:rPr>
          <w:rFonts w:ascii="Courier New" w:hAnsi="Courier New" w:eastAsia="Courier New"/>
          <w:sz w:val="17"/>
        </w:rPr>
        <w:t>-- bez hygieny môže dôjsť ku konfliktu mien</w:t>
        <w:br/>
      </w:r>
    </w:p>
    <w:p>
      <w:pPr>
        <w:spacing w:after="100" w:line="252" w:lineRule="auto"/>
      </w:pPr>
      <w:r>
        <w:rPr>
          <w:sz w:val="20"/>
        </w:rPr>
        <w:t>Racket podporuje hygienické makrá, takže bežné makrá zachovávajú lexikálny rozsah mien a predchádzajú náhodným kolíziám.</w:t>
      </w:r>
    </w:p>
    <w:tbl>
      <w:tblPr>
        <w:tblW w:type="auto" w:w="0"/>
        <w:jc w:val="center"/>
        <w:tblLayout w:type="autofit"/>
        <w:tblLook w:firstColumn="1" w:firstRow="1" w:lastColumn="0" w:lastRow="0" w:noHBand="0" w:noVBand="1" w:val="04A0"/>
      </w:tblPr>
      <w:tblGrid>
        <w:gridCol w:w="10200"/>
      </w:tblGrid>
      <w:tr>
        <w:tc>
          <w:tcPr>
            <w:tcW w:type="dxa" w:w="10200"/>
            <w:shd w:fill="EAF2F8"/>
            <w:vAlign w:val="center"/>
          </w:tcPr>
          <w:p>
            <w:r>
              <w:rPr>
                <w:b/>
                <w:color w:val="1F4E79"/>
                <w:sz w:val="20"/>
              </w:rPr>
              <w:t>Na skúške povedať</w:t>
            </w:r>
          </w:p>
          <w:p>
            <w:pPr>
              <w:pStyle w:val="ListBullet"/>
              <w:ind w:left="113"/>
            </w:pPr>
            <w:r>
              <w:rPr>
                <w:sz w:val="18"/>
              </w:rPr>
              <w:t>Makro transformuje kód na kód, funkcia hodnoty na hodnotu.</w:t>
            </w:r>
          </w:p>
          <w:p>
            <w:pPr>
              <w:pStyle w:val="ListBullet"/>
              <w:ind w:left="113"/>
            </w:pPr>
            <w:r>
              <w:rPr>
                <w:sz w:val="18"/>
              </w:rPr>
              <w:t>Makro používame vtedy, keď potrebujeme novú syntaktickú konštrukciu alebo kontrolu nad vyhodnocovaním argumentov.</w:t>
            </w:r>
          </w:p>
          <w:p>
            <w:pPr>
              <w:pStyle w:val="ListBullet"/>
              <w:ind w:left="113"/>
            </w:pPr>
            <w:r>
              <w:rPr>
                <w:sz w:val="18"/>
              </w:rPr>
              <w:t>Hygienické makrá chránia pred neúmyselným zachytením mien a konfliktmi premenných.</w:t>
            </w:r>
          </w:p>
        </w:tc>
      </w:tr>
    </w:tbl>
    <w:p/>
    <w:p>
      <w:r>
        <w:br w:type="page"/>
      </w:r>
    </w:p>
    <w:p>
      <w:pPr>
        <w:pStyle w:val="Heading1"/>
      </w:pPr>
      <w:r>
        <w:t>Rýchle opakovanie pred skúškou</w:t>
      </w:r>
    </w:p>
    <w:p>
      <w:pPr>
        <w:pStyle w:val="Heading2"/>
      </w:pPr>
      <w:r>
        <w:t>Najdôležitejšie rozdiely</w:t>
      </w:r>
    </w:p>
    <w:tbl>
      <w:tblPr>
        <w:tblStyle w:val="TableGrid"/>
        <w:tblW w:type="auto" w:w="0"/>
        <w:jc w:val="center"/>
        <w:tblLook w:firstColumn="1" w:firstRow="1" w:lastColumn="0" w:lastRow="0" w:noHBand="0" w:noVBand="1" w:val="04A0"/>
      </w:tblPr>
      <w:tblGrid>
        <w:gridCol w:w="5100"/>
        <w:gridCol w:w="5100"/>
      </w:tblGrid>
      <w:tr>
        <w:tc>
          <w:tcPr>
            <w:tcW w:type="dxa" w:w="2551"/>
            <w:shd w:fill="D9EAF7"/>
          </w:tcPr>
          <w:p>
            <w:r/>
            <w:r>
              <w:rPr>
                <w:b/>
                <w:sz w:val="18"/>
              </w:rPr>
              <w:t>Téma</w:t>
            </w:r>
          </w:p>
        </w:tc>
        <w:tc>
          <w:tcPr>
            <w:tcW w:type="dxa" w:w="5669"/>
            <w:shd w:fill="D9EAF7"/>
          </w:tcPr>
          <w:p>
            <w:r/>
            <w:r>
              <w:rPr>
                <w:b/>
                <w:sz w:val="18"/>
              </w:rPr>
              <w:t>Kľúčová veta</w:t>
            </w:r>
          </w:p>
        </w:tc>
      </w:tr>
      <w:tr>
        <w:tc>
          <w:tcPr>
            <w:tcW w:type="dxa" w:w="2551"/>
          </w:tcPr>
          <w:p>
            <w:r/>
            <w:r>
              <w:rPr>
                <w:b w:val="0"/>
                <w:sz w:val="17"/>
              </w:rPr>
              <w:t>ADT vs. GADT</w:t>
            </w:r>
          </w:p>
        </w:tc>
        <w:tc>
          <w:tcPr>
            <w:tcW w:type="dxa" w:w="5669"/>
          </w:tcPr>
          <w:p>
            <w:r/>
            <w:r>
              <w:rPr>
                <w:b w:val="0"/>
                <w:sz w:val="17"/>
              </w:rPr>
              <w:t>ADT opisuje alternatívy hodnôt; GADT vie pri konštruktore presnejšie určiť výsledný typ.</w:t>
            </w:r>
          </w:p>
        </w:tc>
      </w:tr>
      <w:tr>
        <w:tc>
          <w:tcPr>
            <w:tcW w:type="dxa" w:w="2551"/>
          </w:tcPr>
          <w:p>
            <w:r/>
            <w:r>
              <w:rPr>
                <w:b w:val="0"/>
                <w:sz w:val="17"/>
              </w:rPr>
              <w:t>Zoznam vs. n-tica</w:t>
            </w:r>
          </w:p>
        </w:tc>
        <w:tc>
          <w:tcPr>
            <w:tcW w:type="dxa" w:w="5669"/>
          </w:tcPr>
          <w:p>
            <w:r/>
            <w:r>
              <w:rPr>
                <w:b w:val="0"/>
                <w:sz w:val="17"/>
              </w:rPr>
              <w:t>Zoznam je homogénny a ľubovoľne dlhý, n-tica je pevná a môže mať rôzne typy na pozíciách.</w:t>
            </w:r>
          </w:p>
        </w:tc>
      </w:tr>
      <w:tr>
        <w:tc>
          <w:tcPr>
            <w:tcW w:type="dxa" w:w="2551"/>
          </w:tcPr>
          <w:p>
            <w:r/>
            <w:r>
              <w:rPr>
                <w:b w:val="0"/>
                <w:sz w:val="17"/>
              </w:rPr>
              <w:t>foldl vs. foldl'</w:t>
            </w:r>
          </w:p>
        </w:tc>
        <w:tc>
          <w:tcPr>
            <w:tcW w:type="dxa" w:w="5669"/>
          </w:tcPr>
          <w:p>
            <w:r/>
            <w:r>
              <w:rPr>
                <w:b w:val="0"/>
                <w:sz w:val="17"/>
              </w:rPr>
              <w:t>foldl môže hromadiť thunks, foldl' vynucuje akumulátor.</w:t>
            </w:r>
          </w:p>
        </w:tc>
      </w:tr>
      <w:tr>
        <w:tc>
          <w:tcPr>
            <w:tcW w:type="dxa" w:w="2551"/>
          </w:tcPr>
          <w:p>
            <w:r/>
            <w:r>
              <w:rPr>
                <w:b w:val="0"/>
                <w:sz w:val="17"/>
              </w:rPr>
              <w:t>foldr vs. foldl</w:t>
            </w:r>
          </w:p>
        </w:tc>
        <w:tc>
          <w:tcPr>
            <w:tcW w:type="dxa" w:w="5669"/>
          </w:tcPr>
          <w:p>
            <w:r/>
            <w:r>
              <w:rPr>
                <w:b w:val="0"/>
                <w:sz w:val="17"/>
              </w:rPr>
              <w:t>foldr skladá sprava a vďaka lenivosti vie fungovať aj pre niektoré nekonečné zoznamy.</w:t>
            </w:r>
          </w:p>
        </w:tc>
      </w:tr>
      <w:tr>
        <w:tc>
          <w:tcPr>
            <w:tcW w:type="dxa" w:w="2551"/>
          </w:tcPr>
          <w:p>
            <w:r/>
            <w:r>
              <w:rPr>
                <w:b w:val="0"/>
                <w:sz w:val="17"/>
              </w:rPr>
              <w:t>Maybe monáda</w:t>
            </w:r>
          </w:p>
        </w:tc>
        <w:tc>
          <w:tcPr>
            <w:tcW w:type="dxa" w:w="5669"/>
          </w:tcPr>
          <w:p>
            <w:r/>
            <w:r>
              <w:rPr>
                <w:b w:val="0"/>
                <w:sz w:val="17"/>
              </w:rPr>
              <w:t>Skladá výpočty, ktoré môžu zlyhať.</w:t>
            </w:r>
          </w:p>
        </w:tc>
      </w:tr>
      <w:tr>
        <w:tc>
          <w:tcPr>
            <w:tcW w:type="dxa" w:w="2551"/>
          </w:tcPr>
          <w:p>
            <w:r/>
            <w:r>
              <w:rPr>
                <w:b w:val="0"/>
                <w:sz w:val="17"/>
              </w:rPr>
              <w:t>Reader / Writer / State</w:t>
            </w:r>
          </w:p>
        </w:tc>
        <w:tc>
          <w:tcPr>
            <w:tcW w:type="dxa" w:w="5669"/>
          </w:tcPr>
          <w:p>
            <w:r/>
            <w:r>
              <w:rPr>
                <w:b w:val="0"/>
                <w:sz w:val="17"/>
              </w:rPr>
              <w:t>Reader číta prostredie, Writer zbiera log, State prenáša stav.</w:t>
            </w:r>
          </w:p>
        </w:tc>
      </w:tr>
      <w:tr>
        <w:tc>
          <w:tcPr>
            <w:tcW w:type="dxa" w:w="2551"/>
          </w:tcPr>
          <w:p>
            <w:r/>
            <w:r>
              <w:rPr>
                <w:b w:val="0"/>
                <w:sz w:val="17"/>
              </w:rPr>
              <w:t>Currying vs. partial application</w:t>
            </w:r>
          </w:p>
        </w:tc>
        <w:tc>
          <w:tcPr>
            <w:tcW w:type="dxa" w:w="5669"/>
          </w:tcPr>
          <w:p>
            <w:r/>
            <w:r>
              <w:rPr>
                <w:b w:val="0"/>
                <w:sz w:val="17"/>
              </w:rPr>
              <w:t>Currying je tvar funkcie, partial application je použitie funkcie s menším počtom argumentov.</w:t>
            </w:r>
          </w:p>
        </w:tc>
      </w:tr>
      <w:tr>
        <w:tc>
          <w:tcPr>
            <w:tcW w:type="dxa" w:w="2551"/>
          </w:tcPr>
          <w:p>
            <w:r/>
            <w:r>
              <w:rPr>
                <w:b w:val="0"/>
                <w:sz w:val="17"/>
              </w:rPr>
              <w:t>Static vs. dynamic typing</w:t>
            </w:r>
          </w:p>
        </w:tc>
        <w:tc>
          <w:tcPr>
            <w:tcW w:type="dxa" w:w="5669"/>
          </w:tcPr>
          <w:p>
            <w:r/>
            <w:r>
              <w:rPr>
                <w:b w:val="0"/>
                <w:sz w:val="17"/>
              </w:rPr>
              <w:t>Statické typovanie kontroluje pred behom, dynamické počas behu.</w:t>
            </w:r>
          </w:p>
        </w:tc>
      </w:tr>
      <w:tr>
        <w:tc>
          <w:tcPr>
            <w:tcW w:type="dxa" w:w="2551"/>
          </w:tcPr>
          <w:p>
            <w:r/>
            <w:r>
              <w:rPr>
                <w:b w:val="0"/>
                <w:sz w:val="17"/>
              </w:rPr>
              <w:t>quote vs. quasiquote</w:t>
            </w:r>
          </w:p>
        </w:tc>
        <w:tc>
          <w:tcPr>
            <w:tcW w:type="dxa" w:w="5669"/>
          </w:tcPr>
          <w:p>
            <w:r/>
            <w:r>
              <w:rPr>
                <w:b w:val="0"/>
                <w:sz w:val="17"/>
              </w:rPr>
              <w:t>quote nevyhodnocuje nič, quasiquote umožňuje unquote častí.</w:t>
            </w:r>
          </w:p>
        </w:tc>
      </w:tr>
      <w:tr>
        <w:tc>
          <w:tcPr>
            <w:tcW w:type="dxa" w:w="2551"/>
          </w:tcPr>
          <w:p>
            <w:r/>
            <w:r>
              <w:rPr>
                <w:b w:val="0"/>
                <w:sz w:val="17"/>
              </w:rPr>
              <w:t>Makro vs. funkcia</w:t>
            </w:r>
          </w:p>
        </w:tc>
        <w:tc>
          <w:tcPr>
            <w:tcW w:type="dxa" w:w="5669"/>
          </w:tcPr>
          <w:p>
            <w:r/>
            <w:r>
              <w:rPr>
                <w:b w:val="0"/>
                <w:sz w:val="17"/>
              </w:rPr>
              <w:t>Makro pracuje so syntaxou, funkcia s hodnotami.</w:t>
            </w:r>
          </w:p>
        </w:tc>
      </w:tr>
    </w:tbl>
    <w:p/>
    <w:p>
      <w:pPr>
        <w:pStyle w:val="Heading2"/>
      </w:pPr>
      <w:r>
        <w:t>Krátka vzorová odpoveď</w:t>
      </w:r>
    </w:p>
    <w:p>
      <w:pPr>
        <w:spacing w:after="100" w:line="252" w:lineRule="auto"/>
      </w:pPr>
      <w:r>
        <w:rPr>
          <w:sz w:val="20"/>
        </w:rPr>
        <w:t>Pri tejto otázke by som začal tým, že predmet porovnáva viacero programovacích paradigiem, najmä funkcionálny štýl v Haskelli a dynamický Lisp/Racket štýl. Vysvetlil by som základné dátové štruktúry ako zoznamy a n-tice, potom ADT a GADT ako spôsob modelovania dát cez typový systém. Následne by som prešiel k pattern matchingu a úplnosti, pretože tie sú kľúčové pri práci s ADT. Potom by som porovnal striktné a lenivé vyhodnocovanie, vysvetlil thunk a rozdiel foldl/foldl'. Ďalej by som ukázal, že funkcie sú prvoradové hodnoty, preto môžeme používať map, fold a uzávery. Monády by som opísal ako vzor na skladanie výpočtov v kontexte. Nakoniec by som porovnal statické a dynamické typovanie, funkcionálnu a objektovú dekompozíciu a pri Lispe/Rackete by som vysvetlil quote, eval a makrá.</w:t>
      </w:r>
    </w:p>
    <w:p>
      <w:pPr>
        <w:pStyle w:val="Heading2"/>
      </w:pPr>
      <w:r>
        <w:t>Použité podklady</w:t>
      </w:r>
    </w:p>
    <w:p>
      <w:pPr>
        <w:pStyle w:val="ListBullet"/>
        <w:spacing w:after="20"/>
      </w:pPr>
      <w:r>
        <w:rPr>
          <w:sz w:val="20"/>
        </w:rPr>
        <w:t>01.pdf – úvod, história a paradigmy programovacích jazykov.</w:t>
      </w:r>
    </w:p>
    <w:p>
      <w:pPr>
        <w:pStyle w:val="ListBullet"/>
        <w:spacing w:after="20"/>
      </w:pPr>
      <w:r>
        <w:rPr>
          <w:sz w:val="20"/>
        </w:rPr>
        <w:t>02.pdf – Haskell: infraštruktúra, typy a základná syntax.</w:t>
      </w:r>
    </w:p>
    <w:p>
      <w:pPr>
        <w:pStyle w:val="ListBullet"/>
        <w:spacing w:after="20"/>
      </w:pPr>
      <w:r>
        <w:rPr>
          <w:sz w:val="20"/>
        </w:rPr>
        <w:t>03.pdf – zoznamy, lambda kalkul a funkcie.</w:t>
      </w:r>
    </w:p>
    <w:p>
      <w:pPr>
        <w:pStyle w:val="ListBullet"/>
        <w:spacing w:after="20"/>
      </w:pPr>
      <w:r>
        <w:rPr>
          <w:sz w:val="20"/>
        </w:rPr>
        <w:t>04.pdf – definovanie funkcií, pattern matching, case, chvostová rekurzia.</w:t>
      </w:r>
    </w:p>
    <w:p>
      <w:pPr>
        <w:pStyle w:val="ListBullet"/>
        <w:spacing w:after="20"/>
      </w:pPr>
      <w:r>
        <w:rPr>
          <w:sz w:val="20"/>
        </w:rPr>
        <w:t>05.pdf – polymorfizmus, typové triedy a algebraické dátové typy.</w:t>
      </w:r>
    </w:p>
    <w:p>
      <w:pPr>
        <w:pStyle w:val="ListBullet"/>
        <w:spacing w:after="20"/>
      </w:pPr>
      <w:r>
        <w:rPr>
          <w:sz w:val="20"/>
        </w:rPr>
        <w:t>06.pdf – fold, fold', fold1, scan, unfold a Foldable.</w:t>
      </w:r>
    </w:p>
    <w:p>
      <w:pPr>
        <w:pStyle w:val="ListBullet"/>
        <w:spacing w:after="20"/>
      </w:pPr>
      <w:r>
        <w:rPr>
          <w:sz w:val="20"/>
        </w:rPr>
        <w:t>07.pdf – teória kategórií pre informatikov, ADT.</w:t>
      </w:r>
    </w:p>
    <w:p>
      <w:pPr>
        <w:pStyle w:val="ListBullet"/>
        <w:spacing w:after="20"/>
      </w:pPr>
      <w:r>
        <w:rPr>
          <w:sz w:val="20"/>
        </w:rPr>
        <w:t>08.pdf – funktory a aplikatívne funktory.</w:t>
      </w:r>
    </w:p>
    <w:p>
      <w:pPr>
        <w:pStyle w:val="ListBullet"/>
        <w:spacing w:after="20"/>
      </w:pPr>
      <w:r>
        <w:rPr>
          <w:sz w:val="20"/>
        </w:rPr>
        <w:t>09.pdf – monády.</w:t>
      </w:r>
    </w:p>
    <w:p>
      <w:pPr>
        <w:pStyle w:val="ListBullet"/>
        <w:spacing w:after="20"/>
      </w:pPr>
      <w:r>
        <w:rPr>
          <w:sz w:val="20"/>
        </w:rPr>
        <w:t>10.pdf – GADT, moduly, ADT, rank-N typy, point-free štýl, seq.</w:t>
      </w:r>
    </w:p>
    <w:p>
      <w:pPr>
        <w:pStyle w:val="ListBullet"/>
        <w:spacing w:after="20"/>
      </w:pPr>
      <w:r>
        <w:rPr>
          <w:sz w:val="20"/>
        </w:rPr>
        <w:t>11.pdf – Racket, lenivé vyhodnocovanie a makrá.</w:t>
      </w:r>
    </w:p>
    <w:p>
      <w:pPr>
        <w:pStyle w:val="ListBullet"/>
        <w:spacing w:after="20"/>
      </w:pPr>
      <w:r>
        <w:rPr>
          <w:sz w:val="20"/>
        </w:rPr>
        <w:t>12.pdf – Haskell vs. Racket, statická vs. dynamická kontrola, eval, quote/quasiquote.</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2-INF-184 Programovacie jazyky – poznámky na štátnice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