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300B" w14:textId="77777777" w:rsidR="006525FA" w:rsidRDefault="00000000">
      <w:pPr>
        <w:spacing w:after="120"/>
        <w:jc w:val="center"/>
      </w:pPr>
      <w:r>
        <w:rPr>
          <w:b/>
          <w:bCs/>
          <w:color w:val="2E4057"/>
          <w:sz w:val="36"/>
          <w:szCs w:val="36"/>
        </w:rPr>
        <w:t>Literature Review</w:t>
      </w:r>
    </w:p>
    <w:p w14:paraId="5D3ED708" w14:textId="77777777" w:rsidR="006525FA" w:rsidRDefault="00000000">
      <w:pPr>
        <w:spacing w:after="120"/>
        <w:jc w:val="center"/>
      </w:pPr>
      <w:r>
        <w:rPr>
          <w:b/>
          <w:bCs/>
          <w:color w:val="2E4057"/>
          <w:sz w:val="28"/>
          <w:szCs w:val="28"/>
        </w:rPr>
        <w:t>Real-Time Visual Navigation Using Annotated Video and GIS Datasets</w:t>
      </w:r>
    </w:p>
    <w:p w14:paraId="0CEEF017" w14:textId="717B94CB" w:rsidR="006525FA" w:rsidRPr="00B75CEE" w:rsidRDefault="00B75CEE" w:rsidP="00B75CEE">
      <w:pPr>
        <w:bidi w:val="0"/>
        <w:spacing w:after="80"/>
        <w:jc w:val="center"/>
        <w:rPr>
          <w:sz w:val="16"/>
          <w:szCs w:val="16"/>
        </w:rPr>
      </w:pPr>
      <w:r w:rsidRPr="00B75CEE">
        <w:rPr>
          <w:sz w:val="16"/>
          <w:szCs w:val="16"/>
        </w:rPr>
        <w:t xml:space="preserve">Ori Hamou </w:t>
      </w:r>
      <w:proofErr w:type="gramStart"/>
      <w:r w:rsidRPr="00B75CEE">
        <w:rPr>
          <w:sz w:val="16"/>
          <w:szCs w:val="16"/>
        </w:rPr>
        <w:t>318817137  Maayan</w:t>
      </w:r>
      <w:proofErr w:type="gramEnd"/>
      <w:r w:rsidRPr="00B75CEE">
        <w:rPr>
          <w:sz w:val="16"/>
          <w:szCs w:val="16"/>
        </w:rPr>
        <w:t xml:space="preserve"> Turgeman 209948058</w:t>
      </w:r>
    </w:p>
    <w:p w14:paraId="457D67AA" w14:textId="77777777" w:rsidR="006525FA" w:rsidRDefault="00000000" w:rsidP="00B75CEE">
      <w:pPr>
        <w:pStyle w:val="1"/>
      </w:pPr>
      <w:r>
        <w:t>1. Introduction</w:t>
      </w:r>
    </w:p>
    <w:p w14:paraId="76FEBF45" w14:textId="1D9E6E9E" w:rsidR="006525FA" w:rsidRDefault="00000000" w:rsidP="00B75CEE">
      <w:pPr>
        <w:bidi w:val="0"/>
        <w:spacing w:after="160"/>
      </w:pPr>
      <w:r>
        <w:t xml:space="preserve">Visual navigation </w:t>
      </w:r>
      <w:r w:rsidR="00B75CEE">
        <w:t>-</w:t>
      </w:r>
      <w:r>
        <w:t xml:space="preserve"> determining position from camera imagery alone </w:t>
      </w:r>
      <w:r w:rsidR="00B75CEE">
        <w:t>-</w:t>
      </w:r>
      <w:r>
        <w:t xml:space="preserve"> is a foundational capability for autonomous systems. Unlike GPS-based methods, vision-based localization remains operational in GPS-denied environments: indoors, in urban canyons, underground, and anywhere satellite signals are occluded or spoofed. This property makes it directly relevant to the course's focus on robust, GNSS-denied navigation.</w:t>
      </w:r>
    </w:p>
    <w:p w14:paraId="25FCA418" w14:textId="0611D0DB" w:rsidR="006525FA" w:rsidRDefault="00000000" w:rsidP="00B75CEE">
      <w:pPr>
        <w:bidi w:val="0"/>
        <w:spacing w:after="160"/>
      </w:pPr>
      <w:r>
        <w:t xml:space="preserve">The objective of Course Challenge 2 (2026b) is to design a real-time visual navigation algorithm that builds on two complementary sources of information: a pre-recorded, geo-annotated video database captured along known routes, and geospatial reference data from GIS platforms such as Google Earth. Given a live video frame from a drone or ground vehicle without GPS, the system must estimate the camera's geographic position in real time </w:t>
      </w:r>
      <w:r w:rsidR="00B75CEE">
        <w:t>-</w:t>
      </w:r>
      <w:r>
        <w:t xml:space="preserve"> at frame rate </w:t>
      </w:r>
      <w:r w:rsidR="00B75CEE">
        <w:t>-</w:t>
      </w:r>
      <w:r>
        <w:t xml:space="preserve"> by matching the incoming imagery against the pre-built visual map.</w:t>
      </w:r>
    </w:p>
    <w:p w14:paraId="682FE117" w14:textId="77777777" w:rsidR="006525FA" w:rsidRDefault="00000000" w:rsidP="00B75CEE">
      <w:pPr>
        <w:bidi w:val="0"/>
        <w:spacing w:after="160"/>
      </w:pPr>
      <w:r>
        <w:t>This literature review is organized around the four core sub-problems that such a system must solve: (1) visual place recognition, or quickly finding which part of the reference database looks most like the current view; (2) camera pose estimation, or precisely computing 6-DoF position and orientation once a match is found; (3) map representation and GIS integration, or how to store the reference data and connect it to real-world coordinates; and (4) real-time system integration, or making the full pipeline fast enough to be useful in practice.</w:t>
      </w:r>
    </w:p>
    <w:p w14:paraId="0FDB2E4A" w14:textId="77777777" w:rsidR="006525FA" w:rsidRDefault="006525FA" w:rsidP="00B75CEE">
      <w:pPr>
        <w:bidi w:val="0"/>
        <w:spacing w:after="80"/>
      </w:pPr>
    </w:p>
    <w:p w14:paraId="668B74D1" w14:textId="77777777" w:rsidR="006525FA" w:rsidRDefault="00000000" w:rsidP="00B75CEE">
      <w:pPr>
        <w:pStyle w:val="1"/>
      </w:pPr>
      <w:r>
        <w:t>2. Problem Definition and Scope</w:t>
      </w:r>
    </w:p>
    <w:p w14:paraId="0F0D6F03" w14:textId="17CC9C8F" w:rsidR="006525FA" w:rsidRDefault="00000000" w:rsidP="00B75CEE">
      <w:pPr>
        <w:bidi w:val="0"/>
        <w:spacing w:after="160"/>
      </w:pPr>
      <w:r>
        <w:t xml:space="preserve">The target task can be formalized as a Visual Place Recognition and Localization (VPRL) problem. Given a query image captured at an unknown location, the system must (a) retrieve the most visually similar keyframe from a geo-tagged reference database, and (b) refine the estimated camera pose relative to the 3D structure associated with that keyframe. The output is a geographic coordinate </w:t>
      </w:r>
      <w:r w:rsidR="00B75CEE">
        <w:t>-</w:t>
      </w:r>
      <w:r>
        <w:t xml:space="preserve"> latitude and longitude </w:t>
      </w:r>
      <w:r w:rsidR="00B75CEE">
        <w:t>-</w:t>
      </w:r>
      <w:r>
        <w:t xml:space="preserve"> delivered in real time.</w:t>
      </w:r>
    </w:p>
    <w:p w14:paraId="11688DF3" w14:textId="77777777" w:rsidR="006525FA" w:rsidRDefault="00000000" w:rsidP="00B75CEE">
      <w:pPr>
        <w:bidi w:val="0"/>
        <w:spacing w:after="160"/>
      </w:pPr>
      <w:r>
        <w:t>This differs from full SLAM in one important way: the map already exists. The annotated reference video, processed offline, provides the reference structure. The online challenge is purely retrieval and alignment, not simultaneous mapping. This separation between an offline preprocessing stage and a lightweight online navigation stage is what makes real-time performance achievable.</w:t>
      </w:r>
    </w:p>
    <w:p w14:paraId="731A5E2B" w14:textId="2A1921D3" w:rsidR="006525FA" w:rsidRDefault="00000000" w:rsidP="00B75CEE">
      <w:pPr>
        <w:bidi w:val="0"/>
        <w:spacing w:after="160"/>
      </w:pPr>
      <w:r>
        <w:t xml:space="preserve">Four system constraints define the design space. First, the system must operate at frame rate: pose estimates must be delivered faster than 10 Hz to provide useful navigation feedback. Second, the reference database may span thousands of keyframes and must be indexed so that retrieval takes milliseconds, not seconds. Third, the system must be robust to viewpoint changes, altitude variation, illumination shifts, and seasonal appearance changes between the reference and query footage. Fourth, GIS integration must provide absolute metric coordinates </w:t>
      </w:r>
      <w:r w:rsidR="00B75CEE">
        <w:t>-</w:t>
      </w:r>
      <w:r>
        <w:t xml:space="preserve"> the local visual map must be anchored to a global WGS-84 frame using metadata from the annotated videos or from satellite imagery.</w:t>
      </w:r>
    </w:p>
    <w:p w14:paraId="559B8EFB" w14:textId="77777777" w:rsidR="006525FA" w:rsidRDefault="006525FA" w:rsidP="00B75CEE">
      <w:pPr>
        <w:bidi w:val="0"/>
        <w:spacing w:after="80"/>
      </w:pPr>
    </w:p>
    <w:p w14:paraId="4BC91AA9" w14:textId="77777777" w:rsidR="006525FA" w:rsidRDefault="00000000" w:rsidP="00B75CEE">
      <w:pPr>
        <w:pStyle w:val="1"/>
      </w:pPr>
      <w:r>
        <w:lastRenderedPageBreak/>
        <w:t>3. Visual Place Recognition</w:t>
      </w:r>
    </w:p>
    <w:p w14:paraId="7D109950" w14:textId="77777777" w:rsidR="006525FA" w:rsidRDefault="00000000" w:rsidP="00B75CEE">
      <w:pPr>
        <w:pStyle w:val="2"/>
      </w:pPr>
      <w:r>
        <w:t>3.1 Classical Feature-Based Methods</w:t>
      </w:r>
    </w:p>
    <w:p w14:paraId="00D67CB1" w14:textId="77777777" w:rsidR="006525FA" w:rsidRDefault="00000000" w:rsidP="00B75CEE">
      <w:pPr>
        <w:bidi w:val="0"/>
        <w:spacing w:after="160"/>
      </w:pPr>
      <w:r>
        <w:t xml:space="preserve">The classical approach to visual place recognition encodes image appearance into compact, locally distinctive descriptors. SIFT (Scale-Invariant Feature Transform) introduced </w:t>
      </w:r>
      <w:proofErr w:type="spellStart"/>
      <w:r>
        <w:t>keypoint</w:t>
      </w:r>
      <w:proofErr w:type="spellEnd"/>
      <w:r>
        <w:t xml:space="preserve"> detection and description invariant to scale, rotation, and moderate illumination change (Lowe, 2004). While highly accurate, SIFT is computationally expensive for real-time use. ORB (Oriented FAST and Rotated BRIEF) addressed this by combining a fast corner detector with a binary descriptor, achieving extraction rates an order of magnitude faster than SIFT while remaining competitive for navigation tasks on standard CPU hardware (Rublee et al., 2011).</w:t>
      </w:r>
    </w:p>
    <w:p w14:paraId="3F7A31B2" w14:textId="77777777" w:rsidR="006525FA" w:rsidRDefault="00000000" w:rsidP="00B75CEE">
      <w:pPr>
        <w:bidi w:val="0"/>
        <w:spacing w:after="160"/>
      </w:pPr>
      <w:r>
        <w:t xml:space="preserve">For place recognition specifically, descriptors from multiple </w:t>
      </w:r>
      <w:proofErr w:type="spellStart"/>
      <w:r>
        <w:t>keypoints</w:t>
      </w:r>
      <w:proofErr w:type="spellEnd"/>
      <w:r>
        <w:t xml:space="preserve"> must be aggregated into a single image-level signature to enable fast database lookup. The Bag-of-Words (</w:t>
      </w:r>
      <w:proofErr w:type="spellStart"/>
      <w:r>
        <w:t>BoW</w:t>
      </w:r>
      <w:proofErr w:type="spellEnd"/>
      <w:r>
        <w:t xml:space="preserve">) model achieves this by quantizing </w:t>
      </w:r>
      <w:proofErr w:type="spellStart"/>
      <w:r>
        <w:t>keypoint</w:t>
      </w:r>
      <w:proofErr w:type="spellEnd"/>
      <w:r>
        <w:t xml:space="preserve"> descriptors against a pre-trained visual vocabulary. DBoW2 and DBoW3 implement efficient hierarchical </w:t>
      </w:r>
      <w:proofErr w:type="spellStart"/>
      <w:r>
        <w:t>BoW</w:t>
      </w:r>
      <w:proofErr w:type="spellEnd"/>
      <w:r>
        <w:t xml:space="preserve"> with an inverted index, enabling retrieval from large databases in sub-millisecond query times. These libraries are integrated into ORB-SLAM2 and ORB-SLAM3 and represent the state of the art in real-time classical place recognition.</w:t>
      </w:r>
    </w:p>
    <w:p w14:paraId="4DD157A0" w14:textId="77777777" w:rsidR="006525FA" w:rsidRDefault="00000000" w:rsidP="00B75CEE">
      <w:pPr>
        <w:pStyle w:val="2"/>
      </w:pPr>
      <w:r>
        <w:t>3.2 Deep Learning Approaches</w:t>
      </w:r>
    </w:p>
    <w:p w14:paraId="731B71E2" w14:textId="77777777" w:rsidR="006525FA" w:rsidRDefault="00000000" w:rsidP="00B75CEE">
      <w:pPr>
        <w:bidi w:val="0"/>
        <w:spacing w:after="160"/>
      </w:pPr>
      <w:r>
        <w:t xml:space="preserve">Deep learning transformed visual place recognition by replacing hand-crafted descriptors with learned representations trained directly for the retrieval objective. </w:t>
      </w:r>
      <w:proofErr w:type="spellStart"/>
      <w:r>
        <w:t>NetVLAD</w:t>
      </w:r>
      <w:proofErr w:type="spellEnd"/>
      <w:r>
        <w:t xml:space="preserve"> (</w:t>
      </w:r>
      <w:proofErr w:type="spellStart"/>
      <w:r>
        <w:t>Arandjelovic</w:t>
      </w:r>
      <w:proofErr w:type="spellEnd"/>
      <w:r>
        <w:t xml:space="preserve"> et al., 2016) introduced a differentiable VLAD aggregation layer trained end-to-end on geo-tagged Google Street View imagery. The resulting global descriptor generalizes robustly across day-night and seasonal appearance changes, outperforming all classical </w:t>
      </w:r>
      <w:proofErr w:type="spellStart"/>
      <w:r>
        <w:t>BoW</w:t>
      </w:r>
      <w:proofErr w:type="spellEnd"/>
      <w:r>
        <w:t xml:space="preserve"> methods on standard benchmarks. </w:t>
      </w:r>
      <w:proofErr w:type="spellStart"/>
      <w:r>
        <w:t>NetVLAD</w:t>
      </w:r>
      <w:proofErr w:type="spellEnd"/>
      <w:r>
        <w:t xml:space="preserve"> established the template for all subsequent deep retrieval work and remains competitive for global localization today.</w:t>
      </w:r>
    </w:p>
    <w:p w14:paraId="7EECE65B" w14:textId="2A870C0A" w:rsidR="006525FA" w:rsidRDefault="00000000" w:rsidP="00B75CEE">
      <w:pPr>
        <w:bidi w:val="0"/>
        <w:spacing w:after="160"/>
      </w:pPr>
      <w:proofErr w:type="spellStart"/>
      <w:r>
        <w:t>SuperPoint</w:t>
      </w:r>
      <w:proofErr w:type="spellEnd"/>
      <w:r>
        <w:t xml:space="preserve"> (DeTone et al., 2018) took a different approach, training a self-supervised convolutional network to jointly detect and describe </w:t>
      </w:r>
      <w:proofErr w:type="spellStart"/>
      <w:r>
        <w:t>keypoints</w:t>
      </w:r>
      <w:proofErr w:type="spellEnd"/>
      <w:r>
        <w:t xml:space="preserve">. Unlike ORB, </w:t>
      </w:r>
      <w:proofErr w:type="spellStart"/>
      <w:r>
        <w:t>SuperPoint</w:t>
      </w:r>
      <w:proofErr w:type="spellEnd"/>
      <w:r>
        <w:t xml:space="preserve"> descriptors are dense, floating-point vectors that generalize better across viewpoint and appearance changes. </w:t>
      </w:r>
      <w:proofErr w:type="spellStart"/>
      <w:r>
        <w:t>SuperGlue</w:t>
      </w:r>
      <w:proofErr w:type="spellEnd"/>
      <w:r>
        <w:t xml:space="preserve"> (Sarlin et al., 2020) paired </w:t>
      </w:r>
      <w:proofErr w:type="spellStart"/>
      <w:r>
        <w:t>SuperPoint</w:t>
      </w:r>
      <w:proofErr w:type="spellEnd"/>
      <w:r>
        <w:t xml:space="preserve"> with a graph neural network that uses attention to reason about both local appearance and global geometric consistency when establishing correspondences. The </w:t>
      </w:r>
      <w:proofErr w:type="spellStart"/>
      <w:r>
        <w:t>SuperPoint</w:t>
      </w:r>
      <w:proofErr w:type="spellEnd"/>
      <w:r w:rsidR="00B75CEE">
        <w:t xml:space="preserve"> </w:t>
      </w:r>
      <w:r>
        <w:t>+</w:t>
      </w:r>
      <w:r w:rsidR="00B75CEE">
        <w:t xml:space="preserve"> </w:t>
      </w:r>
      <w:proofErr w:type="spellStart"/>
      <w:r>
        <w:t>SuperGlue</w:t>
      </w:r>
      <w:proofErr w:type="spellEnd"/>
      <w:r>
        <w:t xml:space="preserve"> combination set a new state of the art in local feature matching for localization tasks.</w:t>
      </w:r>
    </w:p>
    <w:p w14:paraId="614E299E" w14:textId="77777777" w:rsidR="006525FA" w:rsidRDefault="00000000" w:rsidP="00B75CEE">
      <w:pPr>
        <w:bidi w:val="0"/>
        <w:spacing w:after="160"/>
      </w:pPr>
      <w:r>
        <w:t xml:space="preserve">More recently, </w:t>
      </w:r>
      <w:proofErr w:type="spellStart"/>
      <w:r>
        <w:t>LightGlue</w:t>
      </w:r>
      <w:proofErr w:type="spellEnd"/>
      <w:r>
        <w:t xml:space="preserve"> (Lindenberger et al., ICCV 2023) revisited the design decisions of </w:t>
      </w:r>
      <w:proofErr w:type="spellStart"/>
      <w:r>
        <w:t>SuperGlue</w:t>
      </w:r>
      <w:proofErr w:type="spellEnd"/>
      <w:r>
        <w:t xml:space="preserve"> and introduced a more efficient architecture with adaptive early stopping: the network halts inference as soon as confidence is sufficiently high, making it 8x faster than </w:t>
      </w:r>
      <w:proofErr w:type="spellStart"/>
      <w:r>
        <w:t>SuperGlue</w:t>
      </w:r>
      <w:proofErr w:type="spellEnd"/>
      <w:r>
        <w:t xml:space="preserve"> on easy pairs while maintaining accuracy on hard ones. With 978 citations in two years, </w:t>
      </w:r>
      <w:proofErr w:type="spellStart"/>
      <w:r>
        <w:t>LightGlue</w:t>
      </w:r>
      <w:proofErr w:type="spellEnd"/>
      <w:r>
        <w:t xml:space="preserve"> has become the recommended baseline for real-time learned matching and is directly applicable to this project. Its code and pretrained weights are publicly available at github.com/</w:t>
      </w:r>
      <w:proofErr w:type="spellStart"/>
      <w:r>
        <w:t>cvg</w:t>
      </w:r>
      <w:proofErr w:type="spellEnd"/>
      <w:r>
        <w:t>/</w:t>
      </w:r>
      <w:proofErr w:type="spellStart"/>
      <w:r>
        <w:t>LightGlue</w:t>
      </w:r>
      <w:proofErr w:type="spellEnd"/>
      <w:r>
        <w:t>.</w:t>
      </w:r>
    </w:p>
    <w:p w14:paraId="0E9F7648" w14:textId="64C2C531" w:rsidR="006525FA" w:rsidRDefault="00000000" w:rsidP="00B75CEE">
      <w:pPr>
        <w:bidi w:val="0"/>
        <w:spacing w:after="160"/>
      </w:pPr>
      <w:proofErr w:type="spellStart"/>
      <w:r>
        <w:t>AnyLoc</w:t>
      </w:r>
      <w:proofErr w:type="spellEnd"/>
      <w:r>
        <w:t xml:space="preserve"> (Keetha et al., IEEE RA-L 2023) addressed a key limitation of all prior methods: dependence on specific training environments. By combining feature representations from a DINOv2 backbone (trained with no localization supervision) with unsupervised VLAD aggregation, </w:t>
      </w:r>
      <w:proofErr w:type="spellStart"/>
      <w:r>
        <w:t>AnyLoc</w:t>
      </w:r>
      <w:proofErr w:type="spellEnd"/>
      <w:r>
        <w:t xml:space="preserve"> achieves robust place recognition across structured and unstructured environments </w:t>
      </w:r>
      <w:r w:rsidR="00B75CEE">
        <w:t>-</w:t>
      </w:r>
      <w:r>
        <w:t xml:space="preserve"> urban, aerial, underground, and underwater </w:t>
      </w:r>
      <w:r w:rsidR="00B75CEE">
        <w:t>-</w:t>
      </w:r>
      <w:r>
        <w:t xml:space="preserve"> without any retraining or fine-tuning. It reports up to 4x higher Recall@1 than prior methods on cross-domain benchmarks. This is particularly relevant for drone-based navigation where the viewpoint and appearance may differ substantially from any specific training domain.</w:t>
      </w:r>
    </w:p>
    <w:p w14:paraId="16896081" w14:textId="77777777" w:rsidR="006525FA" w:rsidRDefault="00000000" w:rsidP="00B75CEE">
      <w:pPr>
        <w:pStyle w:val="2"/>
      </w:pPr>
      <w:r>
        <w:t>3.3 GIS-Aided Retrieval</w:t>
      </w:r>
    </w:p>
    <w:p w14:paraId="2F47FF1E" w14:textId="13AB412D" w:rsidR="006525FA" w:rsidRDefault="00000000" w:rsidP="00B75CEE">
      <w:pPr>
        <w:bidi w:val="0"/>
        <w:spacing w:after="160"/>
      </w:pPr>
      <w:r>
        <w:lastRenderedPageBreak/>
        <w:t xml:space="preserve">When even coarse geographic priors are available </w:t>
      </w:r>
      <w:r w:rsidR="00B75CEE">
        <w:t>-</w:t>
      </w:r>
      <w:r>
        <w:t xml:space="preserve"> for example, from a last-known GPS fix or altitude barometry </w:t>
      </w:r>
      <w:r w:rsidR="00B75CEE">
        <w:t>-</w:t>
      </w:r>
      <w:r>
        <w:t xml:space="preserve"> retrieval can be restricted to a geographic neighborhood of the reference database. This dramatically reduces the effective search space from thousands to dozens of </w:t>
      </w:r>
      <w:proofErr w:type="gramStart"/>
      <w:r>
        <w:t>candidate</w:t>
      </w:r>
      <w:proofErr w:type="gramEnd"/>
      <w:r>
        <w:t xml:space="preserve"> keyframes, improving both speed and precision. Google Earth and OpenStreetMap provide programmatic access to georeferenced imagery and road-network geometry that can serve as both the reference map layer and the constraint for geographic filtering. Combining visual retrieval with geographic priors is standard practice in large-scale localization systems.</w:t>
      </w:r>
    </w:p>
    <w:p w14:paraId="7812FBF6" w14:textId="77777777" w:rsidR="006525FA" w:rsidRDefault="006525FA" w:rsidP="00B75CEE">
      <w:pPr>
        <w:bidi w:val="0"/>
        <w:spacing w:after="80"/>
      </w:pPr>
    </w:p>
    <w:p w14:paraId="0B58F2F3" w14:textId="77777777" w:rsidR="006525FA" w:rsidRDefault="00000000" w:rsidP="00B75CEE">
      <w:pPr>
        <w:pStyle w:val="1"/>
      </w:pPr>
      <w:r>
        <w:t>4. Camera Pose Estimation</w:t>
      </w:r>
    </w:p>
    <w:p w14:paraId="6E6CFB03" w14:textId="77777777" w:rsidR="006525FA" w:rsidRDefault="00000000" w:rsidP="00B75CEE">
      <w:pPr>
        <w:pStyle w:val="2"/>
      </w:pPr>
      <w:r>
        <w:t xml:space="preserve">4.1 Geometric Approaches: PnP and </w:t>
      </w:r>
      <w:proofErr w:type="spellStart"/>
      <w:r>
        <w:t>Homography</w:t>
      </w:r>
      <w:proofErr w:type="spellEnd"/>
    </w:p>
    <w:p w14:paraId="65E69EC5" w14:textId="77777777" w:rsidR="006525FA" w:rsidRDefault="00000000" w:rsidP="00B75CEE">
      <w:pPr>
        <w:bidi w:val="0"/>
        <w:spacing w:after="160"/>
      </w:pPr>
      <w:r>
        <w:t xml:space="preserve">Once feature correspondences between the query image and a database keyframe are established, the camera pose is recovered geometrically. The Perspective-n-Point (PnP) problem solves for the 6-DoF camera pose given N matched pairs of 2D image points and their corresponding 3D map points. </w:t>
      </w:r>
      <w:proofErr w:type="spellStart"/>
      <w:r>
        <w:t>EPnP</w:t>
      </w:r>
      <w:proofErr w:type="spellEnd"/>
      <w:r>
        <w:t xml:space="preserve"> and P3P are the standard solvers, both of which run in microseconds and are embedded within a RANSAC loop that robustly rejects outlier correspondences. OpenCV provides production-quality implementations of all standard PnP solvers.</w:t>
      </w:r>
    </w:p>
    <w:p w14:paraId="5B65CEFF" w14:textId="18A5897C" w:rsidR="006525FA" w:rsidRDefault="00000000" w:rsidP="00B75CEE">
      <w:pPr>
        <w:bidi w:val="0"/>
        <w:spacing w:after="160"/>
      </w:pPr>
      <w:r>
        <w:t xml:space="preserve">For the specific case of this project </w:t>
      </w:r>
      <w:r w:rsidR="00B75CEE">
        <w:t>-</w:t>
      </w:r>
      <w:r>
        <w:t xml:space="preserve"> a nadir or tilted-nadir drone camera looking at a planar ground surface </w:t>
      </w:r>
      <w:r w:rsidR="00B75CEE">
        <w:t>-</w:t>
      </w:r>
      <w:r>
        <w:t xml:space="preserve"> the camera geometry simplifies considerably. Rather than solving the full PnP problem, a </w:t>
      </w:r>
      <w:proofErr w:type="spellStart"/>
      <w:r>
        <w:t>homography</w:t>
      </w:r>
      <w:proofErr w:type="spellEnd"/>
      <w:r>
        <w:t xml:space="preserve"> can relate the query image plane directly to the geo-referenced map plane. The </w:t>
      </w:r>
      <w:proofErr w:type="spellStart"/>
      <w:r>
        <w:t>homography</w:t>
      </w:r>
      <w:proofErr w:type="spellEnd"/>
      <w:r>
        <w:t xml:space="preserve"> H is estimated from at least </w:t>
      </w:r>
      <w:proofErr w:type="gramStart"/>
      <w:r>
        <w:t>four point</w:t>
      </w:r>
      <w:proofErr w:type="gramEnd"/>
      <w:r>
        <w:t xml:space="preserve"> correspondences and maps pixel coordinates to metric ground coordinates, from which GPS coordinates are obtained via the GIS registration transform. This planar assumption is valid for drone altitudes above approximately 30 meters and significantly reduces computation compared to full 3D pose estimation.</w:t>
      </w:r>
    </w:p>
    <w:p w14:paraId="6BC2E7E6" w14:textId="77777777" w:rsidR="006525FA" w:rsidRDefault="00000000" w:rsidP="00B75CEE">
      <w:pPr>
        <w:pStyle w:val="2"/>
      </w:pPr>
      <w:r>
        <w:t>4.2 Learning-Based Pose Regression</w:t>
      </w:r>
    </w:p>
    <w:p w14:paraId="2F474589" w14:textId="77777777" w:rsidR="006525FA" w:rsidRDefault="00000000" w:rsidP="00B75CEE">
      <w:pPr>
        <w:bidi w:val="0"/>
        <w:spacing w:after="160"/>
      </w:pPr>
      <w:proofErr w:type="spellStart"/>
      <w:r>
        <w:t>PoseNet</w:t>
      </w:r>
      <w:proofErr w:type="spellEnd"/>
      <w:r>
        <w:t xml:space="preserve"> (Kendall et al., 2015) proposed training a CNN to directly regress 6-DoF camera pose from a single image, bypassing the feature matching and geometric solver stages entirely. While conceptually elegant, pose regression approaches have consistently underperformed feature-based methods in absolute localization accuracy. They are best understood as a coarse initialization rather than a primary estimator. More recent variants such as </w:t>
      </w:r>
      <w:proofErr w:type="spellStart"/>
      <w:r>
        <w:t>MapNet</w:t>
      </w:r>
      <w:proofErr w:type="spellEnd"/>
      <w:r>
        <w:t xml:space="preserve"> (Brahmbhatt et al., 2018) improve accuracy by incorporating temporal context, but the fundamental gap relative to geometric methods remains.</w:t>
      </w:r>
    </w:p>
    <w:p w14:paraId="5C4370A9" w14:textId="77777777" w:rsidR="006525FA" w:rsidRDefault="00000000" w:rsidP="00B75CEE">
      <w:pPr>
        <w:pStyle w:val="2"/>
      </w:pPr>
      <w:r>
        <w:t>4.3 Visual Odometry for Pose Propagation</w:t>
      </w:r>
    </w:p>
    <w:p w14:paraId="2245DFB5" w14:textId="77777777" w:rsidR="006525FA" w:rsidRDefault="00000000" w:rsidP="00B75CEE">
      <w:pPr>
        <w:bidi w:val="0"/>
        <w:spacing w:after="160"/>
      </w:pPr>
      <w:r>
        <w:t xml:space="preserve">Between successful localizations against the reference database, the drone's pose must be propagated using incremental estimation. Visual Odometry (VO) estimates the frame-to-frame camera motion by tracking </w:t>
      </w:r>
      <w:proofErr w:type="spellStart"/>
      <w:r>
        <w:t>keypoints</w:t>
      </w:r>
      <w:proofErr w:type="spellEnd"/>
      <w:r>
        <w:t xml:space="preserve"> across consecutive images. VINS-Mono (Qin et al., 2018) provides robust monocular VO with optional IMU fusion and is a strong candidate for the online navigation component: it runs in real time on embedded hardware and provides metric scale when an IMU is available. </w:t>
      </w:r>
      <w:proofErr w:type="spellStart"/>
      <w:r>
        <w:t>OpenVINS</w:t>
      </w:r>
      <w:proofErr w:type="spellEnd"/>
      <w:r>
        <w:t xml:space="preserve"> is a comparable open-source alternative with a clean ROS interface.</w:t>
      </w:r>
    </w:p>
    <w:p w14:paraId="6DA3F433" w14:textId="77777777" w:rsidR="006525FA" w:rsidRDefault="006525FA" w:rsidP="00B75CEE">
      <w:pPr>
        <w:bidi w:val="0"/>
        <w:spacing w:after="80"/>
      </w:pPr>
    </w:p>
    <w:p w14:paraId="45DC3360" w14:textId="77777777" w:rsidR="006525FA" w:rsidRDefault="00000000" w:rsidP="00B75CEE">
      <w:pPr>
        <w:pStyle w:val="1"/>
      </w:pPr>
      <w:r>
        <w:t>5. Map Representations and GIS Integration</w:t>
      </w:r>
    </w:p>
    <w:p w14:paraId="2BABC477" w14:textId="77777777" w:rsidR="006525FA" w:rsidRDefault="00000000" w:rsidP="00B75CEE">
      <w:pPr>
        <w:pStyle w:val="2"/>
      </w:pPr>
      <w:r>
        <w:lastRenderedPageBreak/>
        <w:t>5.1 Sparse Feature Maps</w:t>
      </w:r>
    </w:p>
    <w:p w14:paraId="779CD3DB" w14:textId="77777777" w:rsidR="006525FA" w:rsidRDefault="00000000" w:rsidP="00B75CEE">
      <w:pPr>
        <w:bidi w:val="0"/>
        <w:spacing w:after="160"/>
      </w:pPr>
      <w:r>
        <w:t xml:space="preserve">The dominant map representation in visual localization is a sparse 3D point cloud: a set of reconstructed 3D points, each associated with the visual descriptors of the </w:t>
      </w:r>
      <w:proofErr w:type="spellStart"/>
      <w:r>
        <w:t>keypoints</w:t>
      </w:r>
      <w:proofErr w:type="spellEnd"/>
      <w:r>
        <w:t xml:space="preserve"> that were triangulated to produce it. This representation is memory-efficient, directly compatible with feature-based retrieval, and supports fast 2D-3D correspondence for PnP. ORB-SLAM3 (Campos et al., 2021) produces and serializes maps of this type and can be used in an offline mapping pass over the annotated video database to generate a reusable map file.</w:t>
      </w:r>
    </w:p>
    <w:p w14:paraId="56787577" w14:textId="77777777" w:rsidR="006525FA" w:rsidRDefault="00000000" w:rsidP="00B75CEE">
      <w:pPr>
        <w:bidi w:val="0"/>
        <w:spacing w:after="160"/>
      </w:pPr>
      <w:r>
        <w:t>COLMAP (Schonberger &amp; Frahm, 2016) is the standard offline Structure-from-Motion tool for building maps from unordered image collections. For this project, COLMAP can reconstruct a metric 3D model from the annotated video frames, with camera poses registered in the video's local coordinate frame. The resulting model is then geo-referenced by associating GPS metadata from the SRT telemetry files with the reconstructed camera poses, anchoring the map in WGS-84.</w:t>
      </w:r>
    </w:p>
    <w:p w14:paraId="663F2846" w14:textId="77777777" w:rsidR="006525FA" w:rsidRDefault="00000000" w:rsidP="00B75CEE">
      <w:pPr>
        <w:pStyle w:val="2"/>
      </w:pPr>
      <w:r>
        <w:t>5.2 GIS and Satellite Imagery Integration</w:t>
      </w:r>
    </w:p>
    <w:p w14:paraId="1FF901AA" w14:textId="3F41AF41" w:rsidR="006525FA" w:rsidRDefault="00000000" w:rsidP="00B75CEE">
      <w:pPr>
        <w:bidi w:val="0"/>
        <w:spacing w:after="160"/>
      </w:pPr>
      <w:r>
        <w:t xml:space="preserve">GIS platforms contribute two key modalities to this project. First, geo-referenced satellite or aerial imagery from Google Earth, </w:t>
      </w:r>
      <w:proofErr w:type="spellStart"/>
      <w:r>
        <w:t>Mapbox</w:t>
      </w:r>
      <w:proofErr w:type="spellEnd"/>
      <w:r>
        <w:t xml:space="preserve">, or OpenStreetMap tile servers provides a dense visual reference that covers areas not represented in the annotated video database. Matching query images against satellite orthophotos extends localization coverage beyond the exact route captured in the reference video. Second, semantic vector layers </w:t>
      </w:r>
      <w:r w:rsidR="00B75CEE">
        <w:t>-</w:t>
      </w:r>
      <w:r>
        <w:t xml:space="preserve"> road centerlines, building footprints, elevation models </w:t>
      </w:r>
      <w:r w:rsidR="00B75CEE">
        <w:t>-</w:t>
      </w:r>
      <w:r>
        <w:t xml:space="preserve"> provide geometric constraints that can disambiguate visually similar locations.</w:t>
      </w:r>
    </w:p>
    <w:p w14:paraId="2EC19061" w14:textId="77777777" w:rsidR="006525FA" w:rsidRDefault="00000000" w:rsidP="00B75CEE">
      <w:pPr>
        <w:bidi w:val="0"/>
        <w:spacing w:after="160"/>
      </w:pPr>
      <w:r>
        <w:t xml:space="preserve">Integration between the visual map and GIS data is achieved through coordinate frame registration. The annotated video's GPS metadata (from DJI SRT files, as used in Ex1) provides ground control points that align the visual reconstruction to WGS-84. Libraries including GDAL, </w:t>
      </w:r>
      <w:proofErr w:type="spellStart"/>
      <w:r>
        <w:t>pyproj</w:t>
      </w:r>
      <w:proofErr w:type="spellEnd"/>
      <w:r>
        <w:t xml:space="preserve">, and the </w:t>
      </w:r>
      <w:proofErr w:type="spellStart"/>
      <w:r>
        <w:t>staticmap</w:t>
      </w:r>
      <w:proofErr w:type="spellEnd"/>
      <w:r>
        <w:t xml:space="preserve"> Python package facilitate coordinate transforms between WGS-84, UTM, and local Cartesian frames, and programmatic tile download. This is the same pipeline used in Ex1 of this course, extended to support a live query stream.</w:t>
      </w:r>
    </w:p>
    <w:p w14:paraId="52CCA6DD" w14:textId="77777777" w:rsidR="006525FA" w:rsidRDefault="006525FA" w:rsidP="00B75CEE">
      <w:pPr>
        <w:bidi w:val="0"/>
        <w:spacing w:after="80"/>
      </w:pPr>
    </w:p>
    <w:p w14:paraId="102A4D05" w14:textId="77777777" w:rsidR="006525FA" w:rsidRDefault="00000000" w:rsidP="00B75CEE">
      <w:pPr>
        <w:pStyle w:val="1"/>
      </w:pPr>
      <w:r>
        <w:t>6. Real-Time System Integration</w:t>
      </w:r>
    </w:p>
    <w:p w14:paraId="41D97F66" w14:textId="14425D40" w:rsidR="006525FA" w:rsidRDefault="00000000" w:rsidP="00B75CEE">
      <w:pPr>
        <w:bidi w:val="0"/>
        <w:spacing w:after="160"/>
      </w:pPr>
      <w:r>
        <w:t xml:space="preserve">Real-time performance is the critical constraint that separates a research prototype from a usable navigation system. The full localization pipeline </w:t>
      </w:r>
      <w:r w:rsidR="00B75CEE">
        <w:t>-</w:t>
      </w:r>
      <w:r>
        <w:t xml:space="preserve"> feature extraction, database retrieval, feature matching, pose estimation </w:t>
      </w:r>
      <w:r w:rsidR="00B75CEE">
        <w:t>-</w:t>
      </w:r>
      <w:r>
        <w:t xml:space="preserve"> must complete in under 100 </w:t>
      </w:r>
      <w:proofErr w:type="spellStart"/>
      <w:r>
        <w:t>ms</w:t>
      </w:r>
      <w:proofErr w:type="spellEnd"/>
      <w:r>
        <w:t xml:space="preserve"> per frame to sustain 10 Hz output. Each stage imposes a different bottleneck.</w:t>
      </w:r>
    </w:p>
    <w:p w14:paraId="4FF949F0" w14:textId="3E8909D9" w:rsidR="006525FA" w:rsidRDefault="00000000" w:rsidP="00B75CEE">
      <w:pPr>
        <w:bidi w:val="0"/>
        <w:spacing w:after="160"/>
      </w:pPr>
      <w:r>
        <w:t xml:space="preserve">Feature extraction with </w:t>
      </w:r>
      <w:proofErr w:type="spellStart"/>
      <w:r>
        <w:t>SuperPoint</w:t>
      </w:r>
      <w:proofErr w:type="spellEnd"/>
      <w:r>
        <w:t xml:space="preserve"> or ORB typically runs in 5-30 </w:t>
      </w:r>
      <w:proofErr w:type="spellStart"/>
      <w:r>
        <w:t>ms</w:t>
      </w:r>
      <w:proofErr w:type="spellEnd"/>
      <w:r>
        <w:t xml:space="preserve"> on GPU or CPU respectively. The retrieval stage is the most critical bottleneck for large databases: exhaustive comparison of query descriptors against all database entries is linear in database size and becomes prohibitive beyond a few thousand keyframes. FAISS (Facebook AI Similarity Search) solves this with approximate nearest-neighbor indices </w:t>
      </w:r>
      <w:r w:rsidR="00B75CEE">
        <w:t>-</w:t>
      </w:r>
      <w:r>
        <w:t xml:space="preserve"> including </w:t>
      </w:r>
      <w:proofErr w:type="spellStart"/>
      <w:r>
        <w:t>IVFFlat</w:t>
      </w:r>
      <w:proofErr w:type="spellEnd"/>
      <w:r>
        <w:t xml:space="preserve"> and HNSW </w:t>
      </w:r>
      <w:r w:rsidR="00B75CEE">
        <w:t>-</w:t>
      </w:r>
      <w:r>
        <w:t xml:space="preserve"> that reduce retrieval complexity from O(N) to </w:t>
      </w:r>
      <w:proofErr w:type="gramStart"/>
      <w:r>
        <w:t>O(</w:t>
      </w:r>
      <w:proofErr w:type="gramEnd"/>
      <w:r>
        <w:t xml:space="preserve">log N) while incurring only a small accuracy penalty. For a database of 10,000 keyframes, FAISS retrieval takes under 1 </w:t>
      </w:r>
      <w:proofErr w:type="spellStart"/>
      <w:r>
        <w:t>ms</w:t>
      </w:r>
      <w:proofErr w:type="spellEnd"/>
      <w:r>
        <w:t xml:space="preserve"> on CPU.</w:t>
      </w:r>
    </w:p>
    <w:p w14:paraId="29966CE2" w14:textId="30C7A6B2" w:rsidR="006525FA" w:rsidRDefault="00000000" w:rsidP="00B75CEE">
      <w:pPr>
        <w:bidi w:val="0"/>
        <w:spacing w:after="160"/>
      </w:pPr>
      <w:proofErr w:type="spellStart"/>
      <w:r>
        <w:t>LightGlue's</w:t>
      </w:r>
      <w:proofErr w:type="spellEnd"/>
      <w:r>
        <w:t xml:space="preserve"> adaptive early stopping is essential for real-time matching: on easy pairs (large overlap, limited appearance change), inference completes 8x faster than </w:t>
      </w:r>
      <w:proofErr w:type="spellStart"/>
      <w:r>
        <w:t>SuperGlue</w:t>
      </w:r>
      <w:proofErr w:type="spellEnd"/>
      <w:r>
        <w:t xml:space="preserve">, leaving budget for harder frames. PnP with RANSAC adds 1-5 </w:t>
      </w:r>
      <w:proofErr w:type="spellStart"/>
      <w:r>
        <w:t>ms.</w:t>
      </w:r>
      <w:proofErr w:type="spellEnd"/>
      <w:r>
        <w:t xml:space="preserve"> The total pipeline can sustain 10-30 Hz on a modern laptop GPU, and 5-15 Hz on a mid-range CPU </w:t>
      </w:r>
      <w:r w:rsidR="00B75CEE">
        <w:t>-</w:t>
      </w:r>
      <w:r>
        <w:t xml:space="preserve"> sufficient for drone navigation feedback.</w:t>
      </w:r>
    </w:p>
    <w:p w14:paraId="0ADBD4C6" w14:textId="6008C90E" w:rsidR="006525FA" w:rsidRDefault="00000000" w:rsidP="00B75CEE">
      <w:pPr>
        <w:bidi w:val="0"/>
        <w:spacing w:after="160"/>
      </w:pPr>
      <w:r>
        <w:lastRenderedPageBreak/>
        <w:t xml:space="preserve">For deployment on a drone embedded computer, the tradeoff between ORB (CPU-friendly, less accurate) </w:t>
      </w:r>
      <w:proofErr w:type="spellStart"/>
      <w:r>
        <w:t>andSup</w:t>
      </w:r>
      <w:proofErr w:type="spellEnd"/>
      <w:r w:rsidR="00B75CEE">
        <w:t xml:space="preserve"> </w:t>
      </w:r>
      <w:proofErr w:type="spellStart"/>
      <w:r>
        <w:t>erPoint+LightGlue</w:t>
      </w:r>
      <w:proofErr w:type="spellEnd"/>
      <w:r>
        <w:t xml:space="preserve"> (GPU-dependent, more accurate) must be evaluated against available hardware. A practical architecture runs SuperPoint+LightGlue on a lightweight GPU (NVIDIA Jetson Orin) for the matching stage, with ORB+DBoW3 for fast coarse retrieval, and </w:t>
      </w:r>
      <w:proofErr w:type="spellStart"/>
      <w:r>
        <w:t>OpenVINS</w:t>
      </w:r>
      <w:proofErr w:type="spellEnd"/>
      <w:r>
        <w:t xml:space="preserve"> for frame-to-frame propagation.</w:t>
      </w:r>
    </w:p>
    <w:p w14:paraId="2E7E6C06" w14:textId="77777777" w:rsidR="006525FA" w:rsidRDefault="006525FA" w:rsidP="00B75CEE">
      <w:pPr>
        <w:bidi w:val="0"/>
        <w:spacing w:after="80"/>
      </w:pPr>
    </w:p>
    <w:p w14:paraId="4302EF95" w14:textId="77777777" w:rsidR="006525FA" w:rsidRDefault="00000000" w:rsidP="00B75CEE">
      <w:pPr>
        <w:pStyle w:val="1"/>
      </w:pPr>
      <w:r>
        <w:t>7. Relevant Datasets and Benchmarks</w:t>
      </w:r>
    </w:p>
    <w:p w14:paraId="62ADF2F4" w14:textId="77777777" w:rsidR="006525FA" w:rsidRDefault="00000000" w:rsidP="00B75CEE">
      <w:pPr>
        <w:bidi w:val="0"/>
        <w:spacing w:after="160"/>
      </w:pPr>
      <w:r>
        <w:t>Evaluation against established benchmarks is necessary to validate localization performance and compare against the state of the art. The following datasets are most relevant to the visual navigation task at hand.</w:t>
      </w:r>
    </w:p>
    <w:p w14:paraId="464E73F3" w14:textId="77777777" w:rsidR="006525FA" w:rsidRDefault="00000000" w:rsidP="00B75CEE">
      <w:pPr>
        <w:bidi w:val="0"/>
        <w:spacing w:after="160"/>
      </w:pPr>
      <w:r>
        <w:rPr>
          <w:b/>
          <w:bCs/>
        </w:rPr>
        <w:t xml:space="preserve">Oxford </w:t>
      </w:r>
      <w:proofErr w:type="spellStart"/>
      <w:r>
        <w:rPr>
          <w:b/>
          <w:bCs/>
        </w:rPr>
        <w:t>RobotCar</w:t>
      </w:r>
      <w:proofErr w:type="spellEnd"/>
      <w:r>
        <w:rPr>
          <w:b/>
          <w:bCs/>
        </w:rPr>
        <w:t xml:space="preserve"> Dataset: </w:t>
      </w:r>
      <w:r>
        <w:t xml:space="preserve">Over 100 km of repeated driving through Oxford under diverse weather, lighting, and seasonal conditions, with RTK-GPS ground truth accurate to </w:t>
      </w:r>
      <w:proofErr w:type="spellStart"/>
      <w:r>
        <w:t>centimetres</w:t>
      </w:r>
      <w:proofErr w:type="spellEnd"/>
      <w:r>
        <w:t>. It is the standard benchmark for visual place recognition under appearance change and is used by nearly all methods discussed in this review (Maddern et al., 2017).</w:t>
      </w:r>
    </w:p>
    <w:p w14:paraId="4AC30E0A" w14:textId="77777777" w:rsidR="006525FA" w:rsidRDefault="00000000" w:rsidP="00B75CEE">
      <w:pPr>
        <w:bidi w:val="0"/>
        <w:spacing w:after="160"/>
      </w:pPr>
      <w:proofErr w:type="spellStart"/>
      <w:r>
        <w:rPr>
          <w:b/>
          <w:bCs/>
        </w:rPr>
        <w:t>Mapillary</w:t>
      </w:r>
      <w:proofErr w:type="spellEnd"/>
      <w:r>
        <w:rPr>
          <w:b/>
          <w:bCs/>
        </w:rPr>
        <w:t xml:space="preserve"> Street-Level Sequences (MSLS): </w:t>
      </w:r>
      <w:r>
        <w:t>1.6 million geo-tagged images across 30 cities worldwide, explicitly designed to stress-test appearance-change robustness. Its global geographic diversity makes it a better proxy than Pittsburgh datasets for deployment in novel environments.</w:t>
      </w:r>
    </w:p>
    <w:p w14:paraId="37FE6A87" w14:textId="77777777" w:rsidR="006525FA" w:rsidRDefault="00000000" w:rsidP="00B75CEE">
      <w:pPr>
        <w:bidi w:val="0"/>
        <w:spacing w:after="160"/>
      </w:pPr>
      <w:r>
        <w:rPr>
          <w:b/>
          <w:bCs/>
        </w:rPr>
        <w:t xml:space="preserve">KITTI Odometry Benchmark: </w:t>
      </w:r>
      <w:r>
        <w:t>22 sequences of stereo camera and LiDAR data with ground-truth poses from GPS/IMU. The monocular odometry tracks are the standard evaluation setting for visual odometry methods including VINS-Mono.</w:t>
      </w:r>
    </w:p>
    <w:p w14:paraId="36498F2A" w14:textId="77777777" w:rsidR="006525FA" w:rsidRDefault="00000000" w:rsidP="00B75CEE">
      <w:pPr>
        <w:bidi w:val="0"/>
        <w:spacing w:after="160"/>
      </w:pPr>
      <w:r>
        <w:rPr>
          <w:b/>
          <w:bCs/>
        </w:rPr>
        <w:t xml:space="preserve">DJI SRT flight data (this project): </w:t>
      </w:r>
      <w:r>
        <w:t xml:space="preserve">The annotated video files from the course (DJI_0006 through DJI_0019, shot over Ariel University campus) form the primary reference database for this project. GPS metadata from the SRT telemetry files provides ground truth accurate to 3-5 </w:t>
      </w:r>
      <w:proofErr w:type="spellStart"/>
      <w:r>
        <w:t>metres</w:t>
      </w:r>
      <w:proofErr w:type="spellEnd"/>
      <w:r>
        <w:t>, sufficient for evaluating localization at the scale of individual buildings and streets.</w:t>
      </w:r>
    </w:p>
    <w:p w14:paraId="3F061B18" w14:textId="77777777" w:rsidR="006525FA" w:rsidRDefault="006525FA" w:rsidP="00B75CEE">
      <w:pPr>
        <w:bidi w:val="0"/>
        <w:spacing w:after="80"/>
      </w:pPr>
    </w:p>
    <w:p w14:paraId="684A4394" w14:textId="77777777" w:rsidR="006525FA" w:rsidRDefault="00000000" w:rsidP="00B75CEE">
      <w:pPr>
        <w:pStyle w:val="1"/>
      </w:pPr>
      <w:r>
        <w:t>8. Open-Source Tools and Frameworks</w:t>
      </w:r>
    </w:p>
    <w:p w14:paraId="040F7922" w14:textId="77777777" w:rsidR="006525FA" w:rsidRDefault="00000000" w:rsidP="00B75CEE">
      <w:pPr>
        <w:bidi w:val="0"/>
        <w:spacing w:after="160"/>
      </w:pPr>
      <w:r>
        <w:t>The following open-source tools are directly applicable to the project and have the community support necessary to build on them reliably within the scope of a course project.</w:t>
      </w:r>
    </w:p>
    <w:p w14:paraId="60A6C433" w14:textId="77777777" w:rsidR="006525FA" w:rsidRDefault="00000000" w:rsidP="00B75CEE">
      <w:pPr>
        <w:bidi w:val="0"/>
        <w:spacing w:after="160"/>
      </w:pPr>
      <w:proofErr w:type="spellStart"/>
      <w:r>
        <w:rPr>
          <w:b/>
          <w:bCs/>
        </w:rPr>
        <w:t>SuperPoint</w:t>
      </w:r>
      <w:proofErr w:type="spellEnd"/>
      <w:r>
        <w:rPr>
          <w:b/>
          <w:bCs/>
        </w:rPr>
        <w:t xml:space="preserve"> + </w:t>
      </w:r>
      <w:proofErr w:type="spellStart"/>
      <w:r>
        <w:rPr>
          <w:b/>
          <w:bCs/>
        </w:rPr>
        <w:t>LightGlue</w:t>
      </w:r>
      <w:proofErr w:type="spellEnd"/>
      <w:r>
        <w:rPr>
          <w:b/>
          <w:bCs/>
        </w:rPr>
        <w:t xml:space="preserve"> (Python/</w:t>
      </w:r>
      <w:proofErr w:type="spellStart"/>
      <w:r>
        <w:rPr>
          <w:b/>
          <w:bCs/>
        </w:rPr>
        <w:t>PyTorch</w:t>
      </w:r>
      <w:proofErr w:type="spellEnd"/>
      <w:r>
        <w:rPr>
          <w:b/>
          <w:bCs/>
        </w:rPr>
        <w:t xml:space="preserve">): </w:t>
      </w:r>
      <w:r>
        <w:t xml:space="preserve">Learned </w:t>
      </w:r>
      <w:proofErr w:type="spellStart"/>
      <w:r>
        <w:t>keypoint</w:t>
      </w:r>
      <w:proofErr w:type="spellEnd"/>
      <w:r>
        <w:t xml:space="preserve"> detection and matching; real-time on GPU. Recommended as the primary matching backbone. github.com/</w:t>
      </w:r>
      <w:proofErr w:type="spellStart"/>
      <w:r>
        <w:t>cvg</w:t>
      </w:r>
      <w:proofErr w:type="spellEnd"/>
      <w:r>
        <w:t>/</w:t>
      </w:r>
      <w:proofErr w:type="spellStart"/>
      <w:r>
        <w:t>LightGlue</w:t>
      </w:r>
      <w:proofErr w:type="spellEnd"/>
      <w:r>
        <w:t>.</w:t>
      </w:r>
    </w:p>
    <w:p w14:paraId="78C1B0DD" w14:textId="77777777" w:rsidR="006525FA" w:rsidRDefault="00000000" w:rsidP="00B75CEE">
      <w:pPr>
        <w:bidi w:val="0"/>
        <w:spacing w:after="160"/>
      </w:pPr>
      <w:r>
        <w:rPr>
          <w:b/>
          <w:bCs/>
        </w:rPr>
        <w:t xml:space="preserve">ORB-SLAM3 (C++, ROS-compatible): </w:t>
      </w:r>
      <w:r>
        <w:t>Full monocular/stereo/RGB-D SLAM with offline map export, loop closure, and map reuse. Best used for the offline map-building stage. github.com/UZ-</w:t>
      </w:r>
      <w:proofErr w:type="spellStart"/>
      <w:r>
        <w:t>SLAMLab</w:t>
      </w:r>
      <w:proofErr w:type="spellEnd"/>
      <w:r>
        <w:t>/ORB_SLAM3.</w:t>
      </w:r>
    </w:p>
    <w:p w14:paraId="39AB1468" w14:textId="77777777" w:rsidR="006525FA" w:rsidRDefault="00000000" w:rsidP="00B75CEE">
      <w:pPr>
        <w:bidi w:val="0"/>
        <w:spacing w:after="160"/>
      </w:pPr>
      <w:r>
        <w:rPr>
          <w:b/>
          <w:bCs/>
        </w:rPr>
        <w:t xml:space="preserve">COLMAP (C++): </w:t>
      </w:r>
      <w:r>
        <w:t>Industry-standard offline Structure-from-Motion for building 3D maps from video. colmap.github.io.</w:t>
      </w:r>
    </w:p>
    <w:p w14:paraId="733AB8DD" w14:textId="77777777" w:rsidR="006525FA" w:rsidRDefault="00000000" w:rsidP="00B75CEE">
      <w:pPr>
        <w:bidi w:val="0"/>
        <w:spacing w:after="160"/>
      </w:pPr>
      <w:r>
        <w:rPr>
          <w:b/>
          <w:bCs/>
        </w:rPr>
        <w:t xml:space="preserve">FAISS (C++/Python): </w:t>
      </w:r>
      <w:r>
        <w:t>Facebook's library for billion-scale approximate nearest-neighbor search. Essential for sub-millisecond retrieval from large feature databases. github.com/</w:t>
      </w:r>
      <w:proofErr w:type="spellStart"/>
      <w:r>
        <w:t>facebookresearch</w:t>
      </w:r>
      <w:proofErr w:type="spellEnd"/>
      <w:r>
        <w:t>/</w:t>
      </w:r>
      <w:proofErr w:type="spellStart"/>
      <w:r>
        <w:t>faiss</w:t>
      </w:r>
      <w:proofErr w:type="spellEnd"/>
      <w:r>
        <w:t>.</w:t>
      </w:r>
    </w:p>
    <w:p w14:paraId="2ED2E362" w14:textId="77777777" w:rsidR="006525FA" w:rsidRDefault="00000000" w:rsidP="00B75CEE">
      <w:pPr>
        <w:bidi w:val="0"/>
        <w:spacing w:after="160"/>
      </w:pPr>
      <w:proofErr w:type="spellStart"/>
      <w:r>
        <w:rPr>
          <w:b/>
          <w:bCs/>
        </w:rPr>
        <w:t>NetVLAD</w:t>
      </w:r>
      <w:proofErr w:type="spellEnd"/>
      <w:r>
        <w:rPr>
          <w:b/>
          <w:bCs/>
        </w:rPr>
        <w:t xml:space="preserve"> / </w:t>
      </w:r>
      <w:proofErr w:type="spellStart"/>
      <w:r>
        <w:rPr>
          <w:b/>
          <w:bCs/>
        </w:rPr>
        <w:t>AnyLoc</w:t>
      </w:r>
      <w:proofErr w:type="spellEnd"/>
      <w:r>
        <w:rPr>
          <w:b/>
          <w:bCs/>
        </w:rPr>
        <w:t xml:space="preserve"> (Python/</w:t>
      </w:r>
      <w:proofErr w:type="spellStart"/>
      <w:r>
        <w:rPr>
          <w:b/>
          <w:bCs/>
        </w:rPr>
        <w:t>PyTorch</w:t>
      </w:r>
      <w:proofErr w:type="spellEnd"/>
      <w:r>
        <w:rPr>
          <w:b/>
          <w:bCs/>
        </w:rPr>
        <w:t xml:space="preserve">): </w:t>
      </w:r>
      <w:r>
        <w:t>Global image descriptors for coarse retrieval; pretrained weights available for standard benchmarks. github.com/</w:t>
      </w:r>
      <w:proofErr w:type="spellStart"/>
      <w:r>
        <w:t>AnyLoc</w:t>
      </w:r>
      <w:proofErr w:type="spellEnd"/>
      <w:r>
        <w:t>/</w:t>
      </w:r>
      <w:proofErr w:type="spellStart"/>
      <w:r>
        <w:t>AnyLoc</w:t>
      </w:r>
      <w:proofErr w:type="spellEnd"/>
      <w:r>
        <w:t>.</w:t>
      </w:r>
    </w:p>
    <w:p w14:paraId="6B69EC0F" w14:textId="77777777" w:rsidR="006525FA" w:rsidRDefault="00000000" w:rsidP="00B75CEE">
      <w:pPr>
        <w:bidi w:val="0"/>
        <w:spacing w:after="160"/>
      </w:pPr>
      <w:proofErr w:type="spellStart"/>
      <w:r>
        <w:rPr>
          <w:b/>
          <w:bCs/>
        </w:rPr>
        <w:lastRenderedPageBreak/>
        <w:t>OpenVINS</w:t>
      </w:r>
      <w:proofErr w:type="spellEnd"/>
      <w:r>
        <w:rPr>
          <w:b/>
          <w:bCs/>
        </w:rPr>
        <w:t xml:space="preserve"> (C++, ROS): </w:t>
      </w:r>
      <w:r>
        <w:t>Visual-inertial odometry for pose propagation between localizations. github.com/</w:t>
      </w:r>
      <w:proofErr w:type="spellStart"/>
      <w:r>
        <w:t>rpng</w:t>
      </w:r>
      <w:proofErr w:type="spellEnd"/>
      <w:r>
        <w:t>/</w:t>
      </w:r>
      <w:proofErr w:type="spellStart"/>
      <w:r>
        <w:t>open_vins</w:t>
      </w:r>
      <w:proofErr w:type="spellEnd"/>
      <w:r>
        <w:t>.</w:t>
      </w:r>
    </w:p>
    <w:p w14:paraId="5991E3E6" w14:textId="77777777" w:rsidR="006525FA" w:rsidRDefault="00000000" w:rsidP="00B75CEE">
      <w:pPr>
        <w:bidi w:val="0"/>
        <w:spacing w:after="160"/>
      </w:pPr>
      <w:r>
        <w:rPr>
          <w:b/>
          <w:bCs/>
        </w:rPr>
        <w:t xml:space="preserve">GDAL / </w:t>
      </w:r>
      <w:proofErr w:type="spellStart"/>
      <w:r>
        <w:rPr>
          <w:b/>
          <w:bCs/>
        </w:rPr>
        <w:t>pyproj</w:t>
      </w:r>
      <w:proofErr w:type="spellEnd"/>
      <w:r>
        <w:rPr>
          <w:b/>
          <w:bCs/>
        </w:rPr>
        <w:t xml:space="preserve"> / </w:t>
      </w:r>
      <w:proofErr w:type="spellStart"/>
      <w:r>
        <w:rPr>
          <w:b/>
          <w:bCs/>
        </w:rPr>
        <w:t>staticmap</w:t>
      </w:r>
      <w:proofErr w:type="spellEnd"/>
      <w:r>
        <w:rPr>
          <w:b/>
          <w:bCs/>
        </w:rPr>
        <w:t xml:space="preserve"> (Python): </w:t>
      </w:r>
      <w:r>
        <w:t>Coordinate transforms between WGS-84, UTM, and local frames; programmatic satellite tile download.</w:t>
      </w:r>
    </w:p>
    <w:p w14:paraId="4CE0D056" w14:textId="77777777" w:rsidR="006525FA" w:rsidRDefault="006525FA" w:rsidP="00B75CEE">
      <w:pPr>
        <w:bidi w:val="0"/>
        <w:spacing w:after="80"/>
      </w:pPr>
    </w:p>
    <w:p w14:paraId="67A54EA7" w14:textId="77777777" w:rsidR="006525FA" w:rsidRDefault="00000000" w:rsidP="00B75CEE">
      <w:pPr>
        <w:pStyle w:val="1"/>
      </w:pPr>
      <w:r>
        <w:t>9. Proposed System Architecture</w:t>
      </w:r>
    </w:p>
    <w:p w14:paraId="4BC74D96" w14:textId="77777777" w:rsidR="006525FA" w:rsidRDefault="00000000" w:rsidP="00B75CEE">
      <w:pPr>
        <w:bidi w:val="0"/>
        <w:spacing w:after="160"/>
      </w:pPr>
      <w:r>
        <w:t>Based on the preceding survey, the following two-phase architecture is proposed for the course project. It balances localization accuracy with real-time feasibility and builds directly on the Ex1 codebase developed earlier in the course.</w:t>
      </w:r>
    </w:p>
    <w:p w14:paraId="37F84311" w14:textId="03C93A45" w:rsidR="006525FA" w:rsidRDefault="00000000" w:rsidP="00B75CEE">
      <w:pPr>
        <w:pStyle w:val="2"/>
      </w:pPr>
      <w:r>
        <w:t xml:space="preserve">Offline Phase </w:t>
      </w:r>
      <w:r w:rsidR="00B75CEE">
        <w:t>-</w:t>
      </w:r>
      <w:r>
        <w:t xml:space="preserve"> Map Construction</w:t>
      </w:r>
    </w:p>
    <w:p w14:paraId="4A31B945" w14:textId="77777777" w:rsidR="006525FA" w:rsidRDefault="00000000" w:rsidP="00B75CEE">
      <w:pPr>
        <w:bidi w:val="0"/>
        <w:spacing w:after="160"/>
      </w:pPr>
      <w:r>
        <w:t xml:space="preserve">The annotated reference video (DJI SRT + MP4) is processed with ORB-SLAM3 in mapping mode to reconstruct a sparse 3D point cloud with registered camera poses. </w:t>
      </w:r>
      <w:proofErr w:type="spellStart"/>
      <w:r>
        <w:t>SuperPoint</w:t>
      </w:r>
      <w:proofErr w:type="spellEnd"/>
      <w:r>
        <w:t xml:space="preserve"> descriptors are extracted for all keyframes and stored in a FAISS index alongside their GPS coordinates from the SRT metadata. Google Earth satellite tiles for the flight area are downloaded via the </w:t>
      </w:r>
      <w:proofErr w:type="spellStart"/>
      <w:r>
        <w:t>staticmap</w:t>
      </w:r>
      <w:proofErr w:type="spellEnd"/>
      <w:r>
        <w:t xml:space="preserve"> API to extend coverage. A DBoW3 vocabulary is built from the keyframe descriptors to enable fast coarse retrieval.</w:t>
      </w:r>
    </w:p>
    <w:p w14:paraId="709D5A97" w14:textId="2E81BE83" w:rsidR="006525FA" w:rsidRDefault="00000000" w:rsidP="00B75CEE">
      <w:pPr>
        <w:pStyle w:val="2"/>
      </w:pPr>
      <w:r>
        <w:t xml:space="preserve">Online Phase </w:t>
      </w:r>
      <w:r w:rsidR="00B75CEE">
        <w:t>-</w:t>
      </w:r>
      <w:r>
        <w:t xml:space="preserve"> Real-Time Localization</w:t>
      </w:r>
    </w:p>
    <w:p w14:paraId="5FA93A7B" w14:textId="77777777" w:rsidR="006525FA" w:rsidRDefault="00000000" w:rsidP="00B75CEE">
      <w:pPr>
        <w:bidi w:val="0"/>
        <w:spacing w:after="160"/>
      </w:pPr>
      <w:r>
        <w:t xml:space="preserve">For each incoming query frame from the live video stream: (1) </w:t>
      </w:r>
      <w:proofErr w:type="spellStart"/>
      <w:r>
        <w:t>SuperPoint</w:t>
      </w:r>
      <w:proofErr w:type="spellEnd"/>
      <w:r>
        <w:t xml:space="preserve"> extracts </w:t>
      </w:r>
      <w:proofErr w:type="spellStart"/>
      <w:r>
        <w:t>keypoints</w:t>
      </w:r>
      <w:proofErr w:type="spellEnd"/>
      <w:r>
        <w:t xml:space="preserve"> and descriptors in ~15 </w:t>
      </w:r>
      <w:proofErr w:type="spellStart"/>
      <w:r>
        <w:t>ms.</w:t>
      </w:r>
      <w:proofErr w:type="spellEnd"/>
      <w:r>
        <w:t xml:space="preserve"> (2) DBoW3 retrieves the </w:t>
      </w:r>
      <w:proofErr w:type="gramStart"/>
      <w:r>
        <w:t>top-5</w:t>
      </w:r>
      <w:proofErr w:type="gramEnd"/>
      <w:r>
        <w:t xml:space="preserve"> candidate keyframes from the reference database in under 1 </w:t>
      </w:r>
      <w:proofErr w:type="spellStart"/>
      <w:r>
        <w:t>ms.</w:t>
      </w:r>
      <w:proofErr w:type="spellEnd"/>
      <w:r>
        <w:t xml:space="preserve"> (3) </w:t>
      </w:r>
      <w:proofErr w:type="spellStart"/>
      <w:r>
        <w:t>LightGlue</w:t>
      </w:r>
      <w:proofErr w:type="spellEnd"/>
      <w:r>
        <w:t xml:space="preserve"> matches query descriptors against each candidate with adaptive early stopping in ~20 </w:t>
      </w:r>
      <w:proofErr w:type="spellStart"/>
      <w:r>
        <w:t>ms</w:t>
      </w:r>
      <w:proofErr w:type="spellEnd"/>
      <w:r>
        <w:t xml:space="preserve"> total. (4) </w:t>
      </w:r>
      <w:proofErr w:type="spellStart"/>
      <w:r>
        <w:t>Homography</w:t>
      </w:r>
      <w:proofErr w:type="spellEnd"/>
      <w:r>
        <w:t xml:space="preserve"> estimation with RANSAC computes the ground-plane projection in ~3 </w:t>
      </w:r>
      <w:proofErr w:type="spellStart"/>
      <w:r>
        <w:t>ms.</w:t>
      </w:r>
      <w:proofErr w:type="spellEnd"/>
      <w:r>
        <w:t xml:space="preserve"> (5) The GPS coordinate of the image center is output by projecting through the GIS registration transform. Between successful localizations, </w:t>
      </w:r>
      <w:proofErr w:type="spellStart"/>
      <w:r>
        <w:t>OpenVINS</w:t>
      </w:r>
      <w:proofErr w:type="spellEnd"/>
      <w:r>
        <w:t xml:space="preserve"> propagates the pose estimate at frame rate. The complete pipeline targets 10-20 Hz on a standard laptop GPU.</w:t>
      </w:r>
    </w:p>
    <w:p w14:paraId="7A35629D" w14:textId="77777777" w:rsidR="006525FA" w:rsidRDefault="006525FA" w:rsidP="00B75CEE">
      <w:pPr>
        <w:bidi w:val="0"/>
        <w:spacing w:after="80"/>
      </w:pPr>
    </w:p>
    <w:p w14:paraId="6D150A62" w14:textId="77777777" w:rsidR="006525FA" w:rsidRDefault="00000000" w:rsidP="00B75CEE">
      <w:pPr>
        <w:pStyle w:val="1"/>
      </w:pPr>
      <w:r>
        <w:t>10. Conclusion</w:t>
      </w:r>
    </w:p>
    <w:p w14:paraId="5B3C3A46" w14:textId="77777777" w:rsidR="006525FA" w:rsidRDefault="00000000" w:rsidP="00B75CEE">
      <w:pPr>
        <w:bidi w:val="0"/>
        <w:spacing w:after="160"/>
      </w:pPr>
      <w:r>
        <w:t xml:space="preserve">Real-time visual navigation from annotated video and GIS data is a well-studied problem with mature algorithms and open-source tools available at every stage of the pipeline. The key design choices for this project are: </w:t>
      </w:r>
      <w:proofErr w:type="spellStart"/>
      <w:r>
        <w:t>LightGlue</w:t>
      </w:r>
      <w:proofErr w:type="spellEnd"/>
      <w:r>
        <w:t xml:space="preserve"> for precise local feature matching; DBoW3 with FAISS for fast coarse retrieval; </w:t>
      </w:r>
      <w:proofErr w:type="spellStart"/>
      <w:r>
        <w:t>homography</w:t>
      </w:r>
      <w:proofErr w:type="spellEnd"/>
      <w:r>
        <w:t xml:space="preserve"> estimation for GPS coordinate computation given the drone's planar ground geometry; and </w:t>
      </w:r>
      <w:proofErr w:type="spellStart"/>
      <w:r>
        <w:t>OpenVINS</w:t>
      </w:r>
      <w:proofErr w:type="spellEnd"/>
      <w:r>
        <w:t xml:space="preserve"> for pose propagation. </w:t>
      </w:r>
      <w:proofErr w:type="spellStart"/>
      <w:r>
        <w:t>AnyLoc</w:t>
      </w:r>
      <w:proofErr w:type="spellEnd"/>
      <w:r>
        <w:t xml:space="preserve"> provides a strong alternative for cross-domain global retrieval if the query environment differs significantly from the reference video.</w:t>
      </w:r>
    </w:p>
    <w:p w14:paraId="30948631" w14:textId="77777777" w:rsidR="006525FA" w:rsidRDefault="00000000" w:rsidP="00B75CEE">
      <w:pPr>
        <w:bidi w:val="0"/>
        <w:spacing w:after="160"/>
      </w:pPr>
      <w:r>
        <w:t xml:space="preserve">The proposed architecture extends the Ex1 codebase with three additions: a FAISS-indexed retrieval stage replacing the linear search, </w:t>
      </w:r>
      <w:proofErr w:type="spellStart"/>
      <w:r>
        <w:t>LightGlue</w:t>
      </w:r>
      <w:proofErr w:type="spellEnd"/>
      <w:r>
        <w:t xml:space="preserve"> replacing </w:t>
      </w:r>
      <w:proofErr w:type="spellStart"/>
      <w:r>
        <w:t>BFMatcher</w:t>
      </w:r>
      <w:proofErr w:type="spellEnd"/>
      <w:r>
        <w:t xml:space="preserve"> for higher-accuracy matching, and a streaming video interface replacing the offline SRT processing loop. The result is a system capable of locating a drone in real time using only its camera, with no GPS required.</w:t>
      </w:r>
    </w:p>
    <w:p w14:paraId="4CECDBD1" w14:textId="77777777" w:rsidR="006525FA" w:rsidRDefault="006525FA" w:rsidP="00B75CEE">
      <w:pPr>
        <w:bidi w:val="0"/>
        <w:spacing w:after="80"/>
      </w:pPr>
    </w:p>
    <w:p w14:paraId="35B9CED9" w14:textId="77777777" w:rsidR="006525FA" w:rsidRDefault="00000000" w:rsidP="00B75CEE">
      <w:pPr>
        <w:pStyle w:val="1"/>
      </w:pPr>
      <w:r>
        <w:t>References</w:t>
      </w:r>
    </w:p>
    <w:p w14:paraId="34412037" w14:textId="77777777" w:rsidR="006525FA" w:rsidRDefault="00000000" w:rsidP="00B75CEE">
      <w:pPr>
        <w:bidi w:val="0"/>
        <w:spacing w:after="120"/>
        <w:ind w:left="720" w:hanging="360"/>
      </w:pPr>
      <w:proofErr w:type="spellStart"/>
      <w:r>
        <w:rPr>
          <w:sz w:val="20"/>
          <w:szCs w:val="20"/>
        </w:rPr>
        <w:lastRenderedPageBreak/>
        <w:t>Arandjelovic</w:t>
      </w:r>
      <w:proofErr w:type="spellEnd"/>
      <w:r>
        <w:rPr>
          <w:sz w:val="20"/>
          <w:szCs w:val="20"/>
        </w:rPr>
        <w:t xml:space="preserve">, R., </w:t>
      </w:r>
      <w:proofErr w:type="spellStart"/>
      <w:r>
        <w:rPr>
          <w:sz w:val="20"/>
          <w:szCs w:val="20"/>
        </w:rPr>
        <w:t>Gronat</w:t>
      </w:r>
      <w:proofErr w:type="spellEnd"/>
      <w:r>
        <w:rPr>
          <w:sz w:val="20"/>
          <w:szCs w:val="20"/>
        </w:rPr>
        <w:t xml:space="preserve">, P., Torii, A., </w:t>
      </w:r>
      <w:proofErr w:type="spellStart"/>
      <w:r>
        <w:rPr>
          <w:sz w:val="20"/>
          <w:szCs w:val="20"/>
        </w:rPr>
        <w:t>Pajdla</w:t>
      </w:r>
      <w:proofErr w:type="spellEnd"/>
      <w:r>
        <w:rPr>
          <w:sz w:val="20"/>
          <w:szCs w:val="20"/>
        </w:rPr>
        <w:t xml:space="preserve">, T., &amp; Sivic, J. (2016). </w:t>
      </w:r>
      <w:proofErr w:type="spellStart"/>
      <w:r>
        <w:rPr>
          <w:sz w:val="20"/>
          <w:szCs w:val="20"/>
        </w:rPr>
        <w:t>NetVLAD</w:t>
      </w:r>
      <w:proofErr w:type="spellEnd"/>
      <w:r>
        <w:rPr>
          <w:sz w:val="20"/>
          <w:szCs w:val="20"/>
        </w:rPr>
        <w:t>: CNN architecture for weakly supervised place recognition. IEEE CVPR, 5297-5307.</w:t>
      </w:r>
    </w:p>
    <w:p w14:paraId="417DBF76" w14:textId="77777777" w:rsidR="006525FA" w:rsidRDefault="00000000" w:rsidP="00B75CEE">
      <w:pPr>
        <w:bidi w:val="0"/>
        <w:spacing w:after="120"/>
        <w:ind w:left="720" w:hanging="360"/>
      </w:pPr>
      <w:r>
        <w:rPr>
          <w:sz w:val="20"/>
          <w:szCs w:val="20"/>
        </w:rPr>
        <w:t>Brahmbhatt, S., Gu, J., Kim, K., Hays, J., &amp; Shotton, J. (2018). Geometry-aware learning of maps for camera localization. IEEE CVPR, 2616-2625.</w:t>
      </w:r>
    </w:p>
    <w:p w14:paraId="1026F7C6" w14:textId="77777777" w:rsidR="006525FA" w:rsidRDefault="00000000" w:rsidP="00B75CEE">
      <w:pPr>
        <w:bidi w:val="0"/>
        <w:spacing w:after="120"/>
        <w:ind w:left="720" w:hanging="360"/>
      </w:pPr>
      <w:r>
        <w:rPr>
          <w:sz w:val="20"/>
          <w:szCs w:val="20"/>
        </w:rPr>
        <w:t>Campos, C., Elvira, R., Rodriguez, J. J. G., Montiel, J. M. M., &amp; Tardos, J. D. (2021). ORB-SLAM3: An accurate open-source library for visual, visual-inertial, and multimap SLAM. IEEE Transactions on Robotics, 37(6), 1874-1890.</w:t>
      </w:r>
    </w:p>
    <w:p w14:paraId="41FC1B9B" w14:textId="77777777" w:rsidR="006525FA" w:rsidRDefault="00000000" w:rsidP="00B75CEE">
      <w:pPr>
        <w:bidi w:val="0"/>
        <w:spacing w:after="120"/>
        <w:ind w:left="720" w:hanging="360"/>
      </w:pPr>
      <w:r>
        <w:rPr>
          <w:sz w:val="20"/>
          <w:szCs w:val="20"/>
        </w:rPr>
        <w:t xml:space="preserve">DeTone, D., </w:t>
      </w:r>
      <w:proofErr w:type="spellStart"/>
      <w:r>
        <w:rPr>
          <w:sz w:val="20"/>
          <w:szCs w:val="20"/>
        </w:rPr>
        <w:t>Malisiewicz</w:t>
      </w:r>
      <w:proofErr w:type="spellEnd"/>
      <w:r>
        <w:rPr>
          <w:sz w:val="20"/>
          <w:szCs w:val="20"/>
        </w:rPr>
        <w:t xml:space="preserve">, T., &amp; Rabinovich, A. (2018). </w:t>
      </w:r>
      <w:proofErr w:type="spellStart"/>
      <w:r>
        <w:rPr>
          <w:sz w:val="20"/>
          <w:szCs w:val="20"/>
        </w:rPr>
        <w:t>SuperPoint</w:t>
      </w:r>
      <w:proofErr w:type="spellEnd"/>
      <w:r>
        <w:rPr>
          <w:sz w:val="20"/>
          <w:szCs w:val="20"/>
        </w:rPr>
        <w:t>: Self-supervised interest point detection and description. IEEE CVPR Workshops.</w:t>
      </w:r>
    </w:p>
    <w:p w14:paraId="7FBBD761" w14:textId="77777777" w:rsidR="006525FA" w:rsidRDefault="00000000" w:rsidP="00B75CEE">
      <w:pPr>
        <w:bidi w:val="0"/>
        <w:spacing w:after="120"/>
        <w:ind w:left="720" w:hanging="360"/>
      </w:pPr>
      <w:r>
        <w:rPr>
          <w:sz w:val="20"/>
          <w:szCs w:val="20"/>
        </w:rPr>
        <w:t>Engel, J., Koltun, V., &amp; Cremers, D. (2018). Direct sparse odometry. IEEE TPAMI, 40(3), 611-625.</w:t>
      </w:r>
    </w:p>
    <w:p w14:paraId="6442AEC7" w14:textId="77777777" w:rsidR="006525FA" w:rsidRDefault="00000000" w:rsidP="00B75CEE">
      <w:pPr>
        <w:bidi w:val="0"/>
        <w:spacing w:after="120"/>
        <w:ind w:left="720" w:hanging="360"/>
      </w:pPr>
      <w:r>
        <w:rPr>
          <w:sz w:val="20"/>
          <w:szCs w:val="20"/>
        </w:rPr>
        <w:t xml:space="preserve">Johnson, J., </w:t>
      </w:r>
      <w:proofErr w:type="spellStart"/>
      <w:r>
        <w:rPr>
          <w:sz w:val="20"/>
          <w:szCs w:val="20"/>
        </w:rPr>
        <w:t>Douze</w:t>
      </w:r>
      <w:proofErr w:type="spellEnd"/>
      <w:r>
        <w:rPr>
          <w:sz w:val="20"/>
          <w:szCs w:val="20"/>
        </w:rPr>
        <w:t>, M., &amp; Jegou, H. (2019). Billion-scale similarity search with GPUs. IEEE Transactions on Big Data, 7(3), 535-547. [FAISS]</w:t>
      </w:r>
    </w:p>
    <w:p w14:paraId="6D3802F3" w14:textId="77777777" w:rsidR="006525FA" w:rsidRDefault="00000000" w:rsidP="00B75CEE">
      <w:pPr>
        <w:bidi w:val="0"/>
        <w:spacing w:after="120"/>
        <w:ind w:left="720" w:hanging="360"/>
      </w:pPr>
      <w:r>
        <w:rPr>
          <w:sz w:val="20"/>
          <w:szCs w:val="20"/>
        </w:rPr>
        <w:t xml:space="preserve">Keetha, N., Mishra, A., Karhade, J., </w:t>
      </w:r>
      <w:proofErr w:type="spellStart"/>
      <w:r>
        <w:rPr>
          <w:sz w:val="20"/>
          <w:szCs w:val="20"/>
        </w:rPr>
        <w:t>Jatavallabhula</w:t>
      </w:r>
      <w:proofErr w:type="spellEnd"/>
      <w:r>
        <w:rPr>
          <w:sz w:val="20"/>
          <w:szCs w:val="20"/>
        </w:rPr>
        <w:t xml:space="preserve">, K. M., Scherer, S., Krishna, M., &amp; Garg, S. (2023). </w:t>
      </w:r>
      <w:proofErr w:type="spellStart"/>
      <w:r>
        <w:rPr>
          <w:sz w:val="20"/>
          <w:szCs w:val="20"/>
        </w:rPr>
        <w:t>AnyLoc</w:t>
      </w:r>
      <w:proofErr w:type="spellEnd"/>
      <w:r>
        <w:rPr>
          <w:sz w:val="20"/>
          <w:szCs w:val="20"/>
        </w:rPr>
        <w:t>: Towards Universal Visual Place Recognition. IEEE Robotics and Automation Letters, 9(2), 1286-1293. arXiv:2308.00688.</w:t>
      </w:r>
    </w:p>
    <w:p w14:paraId="18D60B62" w14:textId="77777777" w:rsidR="006525FA" w:rsidRDefault="00000000" w:rsidP="00B75CEE">
      <w:pPr>
        <w:bidi w:val="0"/>
        <w:spacing w:after="120"/>
        <w:ind w:left="720" w:hanging="360"/>
      </w:pPr>
      <w:r>
        <w:rPr>
          <w:sz w:val="20"/>
          <w:szCs w:val="20"/>
        </w:rPr>
        <w:t xml:space="preserve">Kendall, A., Grimes, M., &amp; Cipolla, R. (2015). </w:t>
      </w:r>
      <w:proofErr w:type="spellStart"/>
      <w:r>
        <w:rPr>
          <w:sz w:val="20"/>
          <w:szCs w:val="20"/>
        </w:rPr>
        <w:t>PoseNet</w:t>
      </w:r>
      <w:proofErr w:type="spellEnd"/>
      <w:r>
        <w:rPr>
          <w:sz w:val="20"/>
          <w:szCs w:val="20"/>
        </w:rPr>
        <w:t xml:space="preserve">: A convolutional network for real-time 6-DOF camera </w:t>
      </w:r>
      <w:proofErr w:type="spellStart"/>
      <w:r>
        <w:rPr>
          <w:sz w:val="20"/>
          <w:szCs w:val="20"/>
        </w:rPr>
        <w:t>relocalization</w:t>
      </w:r>
      <w:proofErr w:type="spellEnd"/>
      <w:r>
        <w:rPr>
          <w:sz w:val="20"/>
          <w:szCs w:val="20"/>
        </w:rPr>
        <w:t>. IEEE ICCV, 2938-2946.</w:t>
      </w:r>
    </w:p>
    <w:p w14:paraId="667F5FAD" w14:textId="77777777" w:rsidR="006525FA" w:rsidRDefault="00000000" w:rsidP="00B75CEE">
      <w:pPr>
        <w:bidi w:val="0"/>
        <w:spacing w:after="120"/>
        <w:ind w:left="720" w:hanging="360"/>
      </w:pPr>
      <w:r>
        <w:rPr>
          <w:sz w:val="20"/>
          <w:szCs w:val="20"/>
        </w:rPr>
        <w:t xml:space="preserve">Lindenberger, P., Sarlin, P. E., &amp; </w:t>
      </w:r>
      <w:proofErr w:type="spellStart"/>
      <w:r>
        <w:rPr>
          <w:sz w:val="20"/>
          <w:szCs w:val="20"/>
        </w:rPr>
        <w:t>Pollefeys</w:t>
      </w:r>
      <w:proofErr w:type="spellEnd"/>
      <w:r>
        <w:rPr>
          <w:sz w:val="20"/>
          <w:szCs w:val="20"/>
        </w:rPr>
        <w:t xml:space="preserve">, M. (2023). </w:t>
      </w:r>
      <w:proofErr w:type="spellStart"/>
      <w:r>
        <w:rPr>
          <w:sz w:val="20"/>
          <w:szCs w:val="20"/>
        </w:rPr>
        <w:t>LightGlue</w:t>
      </w:r>
      <w:proofErr w:type="spellEnd"/>
      <w:r>
        <w:rPr>
          <w:sz w:val="20"/>
          <w:szCs w:val="20"/>
        </w:rPr>
        <w:t>: Local feature matching at light speed. IEEE ICCV, 17627-17638. arXiv:2306.13643.</w:t>
      </w:r>
    </w:p>
    <w:p w14:paraId="3F866F14" w14:textId="77777777" w:rsidR="006525FA" w:rsidRDefault="00000000" w:rsidP="00B75CEE">
      <w:pPr>
        <w:bidi w:val="0"/>
        <w:spacing w:after="120"/>
        <w:ind w:left="720" w:hanging="360"/>
      </w:pPr>
      <w:r>
        <w:rPr>
          <w:sz w:val="20"/>
          <w:szCs w:val="20"/>
        </w:rPr>
        <w:t xml:space="preserve">Lowe, D. G. (2004). Distinctive image features from scale-invariant </w:t>
      </w:r>
      <w:proofErr w:type="spellStart"/>
      <w:r>
        <w:rPr>
          <w:sz w:val="20"/>
          <w:szCs w:val="20"/>
        </w:rPr>
        <w:t>keypoints</w:t>
      </w:r>
      <w:proofErr w:type="spellEnd"/>
      <w:r>
        <w:rPr>
          <w:sz w:val="20"/>
          <w:szCs w:val="20"/>
        </w:rPr>
        <w:t>. International Journal of Computer Vision, 60(2), 91-110.</w:t>
      </w:r>
    </w:p>
    <w:p w14:paraId="23601614" w14:textId="77777777" w:rsidR="006525FA" w:rsidRDefault="00000000" w:rsidP="00B75CEE">
      <w:pPr>
        <w:bidi w:val="0"/>
        <w:spacing w:after="120"/>
        <w:ind w:left="720" w:hanging="360"/>
      </w:pPr>
      <w:r>
        <w:rPr>
          <w:sz w:val="20"/>
          <w:szCs w:val="20"/>
        </w:rPr>
        <w:t xml:space="preserve">Maddern, W., Pascoe, G., Linegar, C., &amp; Newman, P. (2017). 1 Year, 1000 km: The Oxford </w:t>
      </w:r>
      <w:proofErr w:type="spellStart"/>
      <w:r>
        <w:rPr>
          <w:sz w:val="20"/>
          <w:szCs w:val="20"/>
        </w:rPr>
        <w:t>RobotCar</w:t>
      </w:r>
      <w:proofErr w:type="spellEnd"/>
      <w:r>
        <w:rPr>
          <w:sz w:val="20"/>
          <w:szCs w:val="20"/>
        </w:rPr>
        <w:t xml:space="preserve"> Dataset. International Journal of Robotics Research, 36(1), 3-15.</w:t>
      </w:r>
    </w:p>
    <w:p w14:paraId="383BBF81" w14:textId="77777777" w:rsidR="006525FA" w:rsidRDefault="00000000" w:rsidP="00B75CEE">
      <w:pPr>
        <w:bidi w:val="0"/>
        <w:spacing w:after="120"/>
        <w:ind w:left="720" w:hanging="360"/>
      </w:pPr>
      <w:r>
        <w:rPr>
          <w:sz w:val="20"/>
          <w:szCs w:val="20"/>
        </w:rPr>
        <w:t>Mur-Artal, R., &amp; Tardos, J. D. (2017). ORB-SLAM2: An open-source SLAM system for monocular, stereo, and RGB-D cameras. IEEE Transactions on Robotics, 33(5), 1255-1262.</w:t>
      </w:r>
    </w:p>
    <w:p w14:paraId="672E8137" w14:textId="77777777" w:rsidR="006525FA" w:rsidRDefault="00000000" w:rsidP="00B75CEE">
      <w:pPr>
        <w:bidi w:val="0"/>
        <w:spacing w:after="120"/>
        <w:ind w:left="720" w:hanging="360"/>
      </w:pPr>
      <w:r>
        <w:rPr>
          <w:sz w:val="20"/>
          <w:szCs w:val="20"/>
        </w:rPr>
        <w:t>Qin, T., Li, P., &amp; Shen, S. (2018). VINS-Mono: A robust and versatile monocular visual-inertial state estimator. IEEE Transactions on Robotics, 34(4), 1004-1020.</w:t>
      </w:r>
    </w:p>
    <w:p w14:paraId="7E201483" w14:textId="77777777" w:rsidR="006525FA" w:rsidRDefault="00000000" w:rsidP="00B75CEE">
      <w:pPr>
        <w:bidi w:val="0"/>
        <w:spacing w:after="120"/>
        <w:ind w:left="720" w:hanging="360"/>
      </w:pPr>
      <w:r>
        <w:rPr>
          <w:sz w:val="20"/>
          <w:szCs w:val="20"/>
        </w:rPr>
        <w:t xml:space="preserve">Rublee, E., </w:t>
      </w:r>
      <w:proofErr w:type="spellStart"/>
      <w:r>
        <w:rPr>
          <w:sz w:val="20"/>
          <w:szCs w:val="20"/>
        </w:rPr>
        <w:t>Rabaud</w:t>
      </w:r>
      <w:proofErr w:type="spellEnd"/>
      <w:r>
        <w:rPr>
          <w:sz w:val="20"/>
          <w:szCs w:val="20"/>
        </w:rPr>
        <w:t xml:space="preserve">, V., Konolige, K., &amp; </w:t>
      </w:r>
      <w:proofErr w:type="spellStart"/>
      <w:r>
        <w:rPr>
          <w:sz w:val="20"/>
          <w:szCs w:val="20"/>
        </w:rPr>
        <w:t>Bradski</w:t>
      </w:r>
      <w:proofErr w:type="spellEnd"/>
      <w:r>
        <w:rPr>
          <w:sz w:val="20"/>
          <w:szCs w:val="20"/>
        </w:rPr>
        <w:t>, G. (2011). ORB: An efficient alternative to SIFT or SURF. IEEE ICCV, 2564-2571.</w:t>
      </w:r>
    </w:p>
    <w:p w14:paraId="2FBFD742" w14:textId="77777777" w:rsidR="006525FA" w:rsidRDefault="00000000" w:rsidP="00B75CEE">
      <w:pPr>
        <w:bidi w:val="0"/>
        <w:spacing w:after="120"/>
        <w:ind w:left="720" w:hanging="360"/>
      </w:pPr>
      <w:r>
        <w:rPr>
          <w:sz w:val="20"/>
          <w:szCs w:val="20"/>
        </w:rPr>
        <w:t xml:space="preserve">Sarlin, P. E., DeTone, D., </w:t>
      </w:r>
      <w:proofErr w:type="spellStart"/>
      <w:r>
        <w:rPr>
          <w:sz w:val="20"/>
          <w:szCs w:val="20"/>
        </w:rPr>
        <w:t>Malisiewicz</w:t>
      </w:r>
      <w:proofErr w:type="spellEnd"/>
      <w:r>
        <w:rPr>
          <w:sz w:val="20"/>
          <w:szCs w:val="20"/>
        </w:rPr>
        <w:t xml:space="preserve">, T., &amp; Rabinovich, A. (2020). </w:t>
      </w:r>
      <w:proofErr w:type="spellStart"/>
      <w:r>
        <w:rPr>
          <w:sz w:val="20"/>
          <w:szCs w:val="20"/>
        </w:rPr>
        <w:t>SuperGlue</w:t>
      </w:r>
      <w:proofErr w:type="spellEnd"/>
      <w:r>
        <w:rPr>
          <w:sz w:val="20"/>
          <w:szCs w:val="20"/>
        </w:rPr>
        <w:t>: Learning feature matching with graph neural networks. IEEE CVPR, 4938-4947.</w:t>
      </w:r>
    </w:p>
    <w:p w14:paraId="6DB1C794" w14:textId="77777777" w:rsidR="006525FA" w:rsidRDefault="00000000" w:rsidP="00B75CEE">
      <w:pPr>
        <w:bidi w:val="0"/>
        <w:spacing w:after="120"/>
        <w:ind w:left="720" w:hanging="360"/>
      </w:pPr>
      <w:r>
        <w:rPr>
          <w:sz w:val="20"/>
          <w:szCs w:val="20"/>
        </w:rPr>
        <w:t>Schonberger, J. L., &amp; Frahm, J. M. (2016). Structure-from-motion revisited. IEEE CVPR, 4104-4113. [COLMAP]</w:t>
      </w:r>
    </w:p>
    <w:p w14:paraId="58427957" w14:textId="77777777" w:rsidR="006525FA" w:rsidRDefault="00000000" w:rsidP="00B75CEE">
      <w:pPr>
        <w:bidi w:val="0"/>
        <w:spacing w:after="120"/>
        <w:ind w:left="720" w:hanging="360"/>
      </w:pPr>
      <w:r>
        <w:rPr>
          <w:sz w:val="20"/>
          <w:szCs w:val="20"/>
        </w:rPr>
        <w:t xml:space="preserve">Torii, A., Sivic, J., </w:t>
      </w:r>
      <w:proofErr w:type="spellStart"/>
      <w:r>
        <w:rPr>
          <w:sz w:val="20"/>
          <w:szCs w:val="20"/>
        </w:rPr>
        <w:t>Okutomi</w:t>
      </w:r>
      <w:proofErr w:type="spellEnd"/>
      <w:r>
        <w:rPr>
          <w:sz w:val="20"/>
          <w:szCs w:val="20"/>
        </w:rPr>
        <w:t xml:space="preserve">, M., &amp; </w:t>
      </w:r>
      <w:proofErr w:type="spellStart"/>
      <w:r>
        <w:rPr>
          <w:sz w:val="20"/>
          <w:szCs w:val="20"/>
        </w:rPr>
        <w:t>Pajdla</w:t>
      </w:r>
      <w:proofErr w:type="spellEnd"/>
      <w:r>
        <w:rPr>
          <w:sz w:val="20"/>
          <w:szCs w:val="20"/>
        </w:rPr>
        <w:t>, T. (2015). Visual place recognition with repetitive structures. IEEE TPAMI, 37(11), 2346-2359.</w:t>
      </w:r>
    </w:p>
    <w:sectPr w:rsidR="006525F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A21D4"/>
    <w:multiLevelType w:val="hybridMultilevel"/>
    <w:tmpl w:val="F6FCD266"/>
    <w:lvl w:ilvl="0" w:tplc="41E6A56C">
      <w:start w:val="1"/>
      <w:numFmt w:val="bullet"/>
      <w:lvlText w:val="●"/>
      <w:lvlJc w:val="left"/>
      <w:pPr>
        <w:ind w:left="720" w:hanging="360"/>
      </w:pPr>
    </w:lvl>
    <w:lvl w:ilvl="1" w:tplc="CE44970C">
      <w:start w:val="1"/>
      <w:numFmt w:val="bullet"/>
      <w:lvlText w:val="○"/>
      <w:lvlJc w:val="left"/>
      <w:pPr>
        <w:ind w:left="1440" w:hanging="360"/>
      </w:pPr>
    </w:lvl>
    <w:lvl w:ilvl="2" w:tplc="1D083222">
      <w:start w:val="1"/>
      <w:numFmt w:val="bullet"/>
      <w:lvlText w:val="■"/>
      <w:lvlJc w:val="left"/>
      <w:pPr>
        <w:ind w:left="2160" w:hanging="360"/>
      </w:pPr>
    </w:lvl>
    <w:lvl w:ilvl="3" w:tplc="9E8856A0">
      <w:start w:val="1"/>
      <w:numFmt w:val="bullet"/>
      <w:lvlText w:val="●"/>
      <w:lvlJc w:val="left"/>
      <w:pPr>
        <w:ind w:left="2880" w:hanging="360"/>
      </w:pPr>
    </w:lvl>
    <w:lvl w:ilvl="4" w:tplc="9CC83B92">
      <w:start w:val="1"/>
      <w:numFmt w:val="bullet"/>
      <w:lvlText w:val="○"/>
      <w:lvlJc w:val="left"/>
      <w:pPr>
        <w:ind w:left="3600" w:hanging="360"/>
      </w:pPr>
    </w:lvl>
    <w:lvl w:ilvl="5" w:tplc="AAE0DFF8">
      <w:start w:val="1"/>
      <w:numFmt w:val="bullet"/>
      <w:lvlText w:val="■"/>
      <w:lvlJc w:val="left"/>
      <w:pPr>
        <w:ind w:left="4320" w:hanging="360"/>
      </w:pPr>
    </w:lvl>
    <w:lvl w:ilvl="6" w:tplc="B2C23BC0">
      <w:start w:val="1"/>
      <w:numFmt w:val="bullet"/>
      <w:lvlText w:val="●"/>
      <w:lvlJc w:val="left"/>
      <w:pPr>
        <w:ind w:left="5040" w:hanging="360"/>
      </w:pPr>
    </w:lvl>
    <w:lvl w:ilvl="7" w:tplc="C56E9B84">
      <w:start w:val="1"/>
      <w:numFmt w:val="bullet"/>
      <w:lvlText w:val="●"/>
      <w:lvlJc w:val="left"/>
      <w:pPr>
        <w:ind w:left="5760" w:hanging="360"/>
      </w:pPr>
    </w:lvl>
    <w:lvl w:ilvl="8" w:tplc="B16AE320">
      <w:start w:val="1"/>
      <w:numFmt w:val="bullet"/>
      <w:lvlText w:val="●"/>
      <w:lvlJc w:val="left"/>
      <w:pPr>
        <w:ind w:left="6480" w:hanging="360"/>
      </w:pPr>
    </w:lvl>
  </w:abstractNum>
  <w:num w:numId="1" w16cid:durableId="228150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5FA"/>
    <w:rsid w:val="004D5EF4"/>
    <w:rsid w:val="006525FA"/>
    <w:rsid w:val="00B75C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9690E16"/>
  <w15:docId w15:val="{29B1EA19-1684-AE4B-86C5-63F924DEE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20" w:after="160"/>
      <w:outlineLvl w:val="0"/>
    </w:pPr>
    <w:rPr>
      <w:b/>
      <w:bCs/>
      <w:color w:val="2E4057"/>
      <w:sz w:val="28"/>
      <w:szCs w:val="28"/>
    </w:rPr>
  </w:style>
  <w:style w:type="paragraph" w:styleId="2">
    <w:name w:val="heading 2"/>
    <w:uiPriority w:val="9"/>
    <w:unhideWhenUsed/>
    <w:qFormat/>
    <w:pPr>
      <w:spacing w:before="240" w:after="120"/>
      <w:outlineLvl w:val="1"/>
    </w:pPr>
    <w:rPr>
      <w:b/>
      <w:bCs/>
      <w:color w:val="2E4057"/>
      <w:sz w:val="24"/>
      <w:szCs w:val="24"/>
    </w:rPr>
  </w:style>
  <w:style w:type="paragraph" w:styleId="3">
    <w:name w:val="heading 3"/>
    <w:uiPriority w:val="9"/>
    <w:semiHidden/>
    <w:unhideWhenUsed/>
    <w:qFormat/>
    <w:pPr>
      <w:spacing w:before="180" w:after="100"/>
      <w:outlineLvl w:val="2"/>
    </w:pPr>
    <w:rPr>
      <w:b/>
      <w:bCs/>
      <w:i/>
      <w:iCs/>
      <w:color w:val="2E4057"/>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3662</Words>
  <Characters>18313</Characters>
  <Application>Microsoft Office Word</Application>
  <DocSecurity>0</DocSecurity>
  <Lines>152</Lines>
  <Paragraphs>43</Paragraphs>
  <ScaleCrop>false</ScaleCrop>
  <Company/>
  <LinksUpToDate>false</LinksUpToDate>
  <CharactersWithSpaces>21932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מעין תורגמן</cp:lastModifiedBy>
  <cp:revision>2</cp:revision>
  <dcterms:created xsi:type="dcterms:W3CDTF">2026-06-26T09:27:00Z</dcterms:created>
  <dcterms:modified xsi:type="dcterms:W3CDTF">2026-06-26T09:27:00Z</dcterms:modified>
</cp:coreProperties>
</file>