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66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6640"/>
      </w:tblGrid>
      <w:tr w:rsidR="009A4E7E" w14:paraId="70EB4AAC" w14:textId="77777777" w:rsidTr="009A4E7E">
        <w:tc>
          <w:tcPr>
            <w:tcW w:w="6640" w:type="dxa"/>
            <w:tcBorders>
              <w:top w:val="single" w:sz="8" w:space="0" w:color="C0504D"/>
              <w:left w:val="single" w:sz="8" w:space="0" w:color="C0504D"/>
              <w:bottom w:val="single" w:sz="8" w:space="0" w:color="C0504D"/>
              <w:right w:val="single" w:sz="8" w:space="0" w:color="C0504D"/>
            </w:tcBorders>
            <w:shd w:val="clear" w:color="auto" w:fill="EFD3D2"/>
            <w:hideMark/>
          </w:tcPr>
          <w:p w14:paraId="617C1565" w14:textId="77777777" w:rsidR="009A4E7E" w:rsidRDefault="009A4E7E">
            <w:pPr>
              <w:spacing w:before="40" w:after="40" w:line="240" w:lineRule="auto"/>
              <w:jc w:val="center"/>
              <w:rPr>
                <w:rFonts w:ascii="David" w:hAnsi="David" w:cs="David"/>
                <w:b/>
                <w:bCs/>
                <w:rtl/>
              </w:rPr>
            </w:pPr>
            <w:r>
              <w:rPr>
                <w:rFonts w:ascii="David" w:hAnsi="David" w:cs="David"/>
                <w:b/>
                <w:bCs/>
                <w:rtl/>
              </w:rPr>
              <w:t xml:space="preserve">נושא </w:t>
            </w:r>
            <w:proofErr w:type="spellStart"/>
            <w:r>
              <w:rPr>
                <w:rFonts w:ascii="David" w:hAnsi="David" w:cs="David"/>
                <w:b/>
                <w:bCs/>
                <w:rtl/>
              </w:rPr>
              <w:t>הפרוייקט</w:t>
            </w:r>
            <w:proofErr w:type="spellEnd"/>
          </w:p>
        </w:tc>
      </w:tr>
      <w:tr w:rsidR="009A4E7E" w14:paraId="6634EC0F" w14:textId="77777777" w:rsidTr="009A4E7E">
        <w:tc>
          <w:tcPr>
            <w:tcW w:w="6640" w:type="dxa"/>
            <w:tcBorders>
              <w:top w:val="single" w:sz="8" w:space="0" w:color="C0504D"/>
              <w:left w:val="single" w:sz="8" w:space="0" w:color="C0504D"/>
              <w:bottom w:val="single" w:sz="8" w:space="0" w:color="C0504D"/>
              <w:right w:val="single" w:sz="8" w:space="0" w:color="C0504D"/>
            </w:tcBorders>
            <w:hideMark/>
          </w:tcPr>
          <w:p w14:paraId="4DBB3CCA" w14:textId="77777777" w:rsidR="009A4E7E" w:rsidRDefault="009A4E7E">
            <w:pPr>
              <w:bidi w:val="0"/>
              <w:spacing w:before="40" w:after="40" w:line="240" w:lineRule="auto"/>
              <w:jc w:val="center"/>
              <w:rPr>
                <w:rFonts w:ascii="David" w:hAnsi="David" w:cs="David"/>
                <w:rtl/>
              </w:rPr>
            </w:pPr>
            <w:hyperlink r:id="rId8" w:history="1">
              <w:r>
                <w:rPr>
                  <w:rStyle w:val="Hyperlink"/>
                  <w:rFonts w:ascii="David" w:hAnsi="David" w:cs="David"/>
                  <w:rtl/>
                </w:rPr>
                <w:t>בגדי ספורט בעיצוב אישי</w:t>
              </w:r>
            </w:hyperlink>
          </w:p>
        </w:tc>
      </w:tr>
    </w:tbl>
    <w:p w14:paraId="67DD6B4B" w14:textId="77777777" w:rsidR="002C538A" w:rsidRDefault="002C538A" w:rsidP="00195616">
      <w:pPr>
        <w:spacing w:after="120" w:line="240" w:lineRule="auto"/>
        <w:jc w:val="both"/>
        <w:rPr>
          <w:rFonts w:ascii="Arial" w:hAnsi="Arial" w:cs="Arial"/>
          <w:b/>
          <w:bCs/>
          <w:sz w:val="28"/>
          <w:szCs w:val="28"/>
          <w:u w:val="single"/>
          <w:rtl/>
        </w:rPr>
      </w:pPr>
    </w:p>
    <w:p w14:paraId="51D56CCC" w14:textId="6D120883" w:rsidR="00195616" w:rsidRDefault="00195616" w:rsidP="00195616">
      <w:pPr>
        <w:spacing w:after="120" w:line="240" w:lineRule="auto"/>
        <w:jc w:val="both"/>
        <w:rPr>
          <w:rFonts w:ascii="Arial" w:hAnsi="Arial" w:cs="Arial"/>
          <w:b/>
          <w:bCs/>
          <w:sz w:val="28"/>
          <w:szCs w:val="28"/>
        </w:rPr>
      </w:pPr>
      <w:r>
        <w:rPr>
          <w:rFonts w:ascii="Arial" w:hAnsi="Arial" w:cs="Arial"/>
          <w:b/>
          <w:bCs/>
          <w:sz w:val="28"/>
          <w:szCs w:val="28"/>
          <w:u w:val="single"/>
          <w:rtl/>
        </w:rPr>
        <w:t>דו"חות עסקיים</w:t>
      </w:r>
    </w:p>
    <w:p w14:paraId="7429F954" w14:textId="62471706" w:rsidR="00195616" w:rsidRDefault="00195616" w:rsidP="00195616">
      <w:pPr>
        <w:spacing w:after="120" w:line="240" w:lineRule="auto"/>
        <w:jc w:val="both"/>
        <w:rPr>
          <w:rFonts w:asciiTheme="minorBidi" w:hAnsiTheme="minorBidi" w:cstheme="minorBidi"/>
          <w:color w:val="000000"/>
          <w:rtl/>
        </w:rPr>
      </w:pPr>
      <w:r w:rsidRPr="005174C8">
        <w:rPr>
          <w:rFonts w:asciiTheme="minorBidi" w:hAnsiTheme="minorBidi" w:cstheme="minorBidi"/>
          <w:color w:val="000000"/>
          <w:rtl/>
        </w:rPr>
        <w:t>דו"ח עסקי הוא במהותו כלי סטטי המיועד למשתמש הקצה לקבל תשובה לשאלה עסקית מסוימת</w:t>
      </w:r>
      <w:r w:rsidR="005174C8" w:rsidRPr="005174C8">
        <w:rPr>
          <w:rFonts w:asciiTheme="minorBidi" w:hAnsiTheme="minorBidi" w:cstheme="minorBidi"/>
          <w:color w:val="000000"/>
          <w:rtl/>
        </w:rPr>
        <w:t>.</w:t>
      </w:r>
      <w:r w:rsidRPr="005174C8">
        <w:rPr>
          <w:rFonts w:asciiTheme="minorBidi" w:hAnsiTheme="minorBidi" w:cstheme="minorBidi"/>
          <w:color w:val="000000"/>
          <w:rtl/>
        </w:rPr>
        <w:t xml:space="preserve"> מידת האינטרקציה של המשתמש </w:t>
      </w:r>
      <w:r w:rsidR="005174C8" w:rsidRPr="005174C8">
        <w:rPr>
          <w:rFonts w:asciiTheme="minorBidi" w:hAnsiTheme="minorBidi" w:cstheme="minorBidi"/>
          <w:color w:val="000000"/>
          <w:rtl/>
        </w:rPr>
        <w:t>עם הדו"ח</w:t>
      </w:r>
      <w:r w:rsidRPr="005174C8">
        <w:rPr>
          <w:rFonts w:asciiTheme="minorBidi" w:hAnsiTheme="minorBidi" w:cstheme="minorBidi"/>
          <w:color w:val="000000"/>
          <w:rtl/>
        </w:rPr>
        <w:t xml:space="preserve"> מועטה מאוד</w:t>
      </w:r>
      <w:r w:rsidR="005174C8" w:rsidRPr="005174C8">
        <w:rPr>
          <w:rFonts w:asciiTheme="minorBidi" w:hAnsiTheme="minorBidi" w:cstheme="minorBidi"/>
          <w:color w:val="000000"/>
          <w:rtl/>
        </w:rPr>
        <w:t xml:space="preserve"> וקיימת ברשותו רק האפשרות לפלטר</w:t>
      </w:r>
      <w:r w:rsidRPr="005174C8">
        <w:rPr>
          <w:rFonts w:asciiTheme="minorBidi" w:hAnsiTheme="minorBidi" w:cstheme="minorBidi"/>
          <w:color w:val="000000"/>
          <w:rtl/>
        </w:rPr>
        <w:t xml:space="preserve">. </w:t>
      </w:r>
      <w:r w:rsidR="005174C8" w:rsidRPr="005174C8">
        <w:rPr>
          <w:rFonts w:asciiTheme="minorBidi" w:hAnsiTheme="minorBidi" w:cstheme="minorBidi"/>
          <w:color w:val="000000"/>
          <w:rtl/>
        </w:rPr>
        <w:t>הדו"ח</w:t>
      </w:r>
      <w:r w:rsidRPr="005174C8">
        <w:rPr>
          <w:rFonts w:asciiTheme="minorBidi" w:hAnsiTheme="minorBidi" w:cstheme="minorBidi"/>
          <w:color w:val="000000"/>
          <w:rtl/>
        </w:rPr>
        <w:t xml:space="preserve"> ממוקד ומכיל מספר מוגבל של פריטים המאפשרים תצוגה פשוטה יחסית.</w:t>
      </w:r>
    </w:p>
    <w:p w14:paraId="4AA6F254" w14:textId="3B148CEB" w:rsidR="005174C8" w:rsidRDefault="00195616" w:rsidP="005174C8">
      <w:pPr>
        <w:spacing w:after="120" w:line="240" w:lineRule="auto"/>
        <w:rPr>
          <w:rFonts w:asciiTheme="minorBidi" w:hAnsiTheme="minorBidi" w:cstheme="minorBidi"/>
          <w:rtl/>
        </w:rPr>
      </w:pPr>
      <w:r w:rsidRPr="005174C8">
        <w:rPr>
          <w:rFonts w:asciiTheme="minorBidi" w:hAnsiTheme="minorBidi" w:cstheme="minorBidi"/>
          <w:color w:val="000000"/>
          <w:rtl/>
        </w:rPr>
        <w:t>הדו"ח העסקי הראשון שלנו נועד למחלקת השיווק לקבל תמונת מצב על פילוח הלקוחות לפי חודש מסוים</w:t>
      </w:r>
      <w:r w:rsidR="005174C8" w:rsidRPr="005174C8">
        <w:rPr>
          <w:rFonts w:asciiTheme="minorBidi" w:hAnsiTheme="minorBidi" w:cstheme="minorBidi"/>
          <w:color w:val="000000"/>
          <w:rtl/>
        </w:rPr>
        <w:t xml:space="preserve"> במטרה למקסם את רווחיות הלקוחות</w:t>
      </w:r>
      <w:r w:rsidRPr="005174C8">
        <w:rPr>
          <w:rFonts w:asciiTheme="minorBidi" w:hAnsiTheme="minorBidi" w:cstheme="minorBidi"/>
          <w:color w:val="000000"/>
          <w:rtl/>
        </w:rPr>
        <w:t xml:space="preserve">. הוא עונה על שני </w:t>
      </w:r>
      <w:r w:rsidRPr="005174C8">
        <w:rPr>
          <w:rFonts w:asciiTheme="minorBidi" w:hAnsiTheme="minorBidi" w:cstheme="minorBidi"/>
          <w:color w:val="000000"/>
        </w:rPr>
        <w:t>KPI</w:t>
      </w:r>
      <w:r w:rsidRPr="005174C8">
        <w:rPr>
          <w:rFonts w:asciiTheme="minorBidi" w:hAnsiTheme="minorBidi" w:cstheme="minorBidi"/>
          <w:color w:val="000000"/>
          <w:rtl/>
        </w:rPr>
        <w:t xml:space="preserve"> הנוגעים ללקוחות: </w:t>
      </w:r>
      <w:r w:rsidRPr="005174C8">
        <w:rPr>
          <w:rFonts w:asciiTheme="minorBidi" w:hAnsiTheme="minorBidi" w:cstheme="minorBidi"/>
          <w:rtl/>
        </w:rPr>
        <w:t>אחוז לקוחות קבועים ופילוח גיאוגרפי ש</w:t>
      </w:r>
      <w:r w:rsidR="00D17D41" w:rsidRPr="005174C8">
        <w:rPr>
          <w:rFonts w:asciiTheme="minorBidi" w:hAnsiTheme="minorBidi" w:cstheme="minorBidi"/>
          <w:rtl/>
        </w:rPr>
        <w:t>ל הרווחים לפי ערים מובילות</w:t>
      </w:r>
      <w:r w:rsidR="005174C8" w:rsidRPr="005174C8">
        <w:rPr>
          <w:rFonts w:asciiTheme="minorBidi" w:hAnsiTheme="minorBidi" w:cstheme="minorBidi"/>
          <w:rtl/>
        </w:rPr>
        <w:t xml:space="preserve"> במשלוחים</w:t>
      </w:r>
      <w:r w:rsidR="00D17D41" w:rsidRPr="005174C8">
        <w:rPr>
          <w:rFonts w:asciiTheme="minorBidi" w:hAnsiTheme="minorBidi" w:cstheme="minorBidi"/>
          <w:rtl/>
        </w:rPr>
        <w:t>. הוא מיועד לענות על החלטה ניהולית טקטית</w:t>
      </w:r>
      <w:r w:rsidR="005174C8" w:rsidRPr="005174C8">
        <w:rPr>
          <w:rFonts w:asciiTheme="minorBidi" w:hAnsiTheme="minorBidi" w:cstheme="minorBidi"/>
          <w:rtl/>
        </w:rPr>
        <w:t xml:space="preserve"> הנוגעת למדיניות ההנחה: לאילו מבין הלקוחות שביצעו הזמנה כדאי להציע הטבה בהזמנה הבאה, כדי לכוון את ההצעה ללקוחות שצפויים בסבירות גבוהה לקבל אותה</w:t>
      </w:r>
      <w:r w:rsidR="005174C8">
        <w:rPr>
          <w:rFonts w:asciiTheme="minorBidi" w:hAnsiTheme="minorBidi" w:cstheme="minorBidi" w:hint="cs"/>
          <w:rtl/>
        </w:rPr>
        <w:t xml:space="preserve">. </w:t>
      </w:r>
      <w:r w:rsidR="005866F1">
        <w:rPr>
          <w:rFonts w:asciiTheme="minorBidi" w:hAnsiTheme="minorBidi" w:cstheme="minorBidi" w:hint="cs"/>
          <w:rtl/>
        </w:rPr>
        <w:t xml:space="preserve">את הדו"ח ניתן לפלטר לפי סוג לקוח (אתלט עצמאי, קבוצות או לקוחות רגילים), קבוצת גילאים וחודש מסוים. </w:t>
      </w:r>
    </w:p>
    <w:p w14:paraId="5C319B50" w14:textId="6BAEFA55" w:rsidR="008D14F1" w:rsidRDefault="008D14F1" w:rsidP="002C538A">
      <w:pPr>
        <w:spacing w:after="120" w:line="240" w:lineRule="auto"/>
        <w:rPr>
          <w:rFonts w:asciiTheme="minorBidi" w:hAnsiTheme="minorBidi" w:cstheme="minorBidi"/>
          <w:rtl/>
        </w:rPr>
      </w:pPr>
      <w:r>
        <w:rPr>
          <w:rFonts w:asciiTheme="minorBidi" w:hAnsiTheme="minorBidi" w:cstheme="minorBidi" w:hint="cs"/>
          <w:rtl/>
        </w:rPr>
        <w:t>הדו"ח העסקי השני עוסק בספקים ומטרתו לתמוך בהחלטה ניהולית-אסטרטגית, האם לחדש חוזה עם ספק ברבעון מסוים או לא לחדש. הוא משקף את מדד הביצוע (</w:t>
      </w:r>
      <w:r>
        <w:rPr>
          <w:rFonts w:asciiTheme="minorBidi" w:hAnsiTheme="minorBidi" w:cstheme="minorBidi" w:hint="cs"/>
        </w:rPr>
        <w:t>KPI</w:t>
      </w:r>
      <w:r>
        <w:rPr>
          <w:rFonts w:asciiTheme="minorBidi" w:hAnsiTheme="minorBidi" w:cstheme="minorBidi" w:hint="cs"/>
          <w:rtl/>
        </w:rPr>
        <w:t>) כדאיות ספק ומיועד למנהלים בכירים בחברה האחראיים על הרכש ו</w:t>
      </w:r>
      <w:r w:rsidR="004122F2">
        <w:rPr>
          <w:rFonts w:asciiTheme="minorBidi" w:hAnsiTheme="minorBidi" w:cstheme="minorBidi" w:hint="cs"/>
          <w:rtl/>
        </w:rPr>
        <w:t>על ה</w:t>
      </w:r>
      <w:r>
        <w:rPr>
          <w:rFonts w:asciiTheme="minorBidi" w:hAnsiTheme="minorBidi" w:cstheme="minorBidi" w:hint="cs"/>
          <w:rtl/>
        </w:rPr>
        <w:t xml:space="preserve">עבודה מול </w:t>
      </w:r>
      <w:r w:rsidR="004122F2">
        <w:rPr>
          <w:rFonts w:asciiTheme="minorBidi" w:hAnsiTheme="minorBidi" w:cstheme="minorBidi" w:hint="cs"/>
          <w:rtl/>
        </w:rPr>
        <w:t>ה</w:t>
      </w:r>
      <w:r>
        <w:rPr>
          <w:rFonts w:asciiTheme="minorBidi" w:hAnsiTheme="minorBidi" w:cstheme="minorBidi" w:hint="cs"/>
          <w:rtl/>
        </w:rPr>
        <w:t>ספקים. בדו"ח ניתן לראות את הרווחים לכל ספק על ציר הזמן (בטווח תאריכים הניתן לבחירה) את מספר ההזמנות המשויכות למוצרים של ספק מסוים לפי הרבעון וכן את מדד הביצוע של הספק לאותו רבעון, ואת העמלות השונות של הספקים. קיימת אופציה לפלטר לפי עיר הספק, האם החוזה פעיל וכמובן לפי הספק עצמו.</w:t>
      </w:r>
    </w:p>
    <w:p w14:paraId="17983C54" w14:textId="3EEED65A" w:rsidR="00CB6987" w:rsidRPr="00CB6987" w:rsidRDefault="00CB6987" w:rsidP="00CB6987">
      <w:pPr>
        <w:spacing w:after="120" w:line="240" w:lineRule="auto"/>
        <w:rPr>
          <w:rFonts w:asciiTheme="minorBidi" w:hAnsiTheme="minorBidi" w:cstheme="minorBidi"/>
          <w:b/>
          <w:bCs/>
          <w:u w:val="single"/>
          <w:rtl/>
        </w:rPr>
      </w:pPr>
      <w:r>
        <w:rPr>
          <w:noProof/>
        </w:rPr>
        <w:drawing>
          <wp:anchor distT="0" distB="0" distL="114300" distR="114300" simplePos="0" relativeHeight="251694592" behindDoc="0" locked="0" layoutInCell="1" allowOverlap="1" wp14:anchorId="7FEB38C8" wp14:editId="6CA02470">
            <wp:simplePos x="0" y="0"/>
            <wp:positionH relativeFrom="page">
              <wp:posOffset>1145540</wp:posOffset>
            </wp:positionH>
            <wp:positionV relativeFrom="paragraph">
              <wp:posOffset>121920</wp:posOffset>
            </wp:positionV>
            <wp:extent cx="1978025" cy="1552575"/>
            <wp:effectExtent l="0" t="0" r="317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025" cy="1552575"/>
                    </a:xfrm>
                    <a:prstGeom prst="rect">
                      <a:avLst/>
                    </a:prstGeom>
                  </pic:spPr>
                </pic:pic>
              </a:graphicData>
            </a:graphic>
            <wp14:sizeRelH relativeFrom="page">
              <wp14:pctWidth>0</wp14:pctWidth>
            </wp14:sizeRelH>
            <wp14:sizeRelV relativeFrom="page">
              <wp14:pctHeight>0</wp14:pctHeight>
            </wp14:sizeRelV>
          </wp:anchor>
        </w:drawing>
      </w:r>
      <w:r w:rsidRPr="00CB6987">
        <w:rPr>
          <w:rFonts w:asciiTheme="minorBidi" w:hAnsiTheme="minorBidi" w:cstheme="minorBidi" w:hint="cs"/>
          <w:b/>
          <w:bCs/>
          <w:u w:val="single"/>
          <w:rtl/>
        </w:rPr>
        <w:t>דו"ח לקוחות</w:t>
      </w:r>
    </w:p>
    <w:p w14:paraId="5A58B915" w14:textId="6BA21FB2" w:rsidR="00195616" w:rsidRPr="005174C8" w:rsidRDefault="00CB6987" w:rsidP="00195616">
      <w:pPr>
        <w:spacing w:after="120" w:line="240" w:lineRule="auto"/>
        <w:jc w:val="both"/>
        <w:rPr>
          <w:rFonts w:ascii="Arial" w:hAnsi="Arial" w:cs="Arial"/>
          <w:color w:val="000000"/>
          <w:rtl/>
        </w:rPr>
      </w:pPr>
      <w:r>
        <w:rPr>
          <w:noProof/>
        </w:rPr>
        <w:drawing>
          <wp:anchor distT="0" distB="0" distL="114300" distR="114300" simplePos="0" relativeHeight="251693568" behindDoc="0" locked="0" layoutInCell="1" allowOverlap="1" wp14:anchorId="79E7E549" wp14:editId="2F2F4504">
            <wp:simplePos x="0" y="0"/>
            <wp:positionH relativeFrom="margin">
              <wp:posOffset>2508885</wp:posOffset>
            </wp:positionH>
            <wp:positionV relativeFrom="paragraph">
              <wp:posOffset>10795</wp:posOffset>
            </wp:positionV>
            <wp:extent cx="1842770" cy="1481455"/>
            <wp:effectExtent l="0" t="0" r="508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2770" cy="14814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616" behindDoc="0" locked="0" layoutInCell="1" allowOverlap="1" wp14:anchorId="374431A3" wp14:editId="5D365D3C">
            <wp:simplePos x="0" y="0"/>
            <wp:positionH relativeFrom="page">
              <wp:posOffset>5172075</wp:posOffset>
            </wp:positionH>
            <wp:positionV relativeFrom="paragraph">
              <wp:posOffset>66040</wp:posOffset>
            </wp:positionV>
            <wp:extent cx="1762125" cy="1384935"/>
            <wp:effectExtent l="0" t="0" r="952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2125" cy="1384935"/>
                    </a:xfrm>
                    <a:prstGeom prst="rect">
                      <a:avLst/>
                    </a:prstGeom>
                  </pic:spPr>
                </pic:pic>
              </a:graphicData>
            </a:graphic>
            <wp14:sizeRelH relativeFrom="page">
              <wp14:pctWidth>0</wp14:pctWidth>
            </wp14:sizeRelH>
            <wp14:sizeRelV relativeFrom="page">
              <wp14:pctHeight>0</wp14:pctHeight>
            </wp14:sizeRelV>
          </wp:anchor>
        </w:drawing>
      </w:r>
    </w:p>
    <w:p w14:paraId="23550D66" w14:textId="6DD30CE0" w:rsidR="00195616" w:rsidRPr="00766AEC" w:rsidRDefault="00195616" w:rsidP="00C73BEE">
      <w:pPr>
        <w:spacing w:after="120" w:line="240" w:lineRule="auto"/>
        <w:jc w:val="both"/>
        <w:rPr>
          <w:rFonts w:ascii="Arial" w:hAnsi="Arial" w:cs="Arial"/>
          <w:b/>
          <w:bCs/>
          <w:sz w:val="28"/>
          <w:szCs w:val="28"/>
          <w:u w:val="single"/>
          <w:rtl/>
        </w:rPr>
      </w:pPr>
    </w:p>
    <w:p w14:paraId="061E062A" w14:textId="3BE1B95A" w:rsidR="002C538A" w:rsidRDefault="002C538A" w:rsidP="00C73BEE">
      <w:pPr>
        <w:spacing w:after="120" w:line="240" w:lineRule="auto"/>
        <w:jc w:val="both"/>
        <w:rPr>
          <w:rFonts w:ascii="Arial" w:hAnsi="Arial" w:cs="Arial"/>
          <w:b/>
          <w:bCs/>
          <w:sz w:val="28"/>
          <w:szCs w:val="28"/>
          <w:u w:val="single"/>
          <w:rtl/>
        </w:rPr>
      </w:pPr>
    </w:p>
    <w:p w14:paraId="2209E32C" w14:textId="77777777" w:rsidR="00CB6987" w:rsidRDefault="00CB6987" w:rsidP="00C73BEE">
      <w:pPr>
        <w:spacing w:after="120" w:line="240" w:lineRule="auto"/>
        <w:jc w:val="both"/>
        <w:rPr>
          <w:rFonts w:ascii="Arial" w:hAnsi="Arial" w:cs="Arial"/>
          <w:b/>
          <w:bCs/>
          <w:u w:val="single"/>
          <w:rtl/>
        </w:rPr>
      </w:pPr>
    </w:p>
    <w:p w14:paraId="7FCC341C" w14:textId="77777777" w:rsidR="00CB6987" w:rsidRDefault="00CB6987" w:rsidP="00C73BEE">
      <w:pPr>
        <w:spacing w:after="120" w:line="240" w:lineRule="auto"/>
        <w:jc w:val="both"/>
        <w:rPr>
          <w:rFonts w:ascii="Arial" w:hAnsi="Arial" w:cs="Arial"/>
          <w:b/>
          <w:bCs/>
          <w:u w:val="single"/>
          <w:rtl/>
        </w:rPr>
      </w:pPr>
    </w:p>
    <w:p w14:paraId="5541B109" w14:textId="77777777" w:rsidR="00CB6987" w:rsidRDefault="00CB6987" w:rsidP="00CB6987">
      <w:pPr>
        <w:spacing w:after="120" w:line="240" w:lineRule="auto"/>
        <w:jc w:val="both"/>
        <w:rPr>
          <w:rFonts w:ascii="Arial" w:hAnsi="Arial" w:cs="Arial"/>
          <w:b/>
          <w:bCs/>
          <w:u w:val="single"/>
          <w:rtl/>
        </w:rPr>
      </w:pPr>
    </w:p>
    <w:p w14:paraId="6BCF3AF1" w14:textId="1FFD58BB" w:rsidR="00CB6987" w:rsidRDefault="00CB6987" w:rsidP="00CB6987">
      <w:pPr>
        <w:spacing w:after="120" w:line="240" w:lineRule="auto"/>
        <w:jc w:val="both"/>
        <w:rPr>
          <w:rFonts w:ascii="Arial" w:hAnsi="Arial" w:cs="Arial"/>
          <w:b/>
          <w:bCs/>
          <w:u w:val="single"/>
        </w:rPr>
      </w:pPr>
      <w:r>
        <w:rPr>
          <w:rFonts w:ascii="Arial" w:hAnsi="Arial" w:cs="Arial" w:hint="cs"/>
          <w:b/>
          <w:bCs/>
          <w:u w:val="single"/>
          <w:rtl/>
        </w:rPr>
        <w:t>דו"ח ספקים</w:t>
      </w:r>
    </w:p>
    <w:p w14:paraId="2C3CE6B6" w14:textId="33089880" w:rsidR="00CB6987" w:rsidRPr="00CB6987" w:rsidRDefault="00CB6987" w:rsidP="00CB6987">
      <w:pPr>
        <w:spacing w:after="120" w:line="240" w:lineRule="auto"/>
        <w:jc w:val="both"/>
        <w:rPr>
          <w:rFonts w:ascii="Arial" w:hAnsi="Arial" w:cs="Arial"/>
          <w:b/>
          <w:bCs/>
          <w:u w:val="single"/>
          <w:rtl/>
        </w:rPr>
      </w:pPr>
      <w:r>
        <w:rPr>
          <w:noProof/>
        </w:rPr>
        <w:drawing>
          <wp:anchor distT="0" distB="0" distL="114300" distR="114300" simplePos="0" relativeHeight="251691520" behindDoc="0" locked="0" layoutInCell="1" allowOverlap="1" wp14:anchorId="6141B2A4" wp14:editId="0A74FBB2">
            <wp:simplePos x="0" y="0"/>
            <wp:positionH relativeFrom="margin">
              <wp:posOffset>-567690</wp:posOffset>
            </wp:positionH>
            <wp:positionV relativeFrom="paragraph">
              <wp:posOffset>345440</wp:posOffset>
            </wp:positionV>
            <wp:extent cx="1733550" cy="13957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3550" cy="13957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0" locked="0" layoutInCell="1" allowOverlap="1" wp14:anchorId="115EF121" wp14:editId="0C96444C">
            <wp:simplePos x="0" y="0"/>
            <wp:positionH relativeFrom="margin">
              <wp:posOffset>2985135</wp:posOffset>
            </wp:positionH>
            <wp:positionV relativeFrom="paragraph">
              <wp:posOffset>447675</wp:posOffset>
            </wp:positionV>
            <wp:extent cx="1809750" cy="14522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1452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472" behindDoc="0" locked="0" layoutInCell="1" allowOverlap="1" wp14:anchorId="13DC6ABA" wp14:editId="23D85DFD">
            <wp:simplePos x="0" y="0"/>
            <wp:positionH relativeFrom="page">
              <wp:posOffset>1981200</wp:posOffset>
            </wp:positionH>
            <wp:positionV relativeFrom="paragraph">
              <wp:posOffset>447040</wp:posOffset>
            </wp:positionV>
            <wp:extent cx="1704975" cy="13779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377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0496" behindDoc="0" locked="0" layoutInCell="1" allowOverlap="1" wp14:anchorId="56AF663F" wp14:editId="2AA5E2B1">
            <wp:simplePos x="0" y="0"/>
            <wp:positionH relativeFrom="page">
              <wp:posOffset>5655310</wp:posOffset>
            </wp:positionH>
            <wp:positionV relativeFrom="paragraph">
              <wp:posOffset>259080</wp:posOffset>
            </wp:positionV>
            <wp:extent cx="2059940" cy="14363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940" cy="1436370"/>
                    </a:xfrm>
                    <a:prstGeom prst="rect">
                      <a:avLst/>
                    </a:prstGeom>
                  </pic:spPr>
                </pic:pic>
              </a:graphicData>
            </a:graphic>
            <wp14:sizeRelH relativeFrom="page">
              <wp14:pctWidth>0</wp14:pctWidth>
            </wp14:sizeRelH>
            <wp14:sizeRelV relativeFrom="page">
              <wp14:pctHeight>0</wp14:pctHeight>
            </wp14:sizeRelV>
          </wp:anchor>
        </w:drawing>
      </w:r>
    </w:p>
    <w:p w14:paraId="1DF48036" w14:textId="77777777" w:rsidR="009A4E7E" w:rsidRDefault="009A4E7E" w:rsidP="00C73BEE">
      <w:pPr>
        <w:spacing w:after="120" w:line="240" w:lineRule="auto"/>
        <w:jc w:val="both"/>
        <w:rPr>
          <w:rFonts w:ascii="Arial" w:hAnsi="Arial" w:cs="Arial"/>
          <w:b/>
          <w:bCs/>
          <w:sz w:val="28"/>
          <w:szCs w:val="28"/>
          <w:u w:val="single"/>
          <w:rtl/>
        </w:rPr>
      </w:pPr>
    </w:p>
    <w:p w14:paraId="0F1BEAB0" w14:textId="77777777" w:rsidR="009A4E7E" w:rsidRDefault="009A4E7E" w:rsidP="00C73BEE">
      <w:pPr>
        <w:spacing w:after="120" w:line="240" w:lineRule="auto"/>
        <w:jc w:val="both"/>
        <w:rPr>
          <w:rFonts w:ascii="Arial" w:hAnsi="Arial" w:cs="Arial"/>
          <w:b/>
          <w:bCs/>
          <w:sz w:val="28"/>
          <w:szCs w:val="28"/>
          <w:u w:val="single"/>
          <w:rtl/>
        </w:rPr>
      </w:pPr>
    </w:p>
    <w:p w14:paraId="7897381A" w14:textId="47E74A58" w:rsidR="00C73BEE" w:rsidRPr="00201772" w:rsidRDefault="00C73BEE" w:rsidP="00C73BEE">
      <w:pPr>
        <w:spacing w:after="120" w:line="240" w:lineRule="auto"/>
        <w:jc w:val="both"/>
        <w:rPr>
          <w:rFonts w:ascii="Arial" w:hAnsi="Arial" w:cs="Arial" w:hint="cs"/>
          <w:b/>
          <w:bCs/>
          <w:sz w:val="28"/>
          <w:szCs w:val="28"/>
          <w:rtl/>
        </w:rPr>
      </w:pPr>
      <w:r w:rsidRPr="00201772">
        <w:rPr>
          <w:rFonts w:ascii="Arial" w:hAnsi="Arial" w:cs="Arial"/>
          <w:b/>
          <w:bCs/>
          <w:sz w:val="28"/>
          <w:szCs w:val="28"/>
          <w:u w:val="single"/>
          <w:rtl/>
        </w:rPr>
        <w:lastRenderedPageBreak/>
        <w:t>לוח מחוונים</w:t>
      </w:r>
      <w:r>
        <w:rPr>
          <w:rFonts w:ascii="Arial" w:hAnsi="Arial" w:cs="Arial" w:hint="cs"/>
          <w:b/>
          <w:bCs/>
          <w:sz w:val="28"/>
          <w:szCs w:val="28"/>
          <w:u w:val="single"/>
          <w:rtl/>
        </w:rPr>
        <w:t xml:space="preserve"> </w:t>
      </w:r>
      <w:r w:rsidRPr="00201772">
        <w:rPr>
          <w:rFonts w:ascii="Arial" w:hAnsi="Arial" w:cs="Arial"/>
          <w:b/>
          <w:bCs/>
          <w:sz w:val="28"/>
          <w:szCs w:val="28"/>
          <w:u w:val="single"/>
        </w:rPr>
        <w:t>(Digital Dashboard)</w:t>
      </w:r>
    </w:p>
    <w:p w14:paraId="753FCFF6" w14:textId="4F4178F3" w:rsidR="00C73BEE" w:rsidRDefault="00C73BEE" w:rsidP="006D52E1">
      <w:pPr>
        <w:spacing w:after="120" w:line="240" w:lineRule="auto"/>
        <w:jc w:val="both"/>
        <w:rPr>
          <w:rFonts w:ascii="Arial" w:hAnsi="Arial" w:cs="Arial"/>
          <w:rtl/>
        </w:rPr>
      </w:pPr>
      <w:r w:rsidRPr="00CE0697">
        <w:rPr>
          <w:rFonts w:ascii="Arial" w:hAnsi="Arial" w:cs="Arial"/>
          <w:rtl/>
        </w:rPr>
        <w:t xml:space="preserve">לוח </w:t>
      </w:r>
      <w:r w:rsidR="006D52E1">
        <w:rPr>
          <w:rFonts w:ascii="Arial" w:hAnsi="Arial" w:cs="Arial" w:hint="cs"/>
          <w:rtl/>
        </w:rPr>
        <w:t>ה</w:t>
      </w:r>
      <w:r w:rsidRPr="00CE0697">
        <w:rPr>
          <w:rFonts w:ascii="Arial" w:hAnsi="Arial" w:cs="Arial"/>
          <w:rtl/>
        </w:rPr>
        <w:t xml:space="preserve">מחוונים מיועד למנהלים </w:t>
      </w:r>
      <w:r w:rsidR="00EC311C">
        <w:rPr>
          <w:rFonts w:ascii="Arial" w:hAnsi="Arial" w:cs="Arial" w:hint="cs"/>
          <w:rtl/>
        </w:rPr>
        <w:t>ה</w:t>
      </w:r>
      <w:r w:rsidRPr="00CE0697">
        <w:rPr>
          <w:rFonts w:ascii="Arial" w:hAnsi="Arial" w:cs="Arial"/>
          <w:rtl/>
        </w:rPr>
        <w:t>בכירים.</w:t>
      </w:r>
      <w:r w:rsidR="009C221F">
        <w:rPr>
          <w:rFonts w:ascii="Arial" w:hAnsi="Arial" w:cs="Arial" w:hint="cs"/>
          <w:rtl/>
        </w:rPr>
        <w:t xml:space="preserve"> מדובר בכלי יותר דינמי, המרחיב את הדו"חות הגרפיים באמצעות קישור לעולם של מדדי הביצועים. לוח המחוונים מאגד אותם בצורה שתאפשר למקבלי ההחלטות </w:t>
      </w:r>
      <w:r w:rsidR="009C221F">
        <w:rPr>
          <w:rFonts w:ascii="Arial" w:hAnsi="Arial" w:cs="Arial"/>
          <w:rtl/>
        </w:rPr>
        <w:t>–</w:t>
      </w:r>
      <w:r w:rsidR="009C221F">
        <w:rPr>
          <w:rFonts w:ascii="Arial" w:hAnsi="Arial" w:cs="Arial" w:hint="cs"/>
          <w:rtl/>
        </w:rPr>
        <w:t xml:space="preserve"> לקבל אותן, בצורה מושכלת לאחר שראו את התמונה הגדולה, מזווית ראייה רחבה. המדדים משלבים כמה צורות גרפיות, כאשר יש הקפדה על כלל 5 השניות- המידע מונגש מאוד וניתן לקבל תמונת מצב היקפית בצורה מהירה</w:t>
      </w:r>
      <w:r w:rsidR="00EC311C">
        <w:rPr>
          <w:rFonts w:ascii="Arial" w:hAnsi="Arial" w:cs="Arial" w:hint="cs"/>
          <w:rtl/>
        </w:rPr>
        <w:t xml:space="preserve"> (</w:t>
      </w:r>
      <w:r w:rsidR="00EC311C">
        <w:rPr>
          <w:rFonts w:ascii="Arial" w:hAnsi="Arial" w:cs="Arial" w:hint="cs"/>
        </w:rPr>
        <w:t>KISS</w:t>
      </w:r>
      <w:r w:rsidR="00EC311C">
        <w:rPr>
          <w:rFonts w:ascii="Arial" w:hAnsi="Arial" w:cs="Arial" w:hint="cs"/>
          <w:rtl/>
        </w:rPr>
        <w:t>)</w:t>
      </w:r>
      <w:r w:rsidR="009C221F">
        <w:rPr>
          <w:rFonts w:ascii="Arial" w:hAnsi="Arial" w:cs="Arial" w:hint="cs"/>
          <w:rtl/>
        </w:rPr>
        <w:t xml:space="preserve"> </w:t>
      </w:r>
      <w:r w:rsidR="00EC311C">
        <w:rPr>
          <w:rFonts w:ascii="Arial" w:hAnsi="Arial" w:cs="Arial" w:hint="cs"/>
          <w:rtl/>
        </w:rPr>
        <w:t>על ביצועי החברה,</w:t>
      </w:r>
      <w:r w:rsidR="009C221F">
        <w:rPr>
          <w:rFonts w:ascii="Arial" w:hAnsi="Arial" w:cs="Arial" w:hint="cs"/>
          <w:rtl/>
        </w:rPr>
        <w:t xml:space="preserve"> סדר הצגה- </w:t>
      </w:r>
      <w:r w:rsidR="009C221F">
        <w:rPr>
          <w:rFonts w:ascii="Arial" w:hAnsi="Arial" w:cs="Arial" w:hint="cs"/>
        </w:rPr>
        <w:t>KPI</w:t>
      </w:r>
      <w:r w:rsidR="009C221F">
        <w:rPr>
          <w:rFonts w:ascii="Arial" w:hAnsi="Arial" w:cs="Arial" w:hint="cs"/>
          <w:rtl/>
        </w:rPr>
        <w:t xml:space="preserve"> מרכזיים מופיעים בראש הדו"ח, ומסודרים לפי סדר חשיבות מלמעלה למטה. כמו כן יש הקפדה על מספר פריטי תצוגה מוגבל כדי למנוע העמסה שתהפוך את </w:t>
      </w:r>
      <w:r w:rsidR="00EC311C">
        <w:rPr>
          <w:rFonts w:ascii="Arial" w:hAnsi="Arial" w:cs="Arial" w:hint="cs"/>
          <w:rtl/>
        </w:rPr>
        <w:t>הדו"ח לבלתי קריא. כמו כן</w:t>
      </w:r>
      <w:r w:rsidR="006D52E1">
        <w:rPr>
          <w:rFonts w:ascii="Arial" w:hAnsi="Arial" w:cs="Arial" w:hint="cs"/>
          <w:rtl/>
        </w:rPr>
        <w:t xml:space="preserve"> ללוח המחוונים מצורפים שני דפי מידע נוספים המתייחסים להיבטים פרטניים יותר, המקושרים לדף הראשי ומאפשרים קידוח</w:t>
      </w:r>
      <w:r w:rsidRPr="00CE0697">
        <w:rPr>
          <w:rFonts w:ascii="Arial" w:hAnsi="Arial" w:cs="Arial"/>
          <w:rtl/>
        </w:rPr>
        <w:t xml:space="preserve"> (</w:t>
      </w:r>
      <w:r w:rsidRPr="00CE0697">
        <w:rPr>
          <w:rFonts w:ascii="Arial" w:hAnsi="Arial" w:cs="Arial"/>
        </w:rPr>
        <w:t>Drill Down</w:t>
      </w:r>
      <w:r w:rsidRPr="00CE0697">
        <w:rPr>
          <w:rFonts w:ascii="Arial" w:hAnsi="Arial" w:cs="Arial"/>
          <w:rtl/>
        </w:rPr>
        <w:t xml:space="preserve">) – ממידע המוצג </w:t>
      </w:r>
      <w:r>
        <w:rPr>
          <w:rFonts w:ascii="Arial" w:hAnsi="Arial" w:cs="Arial" w:hint="cs"/>
          <w:rtl/>
        </w:rPr>
        <w:t xml:space="preserve">באופן סיכומי </w:t>
      </w:r>
      <w:r w:rsidRPr="00CE0697">
        <w:rPr>
          <w:rFonts w:ascii="Arial" w:hAnsi="Arial" w:cs="Arial"/>
          <w:rtl/>
        </w:rPr>
        <w:t>ברמת על, לחתכי מידע ספציפיים יותר</w:t>
      </w:r>
      <w:r w:rsidR="006D52E1">
        <w:rPr>
          <w:rFonts w:ascii="Arial" w:hAnsi="Arial" w:cs="Arial" w:hint="cs"/>
          <w:rtl/>
        </w:rPr>
        <w:t>: הכנסות לפי ערים בחודשים המוצגים בגרף ההכנסות על ציר הזמן, והתפלגות ההכנסות לפי סגנונות (</w:t>
      </w:r>
      <w:r w:rsidR="006D52E1">
        <w:rPr>
          <w:rFonts w:ascii="Arial" w:hAnsi="Arial" w:cs="Arial"/>
        </w:rPr>
        <w:t>Style</w:t>
      </w:r>
      <w:r w:rsidR="006D52E1">
        <w:rPr>
          <w:rFonts w:ascii="Arial" w:hAnsi="Arial" w:cs="Arial" w:hint="cs"/>
          <w:rtl/>
        </w:rPr>
        <w:t xml:space="preserve">) בכל קטגוריה, להבנת מגמות וטרנדים מובילים המועדפים אצל הלקוחות שלנו. אל דפי מידע אלו ניתן להגיע ע"י לחיצת עכבר על הגרפים הרלוונטיים ובכך להתמקד בנתונים הספציפיים. </w:t>
      </w:r>
    </w:p>
    <w:p w14:paraId="784BA63B" w14:textId="354B5532" w:rsidR="006D52E1" w:rsidRDefault="00195616" w:rsidP="006D52E1">
      <w:pPr>
        <w:spacing w:after="120" w:line="240" w:lineRule="auto"/>
        <w:jc w:val="both"/>
        <w:rPr>
          <w:rFonts w:ascii="Arial" w:hAnsi="Arial" w:cs="Arial"/>
          <w:rtl/>
        </w:rPr>
      </w:pPr>
      <w:r>
        <w:rPr>
          <w:noProof/>
        </w:rPr>
        <w:drawing>
          <wp:anchor distT="0" distB="0" distL="114300" distR="114300" simplePos="0" relativeHeight="251634176" behindDoc="0" locked="0" layoutInCell="1" allowOverlap="1" wp14:anchorId="60A3BD28" wp14:editId="56C99426">
            <wp:simplePos x="0" y="0"/>
            <wp:positionH relativeFrom="column">
              <wp:posOffset>-449580</wp:posOffset>
            </wp:positionH>
            <wp:positionV relativeFrom="paragraph">
              <wp:posOffset>868045</wp:posOffset>
            </wp:positionV>
            <wp:extent cx="3341370" cy="2773680"/>
            <wp:effectExtent l="0" t="0" r="0" b="7620"/>
            <wp:wrapSquare wrapText="bothSides"/>
            <wp:docPr id="6976867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86743" name="Picture 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1370" cy="277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6D52E1">
        <w:rPr>
          <w:rFonts w:ascii="Arial" w:hAnsi="Arial" w:cs="Arial" w:hint="cs"/>
          <w:rtl/>
        </w:rPr>
        <w:t xml:space="preserve">ניתן לראות אינדיקציה לגבי השוואת מכירות, רווחים וכמויות הזמנות על פני לוח המחוונים לפי הצבעים של המדדים </w:t>
      </w:r>
      <w:r w:rsidR="006D52E1">
        <w:rPr>
          <w:rFonts w:ascii="Arial" w:hAnsi="Arial" w:cs="Arial"/>
          <w:rtl/>
        </w:rPr>
        <w:t>–</w:t>
      </w:r>
      <w:r w:rsidR="006D52E1">
        <w:rPr>
          <w:rFonts w:ascii="Arial" w:hAnsi="Arial" w:cs="Arial" w:hint="cs"/>
          <w:rtl/>
        </w:rPr>
        <w:t xml:space="preserve"> ירוק מסמל גידול</w:t>
      </w:r>
      <w:r w:rsidR="00EC311C">
        <w:rPr>
          <w:rFonts w:ascii="Arial" w:hAnsi="Arial" w:cs="Arial" w:hint="cs"/>
          <w:rtl/>
        </w:rPr>
        <w:t xml:space="preserve"> כלומר</w:t>
      </w:r>
      <w:r w:rsidR="006D52E1">
        <w:rPr>
          <w:rFonts w:ascii="Arial" w:hAnsi="Arial" w:cs="Arial" w:hint="cs"/>
          <w:rtl/>
        </w:rPr>
        <w:t xml:space="preserve"> שינוי חיובי </w:t>
      </w:r>
      <w:r w:rsidR="00EC311C">
        <w:rPr>
          <w:rFonts w:ascii="Arial" w:hAnsi="Arial" w:cs="Arial" w:hint="cs"/>
          <w:rtl/>
        </w:rPr>
        <w:t xml:space="preserve">בערך המדד </w:t>
      </w:r>
      <w:r w:rsidR="006D52E1">
        <w:rPr>
          <w:rFonts w:ascii="Arial" w:hAnsi="Arial" w:cs="Arial" w:hint="cs"/>
          <w:rtl/>
        </w:rPr>
        <w:t>בעוד שאדום מחווה על גידול שלילי</w:t>
      </w:r>
      <w:r w:rsidR="00EC311C">
        <w:rPr>
          <w:rFonts w:ascii="Arial" w:hAnsi="Arial" w:cs="Arial" w:hint="cs"/>
          <w:rtl/>
        </w:rPr>
        <w:t>, ירידה בביצועים</w:t>
      </w:r>
      <w:r w:rsidR="006D52E1">
        <w:rPr>
          <w:rFonts w:ascii="Arial" w:hAnsi="Arial" w:cs="Arial" w:hint="cs"/>
          <w:rtl/>
        </w:rPr>
        <w:t xml:space="preserve">. כמו כן בלוח המחוונים ניתן להגדיר </w:t>
      </w:r>
      <w:r w:rsidR="00EC311C">
        <w:rPr>
          <w:rFonts w:ascii="Arial" w:hAnsi="Arial" w:cs="Arial" w:hint="cs"/>
          <w:rtl/>
        </w:rPr>
        <w:t xml:space="preserve">פילטרים: </w:t>
      </w:r>
      <w:r w:rsidR="006D52E1">
        <w:rPr>
          <w:rFonts w:ascii="Arial" w:hAnsi="Arial" w:cs="Arial" w:hint="cs"/>
          <w:rtl/>
        </w:rPr>
        <w:t>טווח תאריכים, קבוצת לקוחות (</w:t>
      </w:r>
      <w:r w:rsidR="00EC311C">
        <w:rPr>
          <w:rFonts w:ascii="Arial" w:hAnsi="Arial" w:cs="Arial" w:hint="cs"/>
          <w:rtl/>
        </w:rPr>
        <w:t>אתלטים מקצועיים</w:t>
      </w:r>
      <w:r w:rsidR="006D52E1">
        <w:rPr>
          <w:rFonts w:ascii="Arial" w:hAnsi="Arial" w:cs="Arial" w:hint="cs"/>
          <w:rtl/>
        </w:rPr>
        <w:t xml:space="preserve">, קבוצות ספורט או </w:t>
      </w:r>
      <w:r w:rsidR="00EC311C">
        <w:rPr>
          <w:rFonts w:ascii="Arial" w:hAnsi="Arial" w:cs="Arial" w:hint="cs"/>
          <w:rtl/>
        </w:rPr>
        <w:t xml:space="preserve">לקוחות </w:t>
      </w:r>
      <w:r w:rsidR="006D52E1">
        <w:rPr>
          <w:rFonts w:ascii="Arial" w:hAnsi="Arial" w:cs="Arial" w:hint="cs"/>
          <w:rtl/>
        </w:rPr>
        <w:t>רגיל</w:t>
      </w:r>
      <w:r w:rsidR="00EC311C">
        <w:rPr>
          <w:rFonts w:ascii="Arial" w:hAnsi="Arial" w:cs="Arial" w:hint="cs"/>
          <w:rtl/>
        </w:rPr>
        <w:t>ים</w:t>
      </w:r>
      <w:r w:rsidR="006D52E1">
        <w:rPr>
          <w:rFonts w:ascii="Arial" w:hAnsi="Arial" w:cs="Arial" w:hint="cs"/>
          <w:rtl/>
        </w:rPr>
        <w:t>) וכן מחלקת מוצרים</w:t>
      </w:r>
      <w:r w:rsidR="00EC311C">
        <w:rPr>
          <w:rFonts w:ascii="Arial" w:hAnsi="Arial" w:cs="Arial" w:hint="cs"/>
          <w:rtl/>
        </w:rPr>
        <w:t xml:space="preserve"> (נשים, גברים וילדים)</w:t>
      </w:r>
      <w:r w:rsidR="006D52E1">
        <w:rPr>
          <w:rFonts w:ascii="Arial" w:hAnsi="Arial" w:cs="Arial" w:hint="cs"/>
          <w:rtl/>
        </w:rPr>
        <w:t>.</w:t>
      </w:r>
    </w:p>
    <w:p w14:paraId="2CAB0F3B" w14:textId="4FCE9943" w:rsidR="006D52E1" w:rsidRDefault="001B1559" w:rsidP="001B1559">
      <w:pPr>
        <w:bidi w:val="0"/>
        <w:spacing w:after="120" w:line="360" w:lineRule="auto"/>
        <w:jc w:val="center"/>
        <w:rPr>
          <w:rFonts w:ascii="Arial" w:hAnsi="Arial" w:cs="Arial"/>
          <w:rtl/>
        </w:rPr>
      </w:pPr>
      <w:r>
        <w:rPr>
          <w:noProof/>
        </w:rPr>
        <w:drawing>
          <wp:anchor distT="0" distB="0" distL="114300" distR="114300" simplePos="0" relativeHeight="251655680" behindDoc="0" locked="0" layoutInCell="1" allowOverlap="1" wp14:anchorId="30AA3DAE" wp14:editId="441F1F53">
            <wp:simplePos x="0" y="0"/>
            <wp:positionH relativeFrom="column">
              <wp:posOffset>2152650</wp:posOffset>
            </wp:positionH>
            <wp:positionV relativeFrom="paragraph">
              <wp:posOffset>3355975</wp:posOffset>
            </wp:positionV>
            <wp:extent cx="2515870" cy="1859280"/>
            <wp:effectExtent l="0" t="0" r="0" b="7620"/>
            <wp:wrapSquare wrapText="bothSides"/>
            <wp:docPr id="260035597"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5597" name="Picture 3" descr="A graph of different colored ba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587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416" behindDoc="0" locked="0" layoutInCell="1" allowOverlap="1" wp14:anchorId="03634F9B" wp14:editId="27480F3F">
            <wp:simplePos x="0" y="0"/>
            <wp:positionH relativeFrom="page">
              <wp:posOffset>251614</wp:posOffset>
            </wp:positionH>
            <wp:positionV relativeFrom="paragraph">
              <wp:posOffset>3142615</wp:posOffset>
            </wp:positionV>
            <wp:extent cx="2567940" cy="2080385"/>
            <wp:effectExtent l="0" t="0" r="3810" b="0"/>
            <wp:wrapSquare wrapText="bothSides"/>
            <wp:docPr id="298589278"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9278" name="Picture 2" descr="A graph of different colored ba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7940" cy="208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2F2" w:rsidRPr="006D52E1">
        <w:rPr>
          <w:rFonts w:ascii="Arial" w:hAnsi="Arial" w:cs="Arial"/>
          <w:noProof/>
          <w:rtl/>
        </w:rPr>
        <w:drawing>
          <wp:anchor distT="0" distB="0" distL="114300" distR="114300" simplePos="0" relativeHeight="251688448" behindDoc="0" locked="0" layoutInCell="1" allowOverlap="1" wp14:anchorId="1E41F86C" wp14:editId="204C3DFD">
            <wp:simplePos x="0" y="0"/>
            <wp:positionH relativeFrom="column">
              <wp:posOffset>5879465</wp:posOffset>
            </wp:positionH>
            <wp:positionV relativeFrom="paragraph">
              <wp:posOffset>2914015</wp:posOffset>
            </wp:positionV>
            <wp:extent cx="724535" cy="2301240"/>
            <wp:effectExtent l="0" t="0" r="0" b="3810"/>
            <wp:wrapSquare wrapText="bothSides"/>
            <wp:docPr id="17742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4516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4535" cy="2301240"/>
                    </a:xfrm>
                    <a:prstGeom prst="rect">
                      <a:avLst/>
                    </a:prstGeom>
                  </pic:spPr>
                </pic:pic>
              </a:graphicData>
            </a:graphic>
            <wp14:sizeRelH relativeFrom="page">
              <wp14:pctWidth>0</wp14:pctWidth>
            </wp14:sizeRelH>
            <wp14:sizeRelV relativeFrom="page">
              <wp14:pctHeight>0</wp14:pctHeight>
            </wp14:sizeRelV>
          </wp:anchor>
        </w:drawing>
      </w:r>
      <w:r w:rsidR="004122F2">
        <w:rPr>
          <w:noProof/>
        </w:rPr>
        <w:drawing>
          <wp:anchor distT="0" distB="0" distL="114300" distR="114300" simplePos="0" relativeHeight="251670016" behindDoc="0" locked="0" layoutInCell="1" allowOverlap="1" wp14:anchorId="0573A395" wp14:editId="46D81B03">
            <wp:simplePos x="0" y="0"/>
            <wp:positionH relativeFrom="column">
              <wp:posOffset>4824095</wp:posOffset>
            </wp:positionH>
            <wp:positionV relativeFrom="paragraph">
              <wp:posOffset>2917825</wp:posOffset>
            </wp:positionV>
            <wp:extent cx="844550" cy="2301240"/>
            <wp:effectExtent l="0" t="0" r="0" b="3810"/>
            <wp:wrapSquare wrapText="bothSides"/>
            <wp:docPr id="1424810079"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10079" name="Picture 1" descr="A graph with numbers and text&#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4550" cy="230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195616">
        <w:rPr>
          <w:noProof/>
        </w:rPr>
        <w:drawing>
          <wp:anchor distT="0" distB="0" distL="114300" distR="114300" simplePos="0" relativeHeight="251631104" behindDoc="0" locked="0" layoutInCell="1" allowOverlap="1" wp14:anchorId="4E4CCACD" wp14:editId="7D12B43B">
            <wp:simplePos x="0" y="0"/>
            <wp:positionH relativeFrom="column">
              <wp:posOffset>3164840</wp:posOffset>
            </wp:positionH>
            <wp:positionV relativeFrom="paragraph">
              <wp:posOffset>69850</wp:posOffset>
            </wp:positionV>
            <wp:extent cx="3489698" cy="2791265"/>
            <wp:effectExtent l="0" t="0" r="0" b="9525"/>
            <wp:wrapSquare wrapText="bothSides"/>
            <wp:docPr id="9339765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76526" name="Picture 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9698" cy="2791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Drill Through:</w:t>
      </w:r>
    </w:p>
    <w:p w14:paraId="26A5CCDB" w14:textId="70F939DE" w:rsidR="00766AEC" w:rsidRDefault="00766AEC" w:rsidP="00766AEC">
      <w:pPr>
        <w:pStyle w:val="NormalWeb"/>
        <w:bidi/>
        <w:rPr>
          <w:rFonts w:ascii="Arial" w:hAnsi="Arial" w:cs="Arial"/>
          <w:b/>
          <w:bCs/>
          <w:sz w:val="28"/>
          <w:szCs w:val="28"/>
          <w:u w:val="single"/>
          <w:rtl/>
        </w:rPr>
      </w:pPr>
      <w:r>
        <w:rPr>
          <w:rFonts w:ascii="Arial" w:hAnsi="Arial" w:cs="Arial" w:hint="cs"/>
          <w:b/>
          <w:bCs/>
          <w:sz w:val="28"/>
          <w:szCs w:val="28"/>
          <w:u w:val="single"/>
          <w:rtl/>
        </w:rPr>
        <w:lastRenderedPageBreak/>
        <w:t>כלי לתחקור אנליטי מקוון (</w:t>
      </w:r>
      <w:r>
        <w:rPr>
          <w:rFonts w:ascii="Arial" w:hAnsi="Arial" w:cs="Arial"/>
          <w:b/>
          <w:bCs/>
          <w:sz w:val="28"/>
          <w:szCs w:val="28"/>
          <w:u w:val="single"/>
        </w:rPr>
        <w:t>OLAP- On-Line Analytical Processing</w:t>
      </w:r>
      <w:r>
        <w:rPr>
          <w:rFonts w:ascii="Arial" w:hAnsi="Arial" w:cs="Arial" w:hint="cs"/>
          <w:b/>
          <w:bCs/>
          <w:sz w:val="28"/>
          <w:szCs w:val="28"/>
          <w:u w:val="single"/>
          <w:rtl/>
        </w:rPr>
        <w:t>)</w:t>
      </w:r>
    </w:p>
    <w:p w14:paraId="1973DE66" w14:textId="3716F0CE" w:rsidR="00766AEC" w:rsidRDefault="007E22D6" w:rsidP="00766AEC">
      <w:pPr>
        <w:pStyle w:val="NormalWeb"/>
        <w:bidi/>
        <w:rPr>
          <w:rFonts w:ascii="Arial" w:hAnsi="Arial" w:cs="Arial"/>
          <w:rtl/>
        </w:rPr>
      </w:pPr>
      <w:r>
        <w:rPr>
          <w:rFonts w:ascii="Arial" w:hAnsi="Arial" w:cs="Arial" w:hint="cs"/>
          <w:rtl/>
        </w:rPr>
        <w:t>כלי ה-</w:t>
      </w:r>
      <w:r>
        <w:rPr>
          <w:rFonts w:ascii="Arial" w:hAnsi="Arial" w:cs="Arial" w:hint="cs"/>
        </w:rPr>
        <w:t>OLAP</w:t>
      </w:r>
      <w:r>
        <w:rPr>
          <w:rFonts w:ascii="Arial" w:hAnsi="Arial" w:cs="Arial" w:hint="cs"/>
          <w:rtl/>
        </w:rPr>
        <w:t xml:space="preserve"> הוא כלי תחקור גמיש ואינטראקטיבי, המאפשר לבצע תחקור מעמיק של הנתונים. ה-</w:t>
      </w:r>
      <w:r>
        <w:rPr>
          <w:rFonts w:ascii="Arial" w:hAnsi="Arial" w:cs="Arial" w:hint="cs"/>
        </w:rPr>
        <w:t>OLAP</w:t>
      </w:r>
      <w:r>
        <w:rPr>
          <w:rFonts w:ascii="Arial" w:hAnsi="Arial" w:cs="Arial" w:hint="cs"/>
          <w:rtl/>
        </w:rPr>
        <w:t xml:space="preserve"> מיועד לאנליסטים שיש בידיהם את הכלים לתחקר בעצמם את הנתונים, לפי צרכי התחקור, בצורה דינמית וחופשית. ה-</w:t>
      </w:r>
      <w:r>
        <w:rPr>
          <w:rFonts w:ascii="Arial" w:hAnsi="Arial" w:cs="Arial" w:hint="cs"/>
        </w:rPr>
        <w:t>OLAP</w:t>
      </w:r>
      <w:r>
        <w:rPr>
          <w:rFonts w:ascii="Arial" w:hAnsi="Arial" w:cs="Arial" w:hint="cs"/>
          <w:rtl/>
        </w:rPr>
        <w:t xml:space="preserve"> מעוצב ע"י משתמש הקצה (האנליסט לרוב) ולכן הוא מחליט את המורכבות הוויזואלית. </w:t>
      </w:r>
    </w:p>
    <w:p w14:paraId="59762D21" w14:textId="6419EBE9" w:rsidR="00ED3AB1" w:rsidRDefault="007E22D6" w:rsidP="007E22D6">
      <w:pPr>
        <w:pStyle w:val="NormalWeb"/>
        <w:bidi/>
        <w:rPr>
          <w:rFonts w:ascii="Arial" w:hAnsi="Arial" w:cs="Arial"/>
          <w:rtl/>
        </w:rPr>
      </w:pPr>
      <w:r>
        <w:rPr>
          <w:rFonts w:ascii="Arial" w:hAnsi="Arial" w:cs="Arial" w:hint="cs"/>
          <w:rtl/>
        </w:rPr>
        <w:t>הכלי מיועד לתחקור המוצרים שהחברה מוכרת. במרכזו נמצאת טבלת הציר, המתארת</w:t>
      </w:r>
      <w:r w:rsidR="00B53247">
        <w:rPr>
          <w:rFonts w:ascii="Arial" w:hAnsi="Arial" w:cs="Arial" w:hint="cs"/>
          <w:rtl/>
        </w:rPr>
        <w:t xml:space="preserve"> את הפילוח של </w:t>
      </w:r>
      <w:r w:rsidR="00F15ECE">
        <w:rPr>
          <w:rFonts w:ascii="Arial" w:hAnsi="Arial" w:cs="Arial" w:hint="cs"/>
          <w:rtl/>
        </w:rPr>
        <w:t>ה</w:t>
      </w:r>
      <w:r w:rsidR="00B53247">
        <w:rPr>
          <w:rFonts w:ascii="Arial" w:hAnsi="Arial" w:cs="Arial" w:hint="cs"/>
          <w:rtl/>
        </w:rPr>
        <w:t xml:space="preserve">רווחים מהמוצרים </w:t>
      </w:r>
      <w:r w:rsidR="00F15ECE">
        <w:rPr>
          <w:rFonts w:ascii="Arial" w:hAnsi="Arial" w:cs="Arial" w:hint="cs"/>
          <w:rtl/>
        </w:rPr>
        <w:t xml:space="preserve">לפי </w:t>
      </w:r>
      <w:r w:rsidR="00B53247">
        <w:rPr>
          <w:rFonts w:ascii="Arial" w:hAnsi="Arial" w:cs="Arial" w:hint="cs"/>
          <w:rtl/>
        </w:rPr>
        <w:t>הקריטריונים השונים: בשורות ניתן לראות</w:t>
      </w:r>
      <w:r>
        <w:rPr>
          <w:rFonts w:ascii="Arial" w:hAnsi="Arial" w:cs="Arial" w:hint="cs"/>
          <w:rtl/>
        </w:rPr>
        <w:t xml:space="preserve"> את ההיררכייה של </w:t>
      </w:r>
      <w:r w:rsidR="00B53247">
        <w:rPr>
          <w:rFonts w:ascii="Arial" w:hAnsi="Arial" w:cs="Arial" w:hint="cs"/>
          <w:rtl/>
        </w:rPr>
        <w:t xml:space="preserve">פילוחים </w:t>
      </w:r>
      <w:r>
        <w:rPr>
          <w:rFonts w:ascii="Arial" w:hAnsi="Arial" w:cs="Arial" w:hint="cs"/>
          <w:rtl/>
        </w:rPr>
        <w:t>עיקרי</w:t>
      </w:r>
      <w:r w:rsidR="00B53247">
        <w:rPr>
          <w:rFonts w:ascii="Arial" w:hAnsi="Arial" w:cs="Arial" w:hint="cs"/>
          <w:rtl/>
        </w:rPr>
        <w:t>ים</w:t>
      </w:r>
      <w:r>
        <w:rPr>
          <w:rFonts w:ascii="Arial" w:hAnsi="Arial" w:cs="Arial" w:hint="cs"/>
          <w:rtl/>
        </w:rPr>
        <w:t xml:space="preserve"> בתוך המוצר</w:t>
      </w:r>
      <w:r w:rsidR="00B53247">
        <w:rPr>
          <w:rFonts w:ascii="Arial" w:hAnsi="Arial" w:cs="Arial" w:hint="cs"/>
          <w:rtl/>
        </w:rPr>
        <w:t xml:space="preserve">- </w:t>
      </w:r>
      <w:r>
        <w:rPr>
          <w:rFonts w:ascii="Arial" w:hAnsi="Arial" w:cs="Arial" w:hint="cs"/>
          <w:rtl/>
        </w:rPr>
        <w:t>קטגוריית הבגד</w:t>
      </w:r>
      <w:r w:rsidR="00B53247">
        <w:rPr>
          <w:rFonts w:ascii="Arial" w:hAnsi="Arial" w:cs="Arial" w:hint="cs"/>
          <w:rtl/>
        </w:rPr>
        <w:t xml:space="preserve"> וקטגוריית המחיר שלו</w:t>
      </w:r>
      <w:r>
        <w:rPr>
          <w:rFonts w:ascii="Arial" w:hAnsi="Arial" w:cs="Arial" w:hint="cs"/>
          <w:rtl/>
        </w:rPr>
        <w:t xml:space="preserve">, </w:t>
      </w:r>
      <w:r w:rsidR="00B53247">
        <w:rPr>
          <w:rFonts w:ascii="Arial" w:hAnsi="Arial" w:cs="Arial" w:hint="cs"/>
          <w:rtl/>
        </w:rPr>
        <w:t xml:space="preserve">ובעמודות- ההעדפות שלו ע"פ לקוחות </w:t>
      </w:r>
      <w:r w:rsidR="00B53247">
        <w:rPr>
          <w:rFonts w:ascii="Arial" w:hAnsi="Arial" w:cs="Arial" w:hint="cs"/>
        </w:rPr>
        <w:t>VIP</w:t>
      </w:r>
      <w:r w:rsidR="00B53247">
        <w:rPr>
          <w:rFonts w:ascii="Arial" w:hAnsi="Arial" w:cs="Arial" w:hint="cs"/>
          <w:rtl/>
        </w:rPr>
        <w:t xml:space="preserve"> ורגילים, </w:t>
      </w:r>
      <w:r w:rsidR="00ED3AB1">
        <w:rPr>
          <w:rFonts w:ascii="Arial" w:hAnsi="Arial" w:cs="Arial" w:hint="cs"/>
          <w:rtl/>
        </w:rPr>
        <w:t>וכן לפי סוג הלקוח (אתלט, קבוצות ספורט ורגילים). כמו כן ניתן לראות גם גרף המתאר</w:t>
      </w:r>
      <w:r w:rsidR="00B53247">
        <w:rPr>
          <w:rFonts w:ascii="Arial" w:hAnsi="Arial" w:cs="Arial" w:hint="cs"/>
          <w:rtl/>
        </w:rPr>
        <w:t xml:space="preserve"> </w:t>
      </w:r>
      <w:r w:rsidR="00ED3AB1">
        <w:rPr>
          <w:rFonts w:ascii="Arial" w:hAnsi="Arial" w:cs="Arial" w:hint="cs"/>
          <w:rtl/>
        </w:rPr>
        <w:t>את</w:t>
      </w:r>
      <w:r w:rsidR="00B53247">
        <w:rPr>
          <w:rFonts w:ascii="Arial" w:hAnsi="Arial" w:cs="Arial" w:hint="cs"/>
          <w:rtl/>
        </w:rPr>
        <w:t xml:space="preserve"> פופולריות </w:t>
      </w:r>
      <w:r w:rsidR="00ED3AB1">
        <w:rPr>
          <w:rFonts w:ascii="Arial" w:hAnsi="Arial" w:cs="Arial" w:hint="cs"/>
          <w:rtl/>
        </w:rPr>
        <w:t xml:space="preserve">הפריט </w:t>
      </w:r>
      <w:r w:rsidR="00B53247">
        <w:rPr>
          <w:rFonts w:ascii="Arial" w:hAnsi="Arial" w:cs="Arial" w:hint="cs"/>
          <w:rtl/>
        </w:rPr>
        <w:t>לפי כמות הפעמים שהוזמן</w:t>
      </w:r>
      <w:r w:rsidR="00F15ECE">
        <w:rPr>
          <w:rFonts w:ascii="Arial" w:hAnsi="Arial" w:cs="Arial" w:hint="cs"/>
          <w:rtl/>
        </w:rPr>
        <w:t xml:space="preserve"> בכל רבעון, וכן ייצוג טקסטואלי של מדד הביצוע הנוגע לפופולריות פריט. בנוסף ניתן לראות </w:t>
      </w:r>
      <w:r w:rsidR="00B53247">
        <w:rPr>
          <w:rFonts w:ascii="Arial" w:hAnsi="Arial" w:cs="Arial" w:hint="cs"/>
          <w:rtl/>
        </w:rPr>
        <w:t>את מספר החיפושים שהמוצר הופיע בהם</w:t>
      </w:r>
      <w:r w:rsidR="00F15ECE">
        <w:rPr>
          <w:rFonts w:ascii="Arial" w:hAnsi="Arial" w:cs="Arial" w:hint="cs"/>
          <w:rtl/>
        </w:rPr>
        <w:t xml:space="preserve"> בגרף עמודות לפי רבעונים</w:t>
      </w:r>
      <w:r w:rsidR="00ED3AB1">
        <w:rPr>
          <w:rFonts w:ascii="Arial" w:hAnsi="Arial" w:cs="Arial" w:hint="cs"/>
          <w:rtl/>
        </w:rPr>
        <w:t>. ניתן לתחקר בדו"ח את המוצרים לפי מחלקת המוצר (נשים, גברים וילדים)</w:t>
      </w:r>
      <w:r w:rsidR="00F15ECE">
        <w:rPr>
          <w:rFonts w:ascii="Arial" w:hAnsi="Arial" w:cs="Arial" w:hint="cs"/>
          <w:rtl/>
        </w:rPr>
        <w:t>,</w:t>
      </w:r>
      <w:r w:rsidR="00ED3AB1">
        <w:rPr>
          <w:rFonts w:ascii="Arial" w:hAnsi="Arial" w:cs="Arial" w:hint="cs"/>
          <w:rtl/>
        </w:rPr>
        <w:t xml:space="preserve"> סגנון, האם הוא צבעוני ולאיזו עונה הוא משתייך, וכן לפי תאריכי ההזמנה שבהם נרכש. </w:t>
      </w:r>
    </w:p>
    <w:p w14:paraId="1D58A98F" w14:textId="723B9921" w:rsidR="00A775A4" w:rsidRDefault="00A775A4" w:rsidP="00ED3AB1">
      <w:pPr>
        <w:pStyle w:val="NormalWeb"/>
        <w:bidi/>
        <w:rPr>
          <w:rFonts w:ascii="Arial" w:hAnsi="Arial" w:cs="Arial"/>
          <w:rtl/>
        </w:rPr>
      </w:pPr>
      <w:r w:rsidRPr="00A775A4">
        <w:rPr>
          <w:noProof/>
        </w:rPr>
        <w:drawing>
          <wp:anchor distT="0" distB="0" distL="114300" distR="114300" simplePos="0" relativeHeight="251697664" behindDoc="0" locked="0" layoutInCell="1" allowOverlap="1" wp14:anchorId="77A5D9BC" wp14:editId="3D0717D0">
            <wp:simplePos x="0" y="0"/>
            <wp:positionH relativeFrom="column">
              <wp:posOffset>-481965</wp:posOffset>
            </wp:positionH>
            <wp:positionV relativeFrom="paragraph">
              <wp:posOffset>1388110</wp:posOffset>
            </wp:positionV>
            <wp:extent cx="3705225" cy="293878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5225" cy="2938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75A4">
        <w:rPr>
          <w:noProof/>
        </w:rPr>
        <w:drawing>
          <wp:anchor distT="0" distB="0" distL="114300" distR="114300" simplePos="0" relativeHeight="251696640" behindDoc="0" locked="0" layoutInCell="1" allowOverlap="1" wp14:anchorId="055AA108" wp14:editId="3D716CD9">
            <wp:simplePos x="0" y="0"/>
            <wp:positionH relativeFrom="column">
              <wp:posOffset>3413760</wp:posOffset>
            </wp:positionH>
            <wp:positionV relativeFrom="paragraph">
              <wp:posOffset>1378585</wp:posOffset>
            </wp:positionV>
            <wp:extent cx="3526155" cy="28359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6155" cy="283591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B1">
        <w:rPr>
          <w:rFonts w:ascii="Arial" w:hAnsi="Arial" w:cs="Arial" w:hint="cs"/>
          <w:rtl/>
        </w:rPr>
        <w:t xml:space="preserve">ניתן לתחקר באמצעות הכלי תופעות חריגות </w:t>
      </w:r>
      <w:r w:rsidR="00F7410E">
        <w:rPr>
          <w:rFonts w:ascii="Arial" w:hAnsi="Arial" w:cs="Arial" w:hint="cs"/>
          <w:rtl/>
        </w:rPr>
        <w:t xml:space="preserve">כמו למשל אם נזהה בטבלה </w:t>
      </w:r>
      <w:r>
        <w:rPr>
          <w:rFonts w:ascii="Arial" w:hAnsi="Arial" w:cs="Arial" w:hint="cs"/>
          <w:rtl/>
        </w:rPr>
        <w:t xml:space="preserve">סוג </w:t>
      </w:r>
      <w:r w:rsidR="00F7410E">
        <w:rPr>
          <w:rFonts w:ascii="Arial" w:hAnsi="Arial" w:cs="Arial" w:hint="cs"/>
          <w:rtl/>
        </w:rPr>
        <w:t>מוצר</w:t>
      </w:r>
      <w:r w:rsidR="00F15ECE">
        <w:rPr>
          <w:rFonts w:ascii="Arial" w:hAnsi="Arial" w:cs="Arial" w:hint="cs"/>
          <w:rtl/>
        </w:rPr>
        <w:t>/קבוצת מוצרים</w:t>
      </w:r>
      <w:r w:rsidR="00F7410E">
        <w:rPr>
          <w:rFonts w:ascii="Arial" w:hAnsi="Arial" w:cs="Arial" w:hint="cs"/>
          <w:rtl/>
        </w:rPr>
        <w:t xml:space="preserve"> שהרווח שלו</w:t>
      </w:r>
      <w:r w:rsidR="00F15ECE">
        <w:rPr>
          <w:rFonts w:ascii="Arial" w:hAnsi="Arial" w:cs="Arial" w:hint="cs"/>
          <w:rtl/>
        </w:rPr>
        <w:t>/ה</w:t>
      </w:r>
      <w:r w:rsidR="00F7410E">
        <w:rPr>
          <w:rFonts w:ascii="Arial" w:hAnsi="Arial" w:cs="Arial" w:hint="cs"/>
          <w:rtl/>
        </w:rPr>
        <w:t xml:space="preserve"> מהמכירות נמוך מאוד או נמוך משמעותית ביחס למוצרים האחרים</w:t>
      </w:r>
      <w:r w:rsidR="00F15ECE">
        <w:rPr>
          <w:rFonts w:ascii="Arial" w:hAnsi="Arial" w:cs="Arial" w:hint="cs"/>
          <w:rtl/>
        </w:rPr>
        <w:t xml:space="preserve"> בקרב פלח הלקוחות הנבדק-</w:t>
      </w:r>
      <w:r w:rsidR="00F7410E">
        <w:rPr>
          <w:rFonts w:ascii="Arial" w:hAnsi="Arial" w:cs="Arial" w:hint="cs"/>
          <w:rtl/>
        </w:rPr>
        <w:t xml:space="preserve"> ונחשוד שמדובר ב</w:t>
      </w:r>
      <w:r>
        <w:rPr>
          <w:rFonts w:ascii="Arial" w:hAnsi="Arial" w:cs="Arial" w:hint="cs"/>
          <w:rtl/>
        </w:rPr>
        <w:t xml:space="preserve">סוג </w:t>
      </w:r>
      <w:r w:rsidR="00F7410E">
        <w:rPr>
          <w:rFonts w:ascii="Arial" w:hAnsi="Arial" w:cs="Arial" w:hint="cs"/>
          <w:rtl/>
        </w:rPr>
        <w:t xml:space="preserve">מוצר שלא נמכר מספיק או שאינו רווחי מספיק- נוכל לבחון את כל הקריטריונים שלו ולנסות להבין מדוע, אולי הוא לא מיועד לעונה הנוכחית ולכן המכירות שלו ירדו (למשל מכנסיים קצרים בחורף), נוכל לבדוק אם מדובר בתופעה מתמשכת (מכירות ירודות) או שחוזרת על עצמה, נוכל להעמיק בתחקור ולבדוק אם מדובר במוצר שגם </w:t>
      </w:r>
      <w:r>
        <w:rPr>
          <w:rFonts w:ascii="Arial" w:hAnsi="Arial" w:cs="Arial" w:hint="cs"/>
          <w:rtl/>
        </w:rPr>
        <w:t>מ</w:t>
      </w:r>
      <w:r w:rsidR="00F7410E">
        <w:rPr>
          <w:rFonts w:ascii="Arial" w:hAnsi="Arial" w:cs="Arial" w:hint="cs"/>
          <w:rtl/>
        </w:rPr>
        <w:t>חפשים אותו פחות, אולי הוא יצא מהאופנה, או שיש שינוי בהעדפות הלקוחות שלנו ועל כן ירדה הפופולריות שלו.</w:t>
      </w:r>
    </w:p>
    <w:p w14:paraId="6DB1A432" w14:textId="793CBDD9" w:rsidR="00A775A4" w:rsidRDefault="00A775A4" w:rsidP="00A775A4">
      <w:pPr>
        <w:pStyle w:val="NormalWeb"/>
        <w:bidi/>
        <w:rPr>
          <w:rFonts w:ascii="Arial" w:hAnsi="Arial" w:cs="Arial"/>
          <w:rtl/>
        </w:rPr>
      </w:pPr>
    </w:p>
    <w:p w14:paraId="00E05886" w14:textId="4107F1BD" w:rsidR="00A775A4" w:rsidRPr="00A775A4" w:rsidRDefault="00A775A4" w:rsidP="00A775A4">
      <w:pPr>
        <w:bidi w:val="0"/>
        <w:spacing w:before="100" w:beforeAutospacing="1" w:after="100" w:afterAutospacing="1" w:line="240" w:lineRule="auto"/>
        <w:rPr>
          <w:rFonts w:ascii="Times New Roman" w:eastAsia="Times New Roman" w:hAnsi="Times New Roman" w:cs="Times New Roman"/>
        </w:rPr>
      </w:pPr>
    </w:p>
    <w:p w14:paraId="0620D99E" w14:textId="11C21CA0" w:rsidR="007E22D6" w:rsidRPr="00766AEC" w:rsidRDefault="00F7410E" w:rsidP="00A775A4">
      <w:pPr>
        <w:pStyle w:val="NormalWeb"/>
        <w:bidi/>
        <w:rPr>
          <w:rFonts w:ascii="Arial" w:hAnsi="Arial" w:cs="Arial"/>
          <w:rtl/>
        </w:rPr>
      </w:pPr>
      <w:r>
        <w:rPr>
          <w:rFonts w:ascii="Arial" w:hAnsi="Arial" w:cs="Arial" w:hint="cs"/>
          <w:rtl/>
        </w:rPr>
        <w:t xml:space="preserve"> </w:t>
      </w:r>
    </w:p>
    <w:p w14:paraId="07AD36C9" w14:textId="77777777" w:rsidR="00766AEC" w:rsidRDefault="00766AEC" w:rsidP="00766AEC">
      <w:pPr>
        <w:pStyle w:val="NormalWeb"/>
        <w:bidi/>
        <w:rPr>
          <w:rFonts w:ascii="Arial" w:hAnsi="Arial" w:cs="Arial"/>
          <w:b/>
          <w:bCs/>
          <w:sz w:val="28"/>
          <w:szCs w:val="28"/>
          <w:u w:val="single"/>
          <w:rtl/>
        </w:rPr>
      </w:pPr>
    </w:p>
    <w:p w14:paraId="30779529" w14:textId="7BAF1B0A" w:rsidR="001B1559" w:rsidRPr="001B1559" w:rsidRDefault="001B1559" w:rsidP="00766AEC">
      <w:pPr>
        <w:pStyle w:val="NormalWeb"/>
        <w:bidi/>
        <w:rPr>
          <w:rtl/>
        </w:rPr>
      </w:pPr>
      <w:r>
        <w:rPr>
          <w:rFonts w:ascii="Arial" w:hAnsi="Arial" w:cs="Arial" w:hint="cs"/>
          <w:b/>
          <w:bCs/>
          <w:sz w:val="28"/>
          <w:szCs w:val="28"/>
          <w:u w:val="single"/>
          <w:rtl/>
        </w:rPr>
        <w:lastRenderedPageBreak/>
        <w:t>יישום בינה ואנליטיקה עסקית "יוזם" (</w:t>
      </w:r>
      <w:r>
        <w:rPr>
          <w:rFonts w:ascii="Arial" w:hAnsi="Arial" w:cs="Arial"/>
          <w:b/>
          <w:bCs/>
          <w:sz w:val="28"/>
          <w:szCs w:val="28"/>
          <w:u w:val="single"/>
        </w:rPr>
        <w:t>Proactive BI&amp;A</w:t>
      </w:r>
      <w:r>
        <w:rPr>
          <w:rFonts w:ascii="Arial" w:hAnsi="Arial" w:cs="Arial" w:hint="cs"/>
          <w:b/>
          <w:bCs/>
          <w:sz w:val="28"/>
          <w:szCs w:val="28"/>
          <w:u w:val="single"/>
          <w:rtl/>
        </w:rPr>
        <w:t>)</w:t>
      </w:r>
    </w:p>
    <w:p w14:paraId="443B05E2" w14:textId="77777777" w:rsidR="001B1559" w:rsidRPr="00C92BF8" w:rsidRDefault="001B1559" w:rsidP="001B1559">
      <w:pPr>
        <w:shd w:val="clear" w:color="auto" w:fill="FFFFFF"/>
        <w:spacing w:after="160" w:line="235" w:lineRule="atLeast"/>
        <w:rPr>
          <w:rFonts w:ascii="Calibri" w:eastAsia="Times New Roman" w:hAnsi="Calibri" w:cs="Calibri"/>
          <w:color w:val="222222"/>
          <w:sz w:val="22"/>
          <w:szCs w:val="22"/>
        </w:rPr>
      </w:pPr>
      <w:r w:rsidRPr="00C92BF8">
        <w:rPr>
          <w:rFonts w:ascii="Arial" w:eastAsia="Times New Roman" w:hAnsi="Arial" w:cs="Arial"/>
          <w:color w:val="222222"/>
          <w:rtl/>
        </w:rPr>
        <w:t>כחלק מהאנליטיקה העסקית היוזמת, החלטנו לבצע קלאסיפיקציה (באמצעות עצי החלטה) של עגלות קניות שבפוטנציאל גבוה עלולות להפוך להיות "נטושות", כלומר שהמשתמש ישנה את דעתו ולא ישלים את תהליך ההזמנה, במטרה למנוע את ההפסד הכספי מהן, ע"י מתן הטבות ללקוחות אלו כמו הטבה או דמי משלוח חינם, כדי לדרבן אותם לשוב ולהשלים את ההזמנה. לצורך כך איחדנו את טבלת לקוחות ועגלות קנייה. לאחר מכן כתבנו קוד </w:t>
      </w:r>
      <w:r w:rsidRPr="00C92BF8">
        <w:rPr>
          <w:rFonts w:ascii="Calibri" w:eastAsia="Times New Roman" w:hAnsi="Calibri" w:cs="Calibri"/>
          <w:color w:val="222222"/>
        </w:rPr>
        <w:t>python</w:t>
      </w:r>
      <w:r w:rsidRPr="00C92BF8">
        <w:rPr>
          <w:rFonts w:ascii="Arial" w:eastAsia="Times New Roman" w:hAnsi="Arial" w:cs="Arial"/>
          <w:color w:val="222222"/>
          <w:rtl/>
        </w:rPr>
        <w:t> </w:t>
      </w:r>
      <w:r w:rsidRPr="00C92BF8">
        <w:rPr>
          <w:rFonts w:ascii="Arial" w:eastAsia="Times New Roman" w:hAnsi="Arial" w:cs="Arial" w:hint="cs"/>
          <w:color w:val="222222"/>
          <w:rtl/>
        </w:rPr>
        <w:t>בו ביצענו </w:t>
      </w:r>
      <w:r w:rsidRPr="00C92BF8">
        <w:rPr>
          <w:rFonts w:ascii="Calibri" w:eastAsia="Times New Roman" w:hAnsi="Calibri" w:cs="Calibri"/>
          <w:color w:val="222222"/>
        </w:rPr>
        <w:t>Feature Extraction</w:t>
      </w:r>
      <w:r w:rsidRPr="00C92BF8">
        <w:rPr>
          <w:rFonts w:ascii="Arial" w:eastAsia="Times New Roman" w:hAnsi="Arial" w:cs="Arial"/>
          <w:color w:val="222222"/>
          <w:rtl/>
        </w:rPr>
        <w:t>, נירמול נתונים ו-</w:t>
      </w:r>
      <w:r w:rsidRPr="00C92BF8">
        <w:rPr>
          <w:rFonts w:ascii="Calibri" w:eastAsia="Times New Roman" w:hAnsi="Calibri" w:cs="Calibri"/>
          <w:color w:val="222222"/>
        </w:rPr>
        <w:t>encoding</w:t>
      </w:r>
      <w:r w:rsidRPr="00C92BF8">
        <w:rPr>
          <w:rFonts w:ascii="Arial" w:eastAsia="Times New Roman" w:hAnsi="Arial" w:cs="Arial"/>
          <w:color w:val="222222"/>
          <w:rtl/>
        </w:rPr>
        <w:t> </w:t>
      </w:r>
      <w:r w:rsidRPr="00C92BF8">
        <w:rPr>
          <w:rFonts w:ascii="Calibri" w:eastAsia="Times New Roman" w:hAnsi="Calibri" w:cs="Calibri"/>
          <w:color w:val="222222"/>
        </w:rPr>
        <w:t>hot-one</w:t>
      </w:r>
      <w:r w:rsidRPr="00C92BF8">
        <w:rPr>
          <w:rFonts w:ascii="Arial" w:eastAsia="Times New Roman" w:hAnsi="Arial" w:cs="Arial"/>
          <w:color w:val="222222"/>
          <w:rtl/>
        </w:rPr>
        <w:t> </w:t>
      </w:r>
      <w:r w:rsidRPr="00C92BF8">
        <w:rPr>
          <w:rFonts w:ascii="Arial" w:eastAsia="Times New Roman" w:hAnsi="Arial" w:cs="Arial" w:hint="cs"/>
          <w:color w:val="222222"/>
          <w:rtl/>
        </w:rPr>
        <w:t>על משתנים קטגוריאליים תוך התחשבות בזליגת מידע כדי למנוע </w:t>
      </w:r>
      <w:r w:rsidRPr="00C92BF8">
        <w:rPr>
          <w:rFonts w:ascii="Calibri" w:eastAsia="Times New Roman" w:hAnsi="Calibri" w:cs="Calibri"/>
          <w:color w:val="222222"/>
        </w:rPr>
        <w:t>over-fitting</w:t>
      </w:r>
      <w:r w:rsidRPr="00C92BF8">
        <w:rPr>
          <w:rFonts w:ascii="Arial" w:eastAsia="Times New Roman" w:hAnsi="Arial" w:cs="Arial"/>
          <w:color w:val="222222"/>
          <w:rtl/>
        </w:rPr>
        <w:t>. על נתונים אלו הרצנו מודל עץ בעזרת ספריית </w:t>
      </w:r>
      <w:r w:rsidRPr="00C92BF8">
        <w:rPr>
          <w:rFonts w:ascii="Calibri" w:eastAsia="Times New Roman" w:hAnsi="Calibri" w:cs="Calibri"/>
          <w:color w:val="222222"/>
        </w:rPr>
        <w:t>sklearn</w:t>
      </w:r>
      <w:r w:rsidRPr="00C92BF8">
        <w:rPr>
          <w:rFonts w:ascii="Arial" w:eastAsia="Times New Roman" w:hAnsi="Arial" w:cs="Arial"/>
          <w:color w:val="222222"/>
          <w:rtl/>
        </w:rPr>
        <w:t> </w:t>
      </w:r>
      <w:r w:rsidRPr="00C92BF8">
        <w:rPr>
          <w:rFonts w:ascii="Arial" w:eastAsia="Times New Roman" w:hAnsi="Arial" w:cs="Arial" w:hint="cs"/>
          <w:color w:val="222222"/>
          <w:rtl/>
        </w:rPr>
        <w:t>כדי לראות מהו עומק העץ האידיאלי (גם כאן תוך התחשבות ב</w:t>
      </w:r>
      <w:r w:rsidRPr="00C92BF8">
        <w:rPr>
          <w:rFonts w:ascii="Calibri" w:eastAsia="Times New Roman" w:hAnsi="Calibri" w:cs="Calibri"/>
          <w:color w:val="222222"/>
        </w:rPr>
        <w:t>over-fitting</w:t>
      </w:r>
      <w:r w:rsidRPr="00C92BF8">
        <w:rPr>
          <w:rFonts w:ascii="Arial" w:eastAsia="Times New Roman" w:hAnsi="Arial" w:cs="Arial"/>
          <w:color w:val="222222"/>
          <w:rtl/>
        </w:rPr>
        <w:t>) ובאמצעות </w:t>
      </w:r>
      <w:r w:rsidRPr="00C92BF8">
        <w:rPr>
          <w:rFonts w:ascii="Calibri" w:eastAsia="Times New Roman" w:hAnsi="Calibri" w:cs="Calibri"/>
          <w:color w:val="222222"/>
        </w:rPr>
        <w:t>10-fold</w:t>
      </w:r>
      <w:r w:rsidRPr="00C92BF8">
        <w:rPr>
          <w:rFonts w:ascii="Arial" w:eastAsia="Times New Roman" w:hAnsi="Arial" w:cs="Arial"/>
          <w:color w:val="222222"/>
          <w:rtl/>
        </w:rPr>
        <w:t>. בעץ שקיבלנו ראינו כי במידה והלקוח הוא לא </w:t>
      </w:r>
      <w:r w:rsidRPr="00C92BF8">
        <w:rPr>
          <w:rFonts w:ascii="Calibri" w:eastAsia="Times New Roman" w:hAnsi="Calibri" w:cs="Calibri"/>
          <w:color w:val="222222"/>
        </w:rPr>
        <w:t>VIP</w:t>
      </w:r>
      <w:r w:rsidRPr="00C92BF8">
        <w:rPr>
          <w:rFonts w:ascii="Arial" w:eastAsia="Times New Roman" w:hAnsi="Arial" w:cs="Arial"/>
          <w:color w:val="222222"/>
          <w:rtl/>
        </w:rPr>
        <w:t>, הגיל שלו גדול מ-66% מהלקוחות ומחיר הקנייה קטן מ56% מהלקוחות, אז ב-90.8% מהמקרים הלקוח ינטוש את העגלה. בחיבור ל</w:t>
      </w:r>
      <w:r w:rsidRPr="00C92BF8">
        <w:rPr>
          <w:rFonts w:ascii="Calibri" w:eastAsia="Times New Roman" w:hAnsi="Calibri" w:cs="Calibri"/>
          <w:color w:val="222222"/>
        </w:rPr>
        <w:t>Tableau</w:t>
      </w:r>
      <w:r w:rsidRPr="00C92BF8">
        <w:rPr>
          <w:rFonts w:ascii="Arial" w:eastAsia="Times New Roman" w:hAnsi="Arial" w:cs="Arial"/>
          <w:color w:val="222222"/>
          <w:rtl/>
        </w:rPr>
        <w:t> הרמנו שרת וירטואלי מקומי באמצעות </w:t>
      </w:r>
      <w:r w:rsidRPr="00C92BF8">
        <w:rPr>
          <w:rFonts w:ascii="Calibri" w:eastAsia="Times New Roman" w:hAnsi="Calibri" w:cs="Calibri"/>
          <w:color w:val="222222"/>
        </w:rPr>
        <w:t>tabpy</w:t>
      </w:r>
      <w:r w:rsidRPr="00C92BF8">
        <w:rPr>
          <w:rFonts w:ascii="Arial" w:eastAsia="Times New Roman" w:hAnsi="Arial" w:cs="Arial"/>
          <w:color w:val="222222"/>
          <w:rtl/>
        </w:rPr>
        <w:t> על מנת שנוכל להריץ את הקוד </w:t>
      </w:r>
      <w:r w:rsidRPr="00C92BF8">
        <w:rPr>
          <w:rFonts w:ascii="Calibri" w:eastAsia="Times New Roman" w:hAnsi="Calibri" w:cs="Calibri" w:hint="cs"/>
          <w:color w:val="222222"/>
        </w:rPr>
        <w:t> </w:t>
      </w:r>
      <w:r w:rsidRPr="00C92BF8">
        <w:rPr>
          <w:rFonts w:ascii="Calibri" w:eastAsia="Times New Roman" w:hAnsi="Calibri" w:cs="Calibri"/>
          <w:color w:val="222222"/>
        </w:rPr>
        <w:t>python</w:t>
      </w:r>
      <w:r w:rsidRPr="00C92BF8">
        <w:rPr>
          <w:rFonts w:ascii="Arial" w:eastAsia="Times New Roman" w:hAnsi="Arial" w:cs="Arial"/>
          <w:color w:val="222222"/>
          <w:rtl/>
        </w:rPr>
        <w:t>מתוך ה</w:t>
      </w:r>
      <w:r w:rsidRPr="00C92BF8">
        <w:rPr>
          <w:rFonts w:ascii="Calibri" w:eastAsia="Times New Roman" w:hAnsi="Calibri" w:cs="Calibri"/>
          <w:color w:val="222222"/>
        </w:rPr>
        <w:t>Tableau</w:t>
      </w:r>
      <w:r w:rsidRPr="00C92BF8">
        <w:rPr>
          <w:rFonts w:ascii="Arial" w:eastAsia="Times New Roman" w:hAnsi="Arial" w:cs="Arial"/>
          <w:color w:val="222222"/>
          <w:rtl/>
        </w:rPr>
        <w:t>. מכיוון שאי אפשר להחזיר אובייקט של עץ החלטה אלא רק מספר, העלנו תמונה של העץ ל-</w:t>
      </w:r>
      <w:r w:rsidRPr="00C92BF8">
        <w:rPr>
          <w:rFonts w:ascii="Calibri" w:eastAsia="Times New Roman" w:hAnsi="Calibri" w:cs="Calibri"/>
          <w:color w:val="222222"/>
        </w:rPr>
        <w:t>sheet</w:t>
      </w:r>
      <w:r w:rsidRPr="00C92BF8">
        <w:rPr>
          <w:rFonts w:ascii="Arial" w:eastAsia="Times New Roman" w:hAnsi="Arial" w:cs="Arial"/>
          <w:color w:val="222222"/>
          <w:rtl/>
        </w:rPr>
        <w:t> ב-</w:t>
      </w:r>
      <w:r w:rsidRPr="00C92BF8">
        <w:rPr>
          <w:rFonts w:ascii="Calibri" w:eastAsia="Times New Roman" w:hAnsi="Calibri" w:cs="Calibri"/>
          <w:color w:val="222222"/>
        </w:rPr>
        <w:t>Tableau</w:t>
      </w:r>
      <w:r w:rsidRPr="00C92BF8">
        <w:rPr>
          <w:rFonts w:ascii="Arial" w:eastAsia="Times New Roman" w:hAnsi="Arial" w:cs="Arial"/>
          <w:color w:val="222222"/>
          <w:rtl/>
        </w:rPr>
        <w:t> לאחר שהרצנו את הקוד בפלטפורמה אחרת. הקוד מצורף בקובץ </w:t>
      </w:r>
      <w:r w:rsidRPr="00C92BF8">
        <w:rPr>
          <w:rFonts w:ascii="Calibri" w:eastAsia="Times New Roman" w:hAnsi="Calibri" w:cs="Calibri"/>
          <w:color w:val="222222"/>
        </w:rPr>
        <w:t>python</w:t>
      </w:r>
      <w:r w:rsidRPr="00C92BF8">
        <w:rPr>
          <w:rFonts w:ascii="Arial" w:eastAsia="Times New Roman" w:hAnsi="Arial" w:cs="Arial"/>
          <w:color w:val="222222"/>
          <w:rtl/>
        </w:rPr>
        <w:t> נפרד.</w:t>
      </w:r>
    </w:p>
    <w:p w14:paraId="275D8BA4" w14:textId="77777777" w:rsidR="001B1559" w:rsidRPr="00C92BF8" w:rsidRDefault="001B1559" w:rsidP="001B1559">
      <w:pPr>
        <w:shd w:val="clear" w:color="auto" w:fill="FFFFFF"/>
        <w:spacing w:after="160" w:line="235" w:lineRule="atLeast"/>
        <w:rPr>
          <w:rFonts w:ascii="Calibri" w:eastAsia="Times New Roman" w:hAnsi="Calibri" w:cs="Calibri"/>
          <w:color w:val="222222"/>
          <w:sz w:val="22"/>
          <w:szCs w:val="22"/>
          <w:rtl/>
        </w:rPr>
      </w:pPr>
      <w:r w:rsidRPr="00C92BF8">
        <w:rPr>
          <w:rFonts w:ascii="Arial" w:eastAsia="Times New Roman" w:hAnsi="Arial" w:cs="Arial"/>
          <w:color w:val="222222"/>
          <w:rtl/>
        </w:rPr>
        <w:t>כעת נוכל באופן יזום לשלוח הצעות לנוטשים פוטנציאליים שלפני כן לא יכולנו לזהות אותם, אלא רק לתאר את הנטישה שלהם בדיעבד. למעשה הדבר נבדל מהכלים המסורתיים בכך שיכולנו לבצע סטטיסטיקה היסקית- הכללה מדגימות למטרות סיווג, שיסייעו לנו לבצע פעולות מניעה למצבים שעלולים להביא להפסדים, ולא רק לתאר את אותם הפסדים.</w:t>
      </w:r>
    </w:p>
    <w:p w14:paraId="4AC2D291" w14:textId="77777777" w:rsidR="001B1559" w:rsidRPr="00C92BF8" w:rsidRDefault="001B1559" w:rsidP="001B1559">
      <w:pPr>
        <w:bidi w:val="0"/>
        <w:spacing w:before="100" w:beforeAutospacing="1" w:after="100" w:afterAutospacing="1" w:line="240" w:lineRule="auto"/>
        <w:rPr>
          <w:rFonts w:ascii="Times New Roman" w:eastAsia="Times New Roman" w:hAnsi="Times New Roman" w:cs="Times New Roman"/>
        </w:rPr>
      </w:pPr>
      <w:r w:rsidRPr="00C92BF8">
        <w:rPr>
          <w:rFonts w:ascii="Times New Roman" w:eastAsia="Times New Roman" w:hAnsi="Times New Roman" w:cs="Times New Roman"/>
          <w:noProof/>
        </w:rPr>
        <w:drawing>
          <wp:inline distT="0" distB="0" distL="0" distR="0" wp14:anchorId="72B420BF" wp14:editId="03593D59">
            <wp:extent cx="6301105" cy="2945765"/>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1105" cy="2945765"/>
                    </a:xfrm>
                    <a:prstGeom prst="rect">
                      <a:avLst/>
                    </a:prstGeom>
                    <a:noFill/>
                    <a:ln>
                      <a:noFill/>
                    </a:ln>
                  </pic:spPr>
                </pic:pic>
              </a:graphicData>
            </a:graphic>
          </wp:inline>
        </w:drawing>
      </w:r>
    </w:p>
    <w:p w14:paraId="2F14E329" w14:textId="77777777" w:rsidR="001B1559" w:rsidRDefault="001B1559" w:rsidP="001B1559">
      <w:pPr>
        <w:spacing w:after="120" w:line="240" w:lineRule="auto"/>
        <w:jc w:val="both"/>
        <w:rPr>
          <w:rFonts w:ascii="Arial" w:hAnsi="Arial" w:cs="Arial"/>
          <w:rtl/>
        </w:rPr>
      </w:pPr>
    </w:p>
    <w:p w14:paraId="4F5B779B" w14:textId="77777777" w:rsidR="001B1559" w:rsidRDefault="001B1559" w:rsidP="001B1559">
      <w:pPr>
        <w:spacing w:after="120" w:line="240" w:lineRule="auto"/>
        <w:jc w:val="both"/>
        <w:rPr>
          <w:rFonts w:ascii="Arial" w:hAnsi="Arial" w:cs="Arial"/>
          <w:rtl/>
        </w:rPr>
      </w:pPr>
    </w:p>
    <w:p w14:paraId="03085BBD" w14:textId="77777777" w:rsidR="001B1559" w:rsidRDefault="001B1559" w:rsidP="001B1559">
      <w:pPr>
        <w:spacing w:after="120" w:line="240" w:lineRule="auto"/>
        <w:jc w:val="both"/>
        <w:rPr>
          <w:rFonts w:ascii="Arial" w:hAnsi="Arial" w:cs="Arial"/>
          <w:rtl/>
        </w:rPr>
      </w:pPr>
    </w:p>
    <w:p w14:paraId="32EED929" w14:textId="2DC59430" w:rsidR="006D52E1" w:rsidRDefault="006D52E1" w:rsidP="006D52E1">
      <w:pPr>
        <w:spacing w:after="120" w:line="240" w:lineRule="auto"/>
        <w:jc w:val="both"/>
        <w:rPr>
          <w:rFonts w:ascii="Arial" w:hAnsi="Arial" w:cs="Arial"/>
          <w:rtl/>
        </w:rPr>
      </w:pPr>
    </w:p>
    <w:p w14:paraId="02A392F2" w14:textId="15D120E7" w:rsidR="006D52E1" w:rsidRDefault="006D52E1" w:rsidP="006D52E1">
      <w:pPr>
        <w:spacing w:after="120" w:line="240" w:lineRule="auto"/>
        <w:jc w:val="both"/>
        <w:rPr>
          <w:rFonts w:ascii="Arial" w:hAnsi="Arial" w:cs="Arial"/>
          <w:rtl/>
        </w:rPr>
      </w:pPr>
    </w:p>
    <w:p w14:paraId="2F5CB0FD" w14:textId="20851F80" w:rsidR="007E1E38" w:rsidRPr="00CB6987" w:rsidRDefault="007E1E38" w:rsidP="00CB6987">
      <w:pPr>
        <w:pStyle w:val="NormalWeb"/>
        <w:rPr>
          <w:rtl/>
        </w:rPr>
      </w:pPr>
    </w:p>
    <w:sectPr w:rsidR="007E1E38" w:rsidRPr="00CB6987" w:rsidSect="00021858">
      <w:headerReference w:type="default" r:id="rId25"/>
      <w:pgSz w:w="12240" w:h="15840"/>
      <w:pgMar w:top="1440" w:right="1183" w:bottom="1276"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02901C" w14:textId="77777777" w:rsidR="00336E3A" w:rsidRDefault="00336E3A" w:rsidP="007B6391">
      <w:pPr>
        <w:spacing w:after="0" w:line="240" w:lineRule="auto"/>
      </w:pPr>
      <w:r>
        <w:separator/>
      </w:r>
    </w:p>
  </w:endnote>
  <w:endnote w:type="continuationSeparator" w:id="0">
    <w:p w14:paraId="5A17EAC1" w14:textId="77777777" w:rsidR="00336E3A" w:rsidRDefault="00336E3A" w:rsidP="007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5B2A0" w14:textId="77777777" w:rsidR="00336E3A" w:rsidRDefault="00336E3A" w:rsidP="007B6391">
      <w:pPr>
        <w:spacing w:after="0" w:line="240" w:lineRule="auto"/>
      </w:pPr>
      <w:r>
        <w:separator/>
      </w:r>
    </w:p>
  </w:footnote>
  <w:footnote w:type="continuationSeparator" w:id="0">
    <w:p w14:paraId="1EEF6C1E" w14:textId="77777777" w:rsidR="00336E3A" w:rsidRDefault="00336E3A" w:rsidP="007B6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9752" w:type="dxa"/>
      <w:tblBorders>
        <w:bottom w:val="single" w:sz="4" w:space="0" w:color="1F497D"/>
      </w:tblBorders>
      <w:tblLayout w:type="fixed"/>
      <w:tblLook w:val="04A0" w:firstRow="1" w:lastRow="0" w:firstColumn="1" w:lastColumn="0" w:noHBand="0" w:noVBand="1"/>
    </w:tblPr>
    <w:tblGrid>
      <w:gridCol w:w="526"/>
      <w:gridCol w:w="3839"/>
      <w:gridCol w:w="5387"/>
    </w:tblGrid>
    <w:tr w:rsidR="007B6391" w:rsidRPr="00FD64AF" w14:paraId="3D0075B9" w14:textId="77777777" w:rsidTr="007B6391">
      <w:tc>
        <w:tcPr>
          <w:tcW w:w="526" w:type="dxa"/>
          <w:vMerge w:val="restart"/>
          <w:vAlign w:val="center"/>
        </w:tcPr>
        <w:p w14:paraId="2A27AB06" w14:textId="77777777" w:rsidR="007B6391" w:rsidRPr="00FD64AF" w:rsidRDefault="007B6391" w:rsidP="00B558C7">
          <w:pPr>
            <w:pStyle w:val="af"/>
            <w:jc w:val="center"/>
            <w:rPr>
              <w:rFonts w:asciiTheme="minorBidi" w:hAnsiTheme="minorBidi" w:cstheme="minorBidi"/>
              <w:rtl/>
            </w:rPr>
          </w:pPr>
          <w:r w:rsidRPr="00FD64AF">
            <w:rPr>
              <w:rFonts w:asciiTheme="minorBidi" w:hAnsiTheme="minorBidi" w:cstheme="minorBidi"/>
              <w:noProof/>
            </w:rPr>
            <w:drawing>
              <wp:inline distT="0" distB="0" distL="0" distR="0" wp14:anchorId="0439CA2D" wp14:editId="380DC37D">
                <wp:extent cx="200025" cy="285750"/>
                <wp:effectExtent l="0" t="0" r="9525" b="0"/>
                <wp:docPr id="2" name="Picture 2"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3839" w:type="dxa"/>
        </w:tcPr>
        <w:p w14:paraId="4ED8C9F7" w14:textId="77777777" w:rsidR="007B6391" w:rsidRPr="00FD64AF" w:rsidRDefault="007B6391" w:rsidP="00B558C7">
          <w:pPr>
            <w:pStyle w:val="af"/>
            <w:rPr>
              <w:rFonts w:asciiTheme="minorBidi" w:hAnsiTheme="minorBidi" w:cstheme="minorBidi"/>
              <w:b/>
              <w:bCs/>
              <w:w w:val="110"/>
              <w:sz w:val="22"/>
              <w:szCs w:val="22"/>
              <w:rtl/>
            </w:rPr>
          </w:pPr>
          <w:r w:rsidRPr="00FD64AF">
            <w:rPr>
              <w:rFonts w:asciiTheme="minorBidi" w:hAnsiTheme="minorBidi" w:cstheme="minorBidi"/>
              <w:b/>
              <w:bCs/>
              <w:w w:val="110"/>
              <w:sz w:val="22"/>
              <w:szCs w:val="22"/>
              <w:rtl/>
            </w:rPr>
            <w:t>אוניברסיטת בן גוריון בנגב</w:t>
          </w:r>
        </w:p>
      </w:tc>
      <w:tc>
        <w:tcPr>
          <w:tcW w:w="5387" w:type="dxa"/>
          <w:vMerge w:val="restart"/>
        </w:tcPr>
        <w:p w14:paraId="6DC8D8D4" w14:textId="143C4DC3" w:rsidR="007B6391" w:rsidRPr="00FD64AF" w:rsidRDefault="00AA6251" w:rsidP="00AA6251">
          <w:pPr>
            <w:pStyle w:val="af"/>
            <w:jc w:val="right"/>
            <w:rPr>
              <w:rFonts w:asciiTheme="minorBidi" w:hAnsiTheme="minorBidi" w:cstheme="minorBidi"/>
              <w:b/>
              <w:bCs/>
              <w:sz w:val="22"/>
              <w:szCs w:val="22"/>
              <w:rtl/>
            </w:rPr>
          </w:pPr>
          <w:r w:rsidRPr="00FD64AF">
            <w:rPr>
              <w:rFonts w:asciiTheme="minorBidi" w:hAnsiTheme="minorBidi" w:cstheme="minorBidi"/>
              <w:b/>
              <w:bCs/>
              <w:sz w:val="22"/>
              <w:szCs w:val="22"/>
              <w:rtl/>
            </w:rPr>
            <w:t>מערכות בינה עסקית</w:t>
          </w:r>
          <w:r w:rsidR="008077DA">
            <w:rPr>
              <w:rFonts w:asciiTheme="minorBidi" w:hAnsiTheme="minorBidi" w:cstheme="minorBidi" w:hint="cs"/>
              <w:b/>
              <w:bCs/>
              <w:sz w:val="22"/>
              <w:szCs w:val="22"/>
              <w:rtl/>
            </w:rPr>
            <w:t xml:space="preserve"> - </w:t>
          </w:r>
          <w:r w:rsidR="008077DA">
            <w:rPr>
              <w:rFonts w:asciiTheme="minorBidi" w:hAnsiTheme="minorBidi" w:cstheme="minorBidi" w:hint="cs"/>
              <w:b/>
              <w:bCs/>
              <w:sz w:val="22"/>
              <w:szCs w:val="22"/>
            </w:rPr>
            <w:t>BI</w:t>
          </w:r>
          <w:r w:rsidR="007B6391" w:rsidRPr="00FD64AF">
            <w:rPr>
              <w:rFonts w:asciiTheme="minorBidi" w:hAnsiTheme="minorBidi" w:cstheme="minorBidi"/>
              <w:b/>
              <w:bCs/>
              <w:sz w:val="22"/>
              <w:szCs w:val="22"/>
              <w:rtl/>
            </w:rPr>
            <w:t xml:space="preserve"> (</w:t>
          </w:r>
          <w:r w:rsidR="007B6391" w:rsidRPr="00FD64AF">
            <w:rPr>
              <w:rFonts w:asciiTheme="minorBidi" w:hAnsiTheme="minorBidi" w:cstheme="minorBidi"/>
              <w:b/>
              <w:bCs/>
              <w:sz w:val="22"/>
              <w:szCs w:val="22"/>
            </w:rPr>
            <w:t>364-1-1171</w:t>
          </w:r>
          <w:r w:rsidR="007B6391" w:rsidRPr="00FD64AF">
            <w:rPr>
              <w:rFonts w:asciiTheme="minorBidi" w:hAnsiTheme="minorBidi" w:cstheme="minorBidi"/>
              <w:b/>
              <w:bCs/>
              <w:sz w:val="22"/>
              <w:szCs w:val="22"/>
              <w:rtl/>
            </w:rPr>
            <w:t>)</w:t>
          </w:r>
        </w:p>
        <w:p w14:paraId="4D331D86" w14:textId="33E72AD0" w:rsidR="007B6391" w:rsidRPr="00FD64AF" w:rsidRDefault="007B6391" w:rsidP="00C926DC">
          <w:pPr>
            <w:pStyle w:val="af"/>
            <w:jc w:val="right"/>
            <w:rPr>
              <w:rFonts w:asciiTheme="minorBidi" w:hAnsiTheme="minorBidi" w:cstheme="minorBidi"/>
              <w:b/>
              <w:bCs/>
              <w:sz w:val="22"/>
              <w:szCs w:val="22"/>
              <w:rtl/>
            </w:rPr>
          </w:pPr>
          <w:r w:rsidRPr="00FD64AF">
            <w:rPr>
              <w:rFonts w:asciiTheme="minorBidi" w:hAnsiTheme="minorBidi" w:cstheme="minorBidi"/>
              <w:b/>
              <w:bCs/>
              <w:sz w:val="22"/>
              <w:szCs w:val="22"/>
              <w:rtl/>
            </w:rPr>
            <w:t xml:space="preserve">פרויקט - חלק </w:t>
          </w:r>
          <w:r w:rsidR="00357203" w:rsidRPr="00FD64AF">
            <w:rPr>
              <w:rFonts w:asciiTheme="minorBidi" w:hAnsiTheme="minorBidi" w:cstheme="minorBidi"/>
              <w:b/>
              <w:bCs/>
              <w:sz w:val="22"/>
              <w:szCs w:val="22"/>
              <w:rtl/>
            </w:rPr>
            <w:t>ב</w:t>
          </w:r>
          <w:r w:rsidRPr="00FD64AF">
            <w:rPr>
              <w:rFonts w:asciiTheme="minorBidi" w:hAnsiTheme="minorBidi" w:cstheme="minorBidi"/>
              <w:b/>
              <w:bCs/>
              <w:sz w:val="22"/>
              <w:szCs w:val="22"/>
              <w:rtl/>
            </w:rPr>
            <w:t>'</w:t>
          </w:r>
        </w:p>
      </w:tc>
    </w:tr>
    <w:tr w:rsidR="007B6391" w:rsidRPr="00FD64AF" w14:paraId="29D8346E" w14:textId="77777777" w:rsidTr="007B6391">
      <w:tc>
        <w:tcPr>
          <w:tcW w:w="526" w:type="dxa"/>
          <w:vMerge/>
        </w:tcPr>
        <w:p w14:paraId="55B0FE17" w14:textId="77777777" w:rsidR="007B6391" w:rsidRPr="00FD64AF" w:rsidRDefault="007B6391" w:rsidP="00B558C7">
          <w:pPr>
            <w:pStyle w:val="af"/>
            <w:rPr>
              <w:rFonts w:asciiTheme="minorBidi" w:hAnsiTheme="minorBidi" w:cstheme="minorBidi"/>
              <w:rtl/>
            </w:rPr>
          </w:pPr>
        </w:p>
      </w:tc>
      <w:tc>
        <w:tcPr>
          <w:tcW w:w="3839" w:type="dxa"/>
        </w:tcPr>
        <w:p w14:paraId="0210A7EE" w14:textId="77777777" w:rsidR="007B6391" w:rsidRPr="00FD64AF" w:rsidRDefault="007B6391" w:rsidP="00B558C7">
          <w:pPr>
            <w:pStyle w:val="af"/>
            <w:rPr>
              <w:rFonts w:asciiTheme="minorBidi" w:hAnsiTheme="minorBidi" w:cstheme="minorBidi"/>
              <w:b/>
              <w:bCs/>
              <w:sz w:val="22"/>
              <w:szCs w:val="22"/>
              <w:rtl/>
            </w:rPr>
          </w:pPr>
          <w:r w:rsidRPr="00FD64AF">
            <w:rPr>
              <w:rFonts w:asciiTheme="minorBidi" w:hAnsiTheme="minorBidi" w:cstheme="minorBidi"/>
              <w:b/>
              <w:bCs/>
              <w:sz w:val="22"/>
              <w:szCs w:val="22"/>
              <w:rtl/>
            </w:rPr>
            <w:t>המחלקה להנדסת תעשיה וניהול</w:t>
          </w:r>
        </w:p>
      </w:tc>
      <w:tc>
        <w:tcPr>
          <w:tcW w:w="5387" w:type="dxa"/>
          <w:vMerge/>
        </w:tcPr>
        <w:p w14:paraId="5406F455" w14:textId="77777777" w:rsidR="007B6391" w:rsidRPr="00FD64AF" w:rsidRDefault="007B6391" w:rsidP="00B558C7">
          <w:pPr>
            <w:pStyle w:val="af"/>
            <w:jc w:val="right"/>
            <w:rPr>
              <w:rFonts w:asciiTheme="minorBidi" w:hAnsiTheme="minorBidi" w:cstheme="minorBidi"/>
              <w:b/>
              <w:bCs/>
              <w:sz w:val="22"/>
              <w:szCs w:val="22"/>
              <w:rtl/>
            </w:rPr>
          </w:pPr>
        </w:p>
      </w:tc>
    </w:tr>
  </w:tbl>
  <w:p w14:paraId="66601861" w14:textId="77777777" w:rsidR="007B6391" w:rsidRPr="00FD64AF" w:rsidRDefault="007B6391">
    <w:pPr>
      <w:pStyle w:val="af"/>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pt;height:23pt" o:bullet="t">
        <v:imagedata r:id="rId1" o:title="BGU-Logo-Orange-s"/>
      </v:shape>
    </w:pict>
  </w:numPicBullet>
  <w:numPicBullet w:numPicBulletId="1">
    <w:pict>
      <v:shape id="_x0000_i1027" type="#_x0000_t75" style="width:17pt;height:23pt" o:bullet="t">
        <v:imagedata r:id="rId2" o:title="BGU-Logo-Orange-t"/>
      </v:shape>
    </w:pict>
  </w:numPicBullet>
  <w:abstractNum w:abstractNumId="0" w15:restartNumberingAfterBreak="0">
    <w:nsid w:val="017B0A98"/>
    <w:multiLevelType w:val="hybridMultilevel"/>
    <w:tmpl w:val="3FD64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243725A"/>
    <w:multiLevelType w:val="hybridMultilevel"/>
    <w:tmpl w:val="DE04E52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4223E91"/>
    <w:multiLevelType w:val="hybridMultilevel"/>
    <w:tmpl w:val="EE6E99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89453CE"/>
    <w:multiLevelType w:val="hybridMultilevel"/>
    <w:tmpl w:val="8F9C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D381A"/>
    <w:multiLevelType w:val="hybridMultilevel"/>
    <w:tmpl w:val="80863A5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0B9C062E"/>
    <w:multiLevelType w:val="hybridMultilevel"/>
    <w:tmpl w:val="88FA4478"/>
    <w:lvl w:ilvl="0" w:tplc="74184C10">
      <w:numFmt w:val="bullet"/>
      <w:lvlText w:val="•"/>
      <w:lvlJc w:val="left"/>
      <w:pPr>
        <w:ind w:left="1080" w:hanging="72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233A79"/>
    <w:multiLevelType w:val="hybridMultilevel"/>
    <w:tmpl w:val="EABCB18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57A2FAF"/>
    <w:multiLevelType w:val="hybridMultilevel"/>
    <w:tmpl w:val="283E3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B60709"/>
    <w:multiLevelType w:val="hybridMultilevel"/>
    <w:tmpl w:val="317E02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A4F7516"/>
    <w:multiLevelType w:val="hybridMultilevel"/>
    <w:tmpl w:val="297E10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F3D0BCB"/>
    <w:multiLevelType w:val="hybridMultilevel"/>
    <w:tmpl w:val="35E618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1C66EE6"/>
    <w:multiLevelType w:val="multilevel"/>
    <w:tmpl w:val="68B0AB7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29025EC"/>
    <w:multiLevelType w:val="hybridMultilevel"/>
    <w:tmpl w:val="1544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01DA1"/>
    <w:multiLevelType w:val="multilevel"/>
    <w:tmpl w:val="9EAE02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9706C54"/>
    <w:multiLevelType w:val="hybridMultilevel"/>
    <w:tmpl w:val="4C04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896664"/>
    <w:multiLevelType w:val="hybridMultilevel"/>
    <w:tmpl w:val="9F4EFB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2D124870"/>
    <w:multiLevelType w:val="multilevel"/>
    <w:tmpl w:val="77601D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2F4A775D"/>
    <w:multiLevelType w:val="hybridMultilevel"/>
    <w:tmpl w:val="071E6EE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341F5591"/>
    <w:multiLevelType w:val="hybridMultilevel"/>
    <w:tmpl w:val="A9DA97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34375C77"/>
    <w:multiLevelType w:val="multilevel"/>
    <w:tmpl w:val="355EB160"/>
    <w:lvl w:ilvl="0">
      <w:start w:val="1"/>
      <w:numFmt w:val="bullet"/>
      <w:lvlText w:val="●"/>
      <w:lvlJc w:val="left"/>
      <w:pPr>
        <w:ind w:left="-3" w:hanging="360"/>
      </w:pPr>
      <w:rPr>
        <w:rFonts w:ascii="Noto Sans Symbols" w:eastAsia="Noto Sans Symbols" w:hAnsi="Noto Sans Symbols" w:cs="Noto Sans Symbols"/>
      </w:rPr>
    </w:lvl>
    <w:lvl w:ilvl="1">
      <w:start w:val="1"/>
      <w:numFmt w:val="bullet"/>
      <w:lvlText w:val="o"/>
      <w:lvlJc w:val="left"/>
      <w:pPr>
        <w:ind w:left="717" w:hanging="360"/>
      </w:pPr>
      <w:rPr>
        <w:rFonts w:ascii="Courier New" w:eastAsia="Courier New" w:hAnsi="Courier New" w:cs="Courier New"/>
      </w:rPr>
    </w:lvl>
    <w:lvl w:ilvl="2">
      <w:start w:val="1"/>
      <w:numFmt w:val="bullet"/>
      <w:lvlText w:val="▪"/>
      <w:lvlJc w:val="left"/>
      <w:pPr>
        <w:ind w:left="1437" w:hanging="360"/>
      </w:pPr>
      <w:rPr>
        <w:rFonts w:ascii="Noto Sans Symbols" w:eastAsia="Noto Sans Symbols" w:hAnsi="Noto Sans Symbols" w:cs="Noto Sans Symbols"/>
      </w:rPr>
    </w:lvl>
    <w:lvl w:ilvl="3">
      <w:start w:val="1"/>
      <w:numFmt w:val="bullet"/>
      <w:lvlText w:val="●"/>
      <w:lvlJc w:val="left"/>
      <w:pPr>
        <w:ind w:left="2157" w:hanging="360"/>
      </w:pPr>
      <w:rPr>
        <w:rFonts w:ascii="Noto Sans Symbols" w:eastAsia="Noto Sans Symbols" w:hAnsi="Noto Sans Symbols" w:cs="Noto Sans Symbols"/>
      </w:rPr>
    </w:lvl>
    <w:lvl w:ilvl="4">
      <w:start w:val="1"/>
      <w:numFmt w:val="bullet"/>
      <w:lvlText w:val="o"/>
      <w:lvlJc w:val="left"/>
      <w:pPr>
        <w:ind w:left="2877" w:hanging="360"/>
      </w:pPr>
      <w:rPr>
        <w:rFonts w:ascii="Courier New" w:eastAsia="Courier New" w:hAnsi="Courier New" w:cs="Courier New"/>
      </w:rPr>
    </w:lvl>
    <w:lvl w:ilvl="5">
      <w:start w:val="1"/>
      <w:numFmt w:val="bullet"/>
      <w:lvlText w:val="▪"/>
      <w:lvlJc w:val="left"/>
      <w:pPr>
        <w:ind w:left="3597" w:hanging="360"/>
      </w:pPr>
      <w:rPr>
        <w:rFonts w:ascii="Noto Sans Symbols" w:eastAsia="Noto Sans Symbols" w:hAnsi="Noto Sans Symbols" w:cs="Noto Sans Symbols"/>
      </w:rPr>
    </w:lvl>
    <w:lvl w:ilvl="6">
      <w:start w:val="1"/>
      <w:numFmt w:val="bullet"/>
      <w:lvlText w:val="●"/>
      <w:lvlJc w:val="left"/>
      <w:pPr>
        <w:ind w:left="4317" w:hanging="360"/>
      </w:pPr>
      <w:rPr>
        <w:rFonts w:ascii="Noto Sans Symbols" w:eastAsia="Noto Sans Symbols" w:hAnsi="Noto Sans Symbols" w:cs="Noto Sans Symbols"/>
      </w:rPr>
    </w:lvl>
    <w:lvl w:ilvl="7">
      <w:start w:val="1"/>
      <w:numFmt w:val="bullet"/>
      <w:lvlText w:val="o"/>
      <w:lvlJc w:val="left"/>
      <w:pPr>
        <w:ind w:left="5037" w:hanging="360"/>
      </w:pPr>
      <w:rPr>
        <w:rFonts w:ascii="Courier New" w:eastAsia="Courier New" w:hAnsi="Courier New" w:cs="Courier New"/>
      </w:rPr>
    </w:lvl>
    <w:lvl w:ilvl="8">
      <w:start w:val="1"/>
      <w:numFmt w:val="bullet"/>
      <w:lvlText w:val="▪"/>
      <w:lvlJc w:val="left"/>
      <w:pPr>
        <w:ind w:left="5757" w:hanging="360"/>
      </w:pPr>
      <w:rPr>
        <w:rFonts w:ascii="Noto Sans Symbols" w:eastAsia="Noto Sans Symbols" w:hAnsi="Noto Sans Symbols" w:cs="Noto Sans Symbols"/>
      </w:rPr>
    </w:lvl>
  </w:abstractNum>
  <w:abstractNum w:abstractNumId="21" w15:restartNumberingAfterBreak="0">
    <w:nsid w:val="351A7595"/>
    <w:multiLevelType w:val="hybridMultilevel"/>
    <w:tmpl w:val="3FAC39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71154C9"/>
    <w:multiLevelType w:val="hybridMultilevel"/>
    <w:tmpl w:val="36E08A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A6157AC"/>
    <w:multiLevelType w:val="hybridMultilevel"/>
    <w:tmpl w:val="5AC6EE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D7A3432"/>
    <w:multiLevelType w:val="hybridMultilevel"/>
    <w:tmpl w:val="F63C0046"/>
    <w:lvl w:ilvl="0" w:tplc="F8C0A8FE">
      <w:start w:val="1"/>
      <w:numFmt w:val="bullet"/>
      <w:lvlText w:val=""/>
      <w:lvlJc w:val="left"/>
      <w:pPr>
        <w:ind w:left="360" w:hanging="360"/>
      </w:pPr>
      <w:rPr>
        <w:rFonts w:ascii="Symbol" w:hAnsi="Symbol" w:hint="default"/>
        <w:lang w:bidi="he-IL"/>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3DD66CB5"/>
    <w:multiLevelType w:val="hybridMultilevel"/>
    <w:tmpl w:val="3286B7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3E0C0C97"/>
    <w:multiLevelType w:val="hybridMultilevel"/>
    <w:tmpl w:val="982698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AC47AA"/>
    <w:multiLevelType w:val="hybridMultilevel"/>
    <w:tmpl w:val="34C86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2B73A41"/>
    <w:multiLevelType w:val="hybridMultilevel"/>
    <w:tmpl w:val="F94C5B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9" w15:restartNumberingAfterBreak="0">
    <w:nsid w:val="4643410C"/>
    <w:multiLevelType w:val="hybridMultilevel"/>
    <w:tmpl w:val="FA66BFB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5B0A5738"/>
    <w:multiLevelType w:val="hybridMultilevel"/>
    <w:tmpl w:val="23E8E7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BC607B3"/>
    <w:multiLevelType w:val="hybridMultilevel"/>
    <w:tmpl w:val="0F22DDA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5C545474"/>
    <w:multiLevelType w:val="hybridMultilevel"/>
    <w:tmpl w:val="6A7ECE78"/>
    <w:lvl w:ilvl="0" w:tplc="74184C10">
      <w:numFmt w:val="bullet"/>
      <w:lvlText w:val="•"/>
      <w:lvlJc w:val="left"/>
      <w:pPr>
        <w:ind w:left="720" w:hanging="720"/>
      </w:pPr>
      <w:rPr>
        <w:rFonts w:ascii="Tahoma" w:eastAsia="Calibri"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7E51CA"/>
    <w:multiLevelType w:val="hybridMultilevel"/>
    <w:tmpl w:val="0D6C4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6AF0DC1"/>
    <w:multiLevelType w:val="hybridMultilevel"/>
    <w:tmpl w:val="B4665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73414BD"/>
    <w:multiLevelType w:val="hybridMultilevel"/>
    <w:tmpl w:val="7F42AF2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B447002"/>
    <w:multiLevelType w:val="multilevel"/>
    <w:tmpl w:val="AA529C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7" w15:restartNumberingAfterBreak="0">
    <w:nsid w:val="743D1847"/>
    <w:multiLevelType w:val="hybridMultilevel"/>
    <w:tmpl w:val="0A2EEFDA"/>
    <w:lvl w:ilvl="0" w:tplc="74184C10">
      <w:numFmt w:val="bullet"/>
      <w:lvlText w:val="•"/>
      <w:lvlJc w:val="left"/>
      <w:pPr>
        <w:ind w:left="720" w:hanging="720"/>
      </w:pPr>
      <w:rPr>
        <w:rFonts w:ascii="Tahoma" w:eastAsia="Calibri"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4B928E9"/>
    <w:multiLevelType w:val="hybridMultilevel"/>
    <w:tmpl w:val="4B1C088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77926368"/>
    <w:multiLevelType w:val="hybridMultilevel"/>
    <w:tmpl w:val="D63C4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8483BE7"/>
    <w:multiLevelType w:val="hybridMultilevel"/>
    <w:tmpl w:val="A7C25FF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1" w15:restartNumberingAfterBreak="0">
    <w:nsid w:val="7AF67DD8"/>
    <w:multiLevelType w:val="hybridMultilevel"/>
    <w:tmpl w:val="871A55BC"/>
    <w:lvl w:ilvl="0" w:tplc="53E00D5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E902D30"/>
    <w:multiLevelType w:val="hybridMultilevel"/>
    <w:tmpl w:val="9A2284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FA942D6"/>
    <w:multiLevelType w:val="hybridMultilevel"/>
    <w:tmpl w:val="BD249A0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181118425">
    <w:abstractNumId w:val="1"/>
  </w:num>
  <w:num w:numId="2" w16cid:durableId="1065421673">
    <w:abstractNumId w:val="8"/>
  </w:num>
  <w:num w:numId="3" w16cid:durableId="131487159">
    <w:abstractNumId w:val="33"/>
  </w:num>
  <w:num w:numId="4" w16cid:durableId="426774426">
    <w:abstractNumId w:val="42"/>
  </w:num>
  <w:num w:numId="5" w16cid:durableId="792602769">
    <w:abstractNumId w:val="27"/>
  </w:num>
  <w:num w:numId="6" w16cid:durableId="2012177329">
    <w:abstractNumId w:val="3"/>
  </w:num>
  <w:num w:numId="7" w16cid:durableId="1631285133">
    <w:abstractNumId w:val="26"/>
  </w:num>
  <w:num w:numId="8" w16cid:durableId="1644239013">
    <w:abstractNumId w:val="6"/>
  </w:num>
  <w:num w:numId="9" w16cid:durableId="1861044968">
    <w:abstractNumId w:val="30"/>
  </w:num>
  <w:num w:numId="10" w16cid:durableId="1953710896">
    <w:abstractNumId w:val="2"/>
  </w:num>
  <w:num w:numId="11" w16cid:durableId="1461918510">
    <w:abstractNumId w:val="28"/>
  </w:num>
  <w:num w:numId="12" w16cid:durableId="21247568">
    <w:abstractNumId w:val="19"/>
  </w:num>
  <w:num w:numId="13" w16cid:durableId="618604929">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6693081">
    <w:abstractNumId w:val="24"/>
  </w:num>
  <w:num w:numId="15" w16cid:durableId="1996909660">
    <w:abstractNumId w:val="9"/>
  </w:num>
  <w:num w:numId="16" w16cid:durableId="2052001045">
    <w:abstractNumId w:val="15"/>
  </w:num>
  <w:num w:numId="17" w16cid:durableId="1094281424">
    <w:abstractNumId w:val="5"/>
  </w:num>
  <w:num w:numId="18" w16cid:durableId="1815103168">
    <w:abstractNumId w:val="37"/>
  </w:num>
  <w:num w:numId="19" w16cid:durableId="1382553499">
    <w:abstractNumId w:val="32"/>
  </w:num>
  <w:num w:numId="20" w16cid:durableId="967203640">
    <w:abstractNumId w:val="4"/>
  </w:num>
  <w:num w:numId="21" w16cid:durableId="1568570222">
    <w:abstractNumId w:val="40"/>
  </w:num>
  <w:num w:numId="22" w16cid:durableId="232012692">
    <w:abstractNumId w:val="38"/>
  </w:num>
  <w:num w:numId="23" w16cid:durableId="619536898">
    <w:abstractNumId w:val="29"/>
  </w:num>
  <w:num w:numId="24" w16cid:durableId="677073734">
    <w:abstractNumId w:val="25"/>
  </w:num>
  <w:num w:numId="25" w16cid:durableId="1146118828">
    <w:abstractNumId w:val="7"/>
  </w:num>
  <w:num w:numId="26" w16cid:durableId="313872125">
    <w:abstractNumId w:val="16"/>
  </w:num>
  <w:num w:numId="27" w16cid:durableId="408892609">
    <w:abstractNumId w:val="35"/>
  </w:num>
  <w:num w:numId="28" w16cid:durableId="1636981995">
    <w:abstractNumId w:val="43"/>
  </w:num>
  <w:num w:numId="29" w16cid:durableId="441414020">
    <w:abstractNumId w:val="31"/>
  </w:num>
  <w:num w:numId="30" w16cid:durableId="1959484708">
    <w:abstractNumId w:val="10"/>
  </w:num>
  <w:num w:numId="31" w16cid:durableId="893466149">
    <w:abstractNumId w:val="18"/>
  </w:num>
  <w:num w:numId="32" w16cid:durableId="499123492">
    <w:abstractNumId w:val="41"/>
  </w:num>
  <w:num w:numId="33" w16cid:durableId="326055736">
    <w:abstractNumId w:val="23"/>
  </w:num>
  <w:num w:numId="34" w16cid:durableId="1647004742">
    <w:abstractNumId w:val="34"/>
  </w:num>
  <w:num w:numId="35" w16cid:durableId="937063359">
    <w:abstractNumId w:val="13"/>
  </w:num>
  <w:num w:numId="36" w16cid:durableId="199174249">
    <w:abstractNumId w:val="21"/>
  </w:num>
  <w:num w:numId="37" w16cid:durableId="1712807977">
    <w:abstractNumId w:val="20"/>
  </w:num>
  <w:num w:numId="38" w16cid:durableId="625158051">
    <w:abstractNumId w:val="14"/>
  </w:num>
  <w:num w:numId="39" w16cid:durableId="2116628200">
    <w:abstractNumId w:val="11"/>
  </w:num>
  <w:num w:numId="40" w16cid:durableId="1845242940">
    <w:abstractNumId w:val="36"/>
  </w:num>
  <w:num w:numId="41" w16cid:durableId="248538516">
    <w:abstractNumId w:val="12"/>
  </w:num>
  <w:num w:numId="42" w16cid:durableId="2006782258">
    <w:abstractNumId w:val="0"/>
  </w:num>
  <w:num w:numId="43" w16cid:durableId="486938506">
    <w:abstractNumId w:val="39"/>
  </w:num>
  <w:num w:numId="44" w16cid:durableId="209078481">
    <w:abstractNumId w:val="22"/>
  </w:num>
  <w:num w:numId="45" w16cid:durableId="1953245963">
    <w:abstractNumId w:val="17"/>
  </w:num>
  <w:num w:numId="46" w16cid:durableId="18514822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S0MDYwMjWxMDQyNTdR0lEKTi0uzszPAykwqQUAo75ptiwAAAA="/>
  </w:docVars>
  <w:rsids>
    <w:rsidRoot w:val="00A50C64"/>
    <w:rsid w:val="00001930"/>
    <w:rsid w:val="0001090A"/>
    <w:rsid w:val="00021858"/>
    <w:rsid w:val="000218A4"/>
    <w:rsid w:val="00024D20"/>
    <w:rsid w:val="000322F3"/>
    <w:rsid w:val="000341D7"/>
    <w:rsid w:val="00040E19"/>
    <w:rsid w:val="0005258F"/>
    <w:rsid w:val="00052902"/>
    <w:rsid w:val="00063F53"/>
    <w:rsid w:val="000657E8"/>
    <w:rsid w:val="00075F96"/>
    <w:rsid w:val="00085DA4"/>
    <w:rsid w:val="00087885"/>
    <w:rsid w:val="00093701"/>
    <w:rsid w:val="00094837"/>
    <w:rsid w:val="00097D4C"/>
    <w:rsid w:val="000A0451"/>
    <w:rsid w:val="000A6287"/>
    <w:rsid w:val="000B520B"/>
    <w:rsid w:val="000C2C62"/>
    <w:rsid w:val="000C2E50"/>
    <w:rsid w:val="000C5486"/>
    <w:rsid w:val="000C6306"/>
    <w:rsid w:val="000C68D0"/>
    <w:rsid w:val="000D6DCA"/>
    <w:rsid w:val="000E04B9"/>
    <w:rsid w:val="000E3958"/>
    <w:rsid w:val="000F5B4C"/>
    <w:rsid w:val="00102536"/>
    <w:rsid w:val="00110B86"/>
    <w:rsid w:val="00122458"/>
    <w:rsid w:val="00123805"/>
    <w:rsid w:val="00130350"/>
    <w:rsid w:val="00141578"/>
    <w:rsid w:val="001506ED"/>
    <w:rsid w:val="00157289"/>
    <w:rsid w:val="00160925"/>
    <w:rsid w:val="00163467"/>
    <w:rsid w:val="00163CB0"/>
    <w:rsid w:val="001724EF"/>
    <w:rsid w:val="00172AE2"/>
    <w:rsid w:val="00173A10"/>
    <w:rsid w:val="00173E93"/>
    <w:rsid w:val="001762CF"/>
    <w:rsid w:val="001772CC"/>
    <w:rsid w:val="00181CD5"/>
    <w:rsid w:val="00190D21"/>
    <w:rsid w:val="00195616"/>
    <w:rsid w:val="00195C04"/>
    <w:rsid w:val="0019758A"/>
    <w:rsid w:val="001A6B6D"/>
    <w:rsid w:val="001B1559"/>
    <w:rsid w:val="001B3780"/>
    <w:rsid w:val="001D305B"/>
    <w:rsid w:val="001D50F0"/>
    <w:rsid w:val="001D5322"/>
    <w:rsid w:val="001E2C0A"/>
    <w:rsid w:val="001E7D5E"/>
    <w:rsid w:val="00200501"/>
    <w:rsid w:val="0020792A"/>
    <w:rsid w:val="00211685"/>
    <w:rsid w:val="0021540D"/>
    <w:rsid w:val="00233335"/>
    <w:rsid w:val="00233A9F"/>
    <w:rsid w:val="00233C3B"/>
    <w:rsid w:val="002423A2"/>
    <w:rsid w:val="00242426"/>
    <w:rsid w:val="00245856"/>
    <w:rsid w:val="00260F40"/>
    <w:rsid w:val="00263E76"/>
    <w:rsid w:val="00267E20"/>
    <w:rsid w:val="00283AC5"/>
    <w:rsid w:val="00283EF4"/>
    <w:rsid w:val="00284138"/>
    <w:rsid w:val="002920B7"/>
    <w:rsid w:val="002958E4"/>
    <w:rsid w:val="002A384A"/>
    <w:rsid w:val="002A3E64"/>
    <w:rsid w:val="002A4F0C"/>
    <w:rsid w:val="002B2938"/>
    <w:rsid w:val="002B784C"/>
    <w:rsid w:val="002B7E43"/>
    <w:rsid w:val="002C538A"/>
    <w:rsid w:val="002C62EB"/>
    <w:rsid w:val="002D4EC3"/>
    <w:rsid w:val="002D7BA3"/>
    <w:rsid w:val="002E019F"/>
    <w:rsid w:val="002E5F18"/>
    <w:rsid w:val="002F3C30"/>
    <w:rsid w:val="00305390"/>
    <w:rsid w:val="003133B6"/>
    <w:rsid w:val="00313DDD"/>
    <w:rsid w:val="00316DB0"/>
    <w:rsid w:val="00316F55"/>
    <w:rsid w:val="00332699"/>
    <w:rsid w:val="00335A70"/>
    <w:rsid w:val="00336E3A"/>
    <w:rsid w:val="003476B2"/>
    <w:rsid w:val="003478BB"/>
    <w:rsid w:val="00351000"/>
    <w:rsid w:val="00351992"/>
    <w:rsid w:val="003550F0"/>
    <w:rsid w:val="00357203"/>
    <w:rsid w:val="00372624"/>
    <w:rsid w:val="00372E72"/>
    <w:rsid w:val="00381DA6"/>
    <w:rsid w:val="00382B01"/>
    <w:rsid w:val="003852B9"/>
    <w:rsid w:val="00386FF5"/>
    <w:rsid w:val="00392B79"/>
    <w:rsid w:val="00397B2C"/>
    <w:rsid w:val="003A0232"/>
    <w:rsid w:val="003A1113"/>
    <w:rsid w:val="003B22D2"/>
    <w:rsid w:val="003B42FE"/>
    <w:rsid w:val="003B624F"/>
    <w:rsid w:val="003C1E51"/>
    <w:rsid w:val="003C2F4F"/>
    <w:rsid w:val="003D0D7E"/>
    <w:rsid w:val="003D5F80"/>
    <w:rsid w:val="003E736D"/>
    <w:rsid w:val="003E7412"/>
    <w:rsid w:val="00403BD3"/>
    <w:rsid w:val="004122F2"/>
    <w:rsid w:val="004133D7"/>
    <w:rsid w:val="00414A99"/>
    <w:rsid w:val="00416188"/>
    <w:rsid w:val="004166FD"/>
    <w:rsid w:val="0041794B"/>
    <w:rsid w:val="00421C78"/>
    <w:rsid w:val="00423501"/>
    <w:rsid w:val="0042488B"/>
    <w:rsid w:val="00431BC3"/>
    <w:rsid w:val="004329F0"/>
    <w:rsid w:val="004424D6"/>
    <w:rsid w:val="00442E9C"/>
    <w:rsid w:val="004434AD"/>
    <w:rsid w:val="00445F62"/>
    <w:rsid w:val="004515A5"/>
    <w:rsid w:val="00455C18"/>
    <w:rsid w:val="00455D68"/>
    <w:rsid w:val="00471F79"/>
    <w:rsid w:val="00472AEA"/>
    <w:rsid w:val="00480D24"/>
    <w:rsid w:val="0048388B"/>
    <w:rsid w:val="00486000"/>
    <w:rsid w:val="004867D4"/>
    <w:rsid w:val="004962B3"/>
    <w:rsid w:val="004974BD"/>
    <w:rsid w:val="004A3D2A"/>
    <w:rsid w:val="004A7815"/>
    <w:rsid w:val="004C03EC"/>
    <w:rsid w:val="004C05A6"/>
    <w:rsid w:val="004C51F4"/>
    <w:rsid w:val="004D6BAA"/>
    <w:rsid w:val="004D75DE"/>
    <w:rsid w:val="004E301F"/>
    <w:rsid w:val="004F559C"/>
    <w:rsid w:val="0050426C"/>
    <w:rsid w:val="005174C8"/>
    <w:rsid w:val="00521114"/>
    <w:rsid w:val="0052392C"/>
    <w:rsid w:val="0052467B"/>
    <w:rsid w:val="00526F6C"/>
    <w:rsid w:val="00544324"/>
    <w:rsid w:val="00553EE1"/>
    <w:rsid w:val="00555DD8"/>
    <w:rsid w:val="005577B5"/>
    <w:rsid w:val="00561A49"/>
    <w:rsid w:val="00561F3B"/>
    <w:rsid w:val="005866F1"/>
    <w:rsid w:val="005903D3"/>
    <w:rsid w:val="00592383"/>
    <w:rsid w:val="00596A90"/>
    <w:rsid w:val="005B4957"/>
    <w:rsid w:val="005B7DDB"/>
    <w:rsid w:val="005C41C8"/>
    <w:rsid w:val="005D63C5"/>
    <w:rsid w:val="005E286C"/>
    <w:rsid w:val="005F18A0"/>
    <w:rsid w:val="005F4E8F"/>
    <w:rsid w:val="005F7E79"/>
    <w:rsid w:val="00603EF8"/>
    <w:rsid w:val="00604E16"/>
    <w:rsid w:val="006125FF"/>
    <w:rsid w:val="00630306"/>
    <w:rsid w:val="0065248B"/>
    <w:rsid w:val="00653092"/>
    <w:rsid w:val="00655A90"/>
    <w:rsid w:val="006710F1"/>
    <w:rsid w:val="006726B2"/>
    <w:rsid w:val="00681EDA"/>
    <w:rsid w:val="00694E77"/>
    <w:rsid w:val="006B6516"/>
    <w:rsid w:val="006C1483"/>
    <w:rsid w:val="006C2D65"/>
    <w:rsid w:val="006C4642"/>
    <w:rsid w:val="006C7179"/>
    <w:rsid w:val="006D0CAC"/>
    <w:rsid w:val="006D35EE"/>
    <w:rsid w:val="006D52E1"/>
    <w:rsid w:val="006D5B27"/>
    <w:rsid w:val="00700D1B"/>
    <w:rsid w:val="007010CE"/>
    <w:rsid w:val="00701C1F"/>
    <w:rsid w:val="00706341"/>
    <w:rsid w:val="0071214B"/>
    <w:rsid w:val="00713B57"/>
    <w:rsid w:val="007151B9"/>
    <w:rsid w:val="0071748F"/>
    <w:rsid w:val="00717930"/>
    <w:rsid w:val="00730DE4"/>
    <w:rsid w:val="00733BD6"/>
    <w:rsid w:val="00743638"/>
    <w:rsid w:val="00743EF1"/>
    <w:rsid w:val="00744849"/>
    <w:rsid w:val="007467DE"/>
    <w:rsid w:val="00751F4B"/>
    <w:rsid w:val="0075455B"/>
    <w:rsid w:val="00756F26"/>
    <w:rsid w:val="00757B0C"/>
    <w:rsid w:val="00761710"/>
    <w:rsid w:val="00764B4E"/>
    <w:rsid w:val="00766AEC"/>
    <w:rsid w:val="00767382"/>
    <w:rsid w:val="00774F52"/>
    <w:rsid w:val="0078700B"/>
    <w:rsid w:val="007870DD"/>
    <w:rsid w:val="007A4F71"/>
    <w:rsid w:val="007A4FEC"/>
    <w:rsid w:val="007A602F"/>
    <w:rsid w:val="007A6451"/>
    <w:rsid w:val="007A6D72"/>
    <w:rsid w:val="007B084B"/>
    <w:rsid w:val="007B4460"/>
    <w:rsid w:val="007B4F49"/>
    <w:rsid w:val="007B6391"/>
    <w:rsid w:val="007B6908"/>
    <w:rsid w:val="007C27CC"/>
    <w:rsid w:val="007D1BB1"/>
    <w:rsid w:val="007E1E38"/>
    <w:rsid w:val="007E22D6"/>
    <w:rsid w:val="007E5159"/>
    <w:rsid w:val="008059D2"/>
    <w:rsid w:val="008077DA"/>
    <w:rsid w:val="008078AD"/>
    <w:rsid w:val="008109DF"/>
    <w:rsid w:val="008166AB"/>
    <w:rsid w:val="008249E9"/>
    <w:rsid w:val="008251AF"/>
    <w:rsid w:val="00826EE7"/>
    <w:rsid w:val="00843720"/>
    <w:rsid w:val="0084392E"/>
    <w:rsid w:val="0085263C"/>
    <w:rsid w:val="00853006"/>
    <w:rsid w:val="00867A74"/>
    <w:rsid w:val="00871104"/>
    <w:rsid w:val="008729E9"/>
    <w:rsid w:val="008857C8"/>
    <w:rsid w:val="0089071E"/>
    <w:rsid w:val="008A77DC"/>
    <w:rsid w:val="008B39B5"/>
    <w:rsid w:val="008B6CE6"/>
    <w:rsid w:val="008C0749"/>
    <w:rsid w:val="008C258D"/>
    <w:rsid w:val="008C5200"/>
    <w:rsid w:val="008D14F1"/>
    <w:rsid w:val="008D1CF9"/>
    <w:rsid w:val="008D3A21"/>
    <w:rsid w:val="008D696E"/>
    <w:rsid w:val="008D6E83"/>
    <w:rsid w:val="008E5947"/>
    <w:rsid w:val="008F2DA7"/>
    <w:rsid w:val="008F67D7"/>
    <w:rsid w:val="00901ACB"/>
    <w:rsid w:val="00904988"/>
    <w:rsid w:val="00910D56"/>
    <w:rsid w:val="00915BC8"/>
    <w:rsid w:val="0092634D"/>
    <w:rsid w:val="00932522"/>
    <w:rsid w:val="00934CE0"/>
    <w:rsid w:val="00946E22"/>
    <w:rsid w:val="00954B35"/>
    <w:rsid w:val="00954FD7"/>
    <w:rsid w:val="00955D5F"/>
    <w:rsid w:val="00971B36"/>
    <w:rsid w:val="00980C0B"/>
    <w:rsid w:val="00982924"/>
    <w:rsid w:val="00983D9C"/>
    <w:rsid w:val="00985AA1"/>
    <w:rsid w:val="00991EF3"/>
    <w:rsid w:val="009A4E7E"/>
    <w:rsid w:val="009B62D7"/>
    <w:rsid w:val="009B6A02"/>
    <w:rsid w:val="009C221F"/>
    <w:rsid w:val="009C5C18"/>
    <w:rsid w:val="009D1890"/>
    <w:rsid w:val="009D66FB"/>
    <w:rsid w:val="009E065F"/>
    <w:rsid w:val="009F4E06"/>
    <w:rsid w:val="009F52EE"/>
    <w:rsid w:val="009F5EBC"/>
    <w:rsid w:val="00A00761"/>
    <w:rsid w:val="00A0693F"/>
    <w:rsid w:val="00A165CD"/>
    <w:rsid w:val="00A26722"/>
    <w:rsid w:val="00A27DF0"/>
    <w:rsid w:val="00A31187"/>
    <w:rsid w:val="00A32003"/>
    <w:rsid w:val="00A47D5D"/>
    <w:rsid w:val="00A50C64"/>
    <w:rsid w:val="00A51F99"/>
    <w:rsid w:val="00A56020"/>
    <w:rsid w:val="00A56607"/>
    <w:rsid w:val="00A64400"/>
    <w:rsid w:val="00A732E1"/>
    <w:rsid w:val="00A775A4"/>
    <w:rsid w:val="00A82DAE"/>
    <w:rsid w:val="00A83F9D"/>
    <w:rsid w:val="00A91659"/>
    <w:rsid w:val="00A93020"/>
    <w:rsid w:val="00A9345E"/>
    <w:rsid w:val="00AA2813"/>
    <w:rsid w:val="00AA46D3"/>
    <w:rsid w:val="00AA622C"/>
    <w:rsid w:val="00AA6251"/>
    <w:rsid w:val="00AB1A75"/>
    <w:rsid w:val="00AC07FD"/>
    <w:rsid w:val="00AC438D"/>
    <w:rsid w:val="00AD0161"/>
    <w:rsid w:val="00AD202F"/>
    <w:rsid w:val="00AD4CDB"/>
    <w:rsid w:val="00AD674E"/>
    <w:rsid w:val="00AE10AA"/>
    <w:rsid w:val="00AE7D04"/>
    <w:rsid w:val="00AF2E34"/>
    <w:rsid w:val="00B00E76"/>
    <w:rsid w:val="00B07724"/>
    <w:rsid w:val="00B12FC7"/>
    <w:rsid w:val="00B16B73"/>
    <w:rsid w:val="00B241C9"/>
    <w:rsid w:val="00B53247"/>
    <w:rsid w:val="00B55A4A"/>
    <w:rsid w:val="00B6001E"/>
    <w:rsid w:val="00B66B15"/>
    <w:rsid w:val="00B71CBA"/>
    <w:rsid w:val="00B75A4C"/>
    <w:rsid w:val="00B82F71"/>
    <w:rsid w:val="00B90255"/>
    <w:rsid w:val="00B93E01"/>
    <w:rsid w:val="00B94E93"/>
    <w:rsid w:val="00BA0286"/>
    <w:rsid w:val="00BA1B6F"/>
    <w:rsid w:val="00BB3E96"/>
    <w:rsid w:val="00BB69CF"/>
    <w:rsid w:val="00BD0277"/>
    <w:rsid w:val="00BD4EAF"/>
    <w:rsid w:val="00BE5E23"/>
    <w:rsid w:val="00BF1C3D"/>
    <w:rsid w:val="00C0270C"/>
    <w:rsid w:val="00C119D3"/>
    <w:rsid w:val="00C2041B"/>
    <w:rsid w:val="00C32D88"/>
    <w:rsid w:val="00C35273"/>
    <w:rsid w:val="00C366C8"/>
    <w:rsid w:val="00C41478"/>
    <w:rsid w:val="00C435A5"/>
    <w:rsid w:val="00C635E5"/>
    <w:rsid w:val="00C6581F"/>
    <w:rsid w:val="00C676D1"/>
    <w:rsid w:val="00C716DA"/>
    <w:rsid w:val="00C73BEE"/>
    <w:rsid w:val="00C8128D"/>
    <w:rsid w:val="00C86EEA"/>
    <w:rsid w:val="00C926DC"/>
    <w:rsid w:val="00C92BD0"/>
    <w:rsid w:val="00C96AE5"/>
    <w:rsid w:val="00CB2D4D"/>
    <w:rsid w:val="00CB6987"/>
    <w:rsid w:val="00CB7ED6"/>
    <w:rsid w:val="00CD6BAD"/>
    <w:rsid w:val="00CE63A6"/>
    <w:rsid w:val="00CE77EF"/>
    <w:rsid w:val="00CF00A2"/>
    <w:rsid w:val="00CF0ABB"/>
    <w:rsid w:val="00CF14DA"/>
    <w:rsid w:val="00CF3487"/>
    <w:rsid w:val="00CF569A"/>
    <w:rsid w:val="00CF724B"/>
    <w:rsid w:val="00D03617"/>
    <w:rsid w:val="00D10E27"/>
    <w:rsid w:val="00D12B43"/>
    <w:rsid w:val="00D17D41"/>
    <w:rsid w:val="00D20F6F"/>
    <w:rsid w:val="00D224AC"/>
    <w:rsid w:val="00D26947"/>
    <w:rsid w:val="00D26D41"/>
    <w:rsid w:val="00D429F5"/>
    <w:rsid w:val="00D42B5C"/>
    <w:rsid w:val="00D435D9"/>
    <w:rsid w:val="00D444BD"/>
    <w:rsid w:val="00D51C6D"/>
    <w:rsid w:val="00D52FB6"/>
    <w:rsid w:val="00D6124C"/>
    <w:rsid w:val="00D615CE"/>
    <w:rsid w:val="00D6299B"/>
    <w:rsid w:val="00D63BC4"/>
    <w:rsid w:val="00D71033"/>
    <w:rsid w:val="00D71E78"/>
    <w:rsid w:val="00D747A1"/>
    <w:rsid w:val="00D74D4D"/>
    <w:rsid w:val="00D75D16"/>
    <w:rsid w:val="00D76F76"/>
    <w:rsid w:val="00D869BF"/>
    <w:rsid w:val="00D9124E"/>
    <w:rsid w:val="00D91D1F"/>
    <w:rsid w:val="00D96AD6"/>
    <w:rsid w:val="00D9778D"/>
    <w:rsid w:val="00DB4EB8"/>
    <w:rsid w:val="00DC1C89"/>
    <w:rsid w:val="00DD2C91"/>
    <w:rsid w:val="00DE6AB6"/>
    <w:rsid w:val="00E01AD6"/>
    <w:rsid w:val="00E01EE6"/>
    <w:rsid w:val="00E048F9"/>
    <w:rsid w:val="00E057C6"/>
    <w:rsid w:val="00E06508"/>
    <w:rsid w:val="00E07F77"/>
    <w:rsid w:val="00E12F7D"/>
    <w:rsid w:val="00E14EC2"/>
    <w:rsid w:val="00E20A51"/>
    <w:rsid w:val="00E26CC8"/>
    <w:rsid w:val="00E424C4"/>
    <w:rsid w:val="00E448E1"/>
    <w:rsid w:val="00E5025E"/>
    <w:rsid w:val="00E53DCE"/>
    <w:rsid w:val="00E63CCC"/>
    <w:rsid w:val="00E851DA"/>
    <w:rsid w:val="00E90316"/>
    <w:rsid w:val="00E90D07"/>
    <w:rsid w:val="00E97993"/>
    <w:rsid w:val="00EA2716"/>
    <w:rsid w:val="00EA5EAC"/>
    <w:rsid w:val="00EC311C"/>
    <w:rsid w:val="00ED3AB1"/>
    <w:rsid w:val="00ED3D25"/>
    <w:rsid w:val="00ED622F"/>
    <w:rsid w:val="00EF4CA5"/>
    <w:rsid w:val="00F0497A"/>
    <w:rsid w:val="00F077EE"/>
    <w:rsid w:val="00F152A6"/>
    <w:rsid w:val="00F15ECE"/>
    <w:rsid w:val="00F1643E"/>
    <w:rsid w:val="00F22600"/>
    <w:rsid w:val="00F2659E"/>
    <w:rsid w:val="00F30FE6"/>
    <w:rsid w:val="00F42F3D"/>
    <w:rsid w:val="00F438F0"/>
    <w:rsid w:val="00F46817"/>
    <w:rsid w:val="00F6009C"/>
    <w:rsid w:val="00F60572"/>
    <w:rsid w:val="00F62BE5"/>
    <w:rsid w:val="00F67CB1"/>
    <w:rsid w:val="00F7410E"/>
    <w:rsid w:val="00F86EB2"/>
    <w:rsid w:val="00F91E90"/>
    <w:rsid w:val="00F925EF"/>
    <w:rsid w:val="00F955FD"/>
    <w:rsid w:val="00F970BB"/>
    <w:rsid w:val="00F97DE6"/>
    <w:rsid w:val="00FB3313"/>
    <w:rsid w:val="00FB7AB3"/>
    <w:rsid w:val="00FC3492"/>
    <w:rsid w:val="00FC52F4"/>
    <w:rsid w:val="00FD64AF"/>
    <w:rsid w:val="00FE3E23"/>
    <w:rsid w:val="00FE6961"/>
    <w:rsid w:val="00FE6B0C"/>
    <w:rsid w:val="00FE7C55"/>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97860"/>
  <w15:docId w15:val="{D738ECE1-F263-4626-9680-3788254F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0C64"/>
    <w:pPr>
      <w:bidi/>
      <w:spacing w:after="200" w:line="276" w:lineRule="auto"/>
    </w:pPr>
    <w:rPr>
      <w:rFonts w:ascii="Tahoma" w:hAnsi="Tahoma" w:cs="Tahoma"/>
      <w:sz w:val="24"/>
      <w:szCs w:val="24"/>
    </w:rPr>
  </w:style>
  <w:style w:type="paragraph" w:styleId="1">
    <w:name w:val="heading 1"/>
    <w:basedOn w:val="a"/>
    <w:next w:val="a"/>
    <w:link w:val="10"/>
    <w:uiPriority w:val="9"/>
    <w:qFormat/>
    <w:rsid w:val="00A50C64"/>
    <w:pPr>
      <w:outlineLvl w:val="0"/>
    </w:pPr>
    <w:rPr>
      <w:b/>
      <w:bCs/>
      <w:sz w:val="28"/>
      <w:szCs w:val="28"/>
      <w:u w:val="single"/>
    </w:rPr>
  </w:style>
  <w:style w:type="paragraph" w:styleId="2">
    <w:name w:val="heading 2"/>
    <w:basedOn w:val="a"/>
    <w:next w:val="a"/>
    <w:link w:val="20"/>
    <w:uiPriority w:val="9"/>
    <w:qFormat/>
    <w:rsid w:val="00A50C64"/>
    <w:pPr>
      <w:outlineLvl w:val="1"/>
    </w:pPr>
    <w:rPr>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50C64"/>
    <w:rPr>
      <w:rFonts w:ascii="Tahoma" w:eastAsia="Calibri" w:hAnsi="Tahoma" w:cs="Tahoma"/>
      <w:b/>
      <w:bCs/>
      <w:sz w:val="28"/>
      <w:szCs w:val="28"/>
      <w:u w:val="single"/>
    </w:rPr>
  </w:style>
  <w:style w:type="character" w:customStyle="1" w:styleId="20">
    <w:name w:val="כותרת 2 תו"/>
    <w:basedOn w:val="a0"/>
    <w:link w:val="2"/>
    <w:uiPriority w:val="9"/>
    <w:rsid w:val="00A50C64"/>
    <w:rPr>
      <w:rFonts w:ascii="Tahoma" w:eastAsia="Calibri" w:hAnsi="Tahoma" w:cs="Tahoma"/>
      <w:sz w:val="24"/>
      <w:szCs w:val="24"/>
      <w:u w:val="single"/>
    </w:rPr>
  </w:style>
  <w:style w:type="paragraph" w:styleId="a3">
    <w:name w:val="Title"/>
    <w:basedOn w:val="a"/>
    <w:next w:val="a"/>
    <w:link w:val="a4"/>
    <w:uiPriority w:val="10"/>
    <w:qFormat/>
    <w:rsid w:val="00A50C64"/>
    <w:pPr>
      <w:jc w:val="center"/>
    </w:pPr>
    <w:rPr>
      <w:sz w:val="72"/>
      <w:szCs w:val="72"/>
    </w:rPr>
  </w:style>
  <w:style w:type="character" w:customStyle="1" w:styleId="a4">
    <w:name w:val="כותרת טקסט תו"/>
    <w:basedOn w:val="a0"/>
    <w:link w:val="a3"/>
    <w:uiPriority w:val="10"/>
    <w:rsid w:val="00A50C64"/>
    <w:rPr>
      <w:rFonts w:ascii="Tahoma" w:eastAsia="Calibri" w:hAnsi="Tahoma" w:cs="Tahoma"/>
      <w:sz w:val="72"/>
      <w:szCs w:val="72"/>
    </w:rPr>
  </w:style>
  <w:style w:type="paragraph" w:styleId="a5">
    <w:name w:val="Subtitle"/>
    <w:basedOn w:val="a"/>
    <w:next w:val="a"/>
    <w:link w:val="a6"/>
    <w:uiPriority w:val="11"/>
    <w:qFormat/>
    <w:rsid w:val="00A50C64"/>
    <w:pPr>
      <w:jc w:val="center"/>
    </w:pPr>
    <w:rPr>
      <w:i/>
      <w:iCs/>
      <w:sz w:val="44"/>
      <w:szCs w:val="44"/>
    </w:rPr>
  </w:style>
  <w:style w:type="character" w:customStyle="1" w:styleId="a6">
    <w:name w:val="כותרת משנה תו"/>
    <w:basedOn w:val="a0"/>
    <w:link w:val="a5"/>
    <w:uiPriority w:val="11"/>
    <w:rsid w:val="00A50C64"/>
    <w:rPr>
      <w:rFonts w:ascii="Tahoma" w:eastAsia="Calibri" w:hAnsi="Tahoma" w:cs="Tahoma"/>
      <w:i/>
      <w:iCs/>
      <w:sz w:val="44"/>
      <w:szCs w:val="44"/>
    </w:rPr>
  </w:style>
  <w:style w:type="paragraph" w:styleId="a7">
    <w:name w:val="List Paragraph"/>
    <w:basedOn w:val="a"/>
    <w:uiPriority w:val="34"/>
    <w:qFormat/>
    <w:rsid w:val="001D305B"/>
    <w:pPr>
      <w:ind w:left="720"/>
      <w:contextualSpacing/>
    </w:pPr>
  </w:style>
  <w:style w:type="paragraph" w:styleId="a8">
    <w:name w:val="Balloon Text"/>
    <w:basedOn w:val="a"/>
    <w:link w:val="a9"/>
    <w:uiPriority w:val="99"/>
    <w:semiHidden/>
    <w:unhideWhenUsed/>
    <w:rsid w:val="008166AB"/>
    <w:pPr>
      <w:spacing w:after="0" w:line="240" w:lineRule="auto"/>
    </w:pPr>
    <w:rPr>
      <w:sz w:val="16"/>
      <w:szCs w:val="16"/>
    </w:rPr>
  </w:style>
  <w:style w:type="character" w:customStyle="1" w:styleId="a9">
    <w:name w:val="טקסט בלונים תו"/>
    <w:basedOn w:val="a0"/>
    <w:link w:val="a8"/>
    <w:uiPriority w:val="99"/>
    <w:semiHidden/>
    <w:rsid w:val="008166AB"/>
    <w:rPr>
      <w:rFonts w:ascii="Tahoma" w:eastAsia="Calibri" w:hAnsi="Tahoma" w:cs="Tahoma"/>
      <w:sz w:val="16"/>
      <w:szCs w:val="16"/>
    </w:rPr>
  </w:style>
  <w:style w:type="numbering" w:customStyle="1" w:styleId="BGUList">
    <w:name w:val="BGU List"/>
    <w:uiPriority w:val="99"/>
    <w:rsid w:val="001724EF"/>
    <w:pPr>
      <w:numPr>
        <w:numId w:val="8"/>
      </w:numPr>
    </w:pPr>
  </w:style>
  <w:style w:type="character" w:styleId="aa">
    <w:name w:val="annotation reference"/>
    <w:basedOn w:val="a0"/>
    <w:uiPriority w:val="99"/>
    <w:semiHidden/>
    <w:unhideWhenUsed/>
    <w:rsid w:val="00AA622C"/>
    <w:rPr>
      <w:sz w:val="16"/>
      <w:szCs w:val="16"/>
    </w:rPr>
  </w:style>
  <w:style w:type="paragraph" w:styleId="ab">
    <w:name w:val="annotation text"/>
    <w:basedOn w:val="a"/>
    <w:link w:val="ac"/>
    <w:uiPriority w:val="99"/>
    <w:semiHidden/>
    <w:unhideWhenUsed/>
    <w:rsid w:val="00AA622C"/>
    <w:rPr>
      <w:sz w:val="20"/>
      <w:szCs w:val="20"/>
    </w:rPr>
  </w:style>
  <w:style w:type="character" w:customStyle="1" w:styleId="ac">
    <w:name w:val="טקסט הערה תו"/>
    <w:basedOn w:val="a0"/>
    <w:link w:val="ab"/>
    <w:uiPriority w:val="99"/>
    <w:semiHidden/>
    <w:rsid w:val="00AA622C"/>
    <w:rPr>
      <w:rFonts w:ascii="Tahoma" w:hAnsi="Tahoma" w:cs="Tahoma"/>
    </w:rPr>
  </w:style>
  <w:style w:type="paragraph" w:styleId="ad">
    <w:name w:val="annotation subject"/>
    <w:basedOn w:val="ab"/>
    <w:next w:val="ab"/>
    <w:link w:val="ae"/>
    <w:uiPriority w:val="99"/>
    <w:semiHidden/>
    <w:unhideWhenUsed/>
    <w:rsid w:val="00AA622C"/>
    <w:rPr>
      <w:b/>
      <w:bCs/>
    </w:rPr>
  </w:style>
  <w:style w:type="character" w:customStyle="1" w:styleId="ae">
    <w:name w:val="נושא הערה תו"/>
    <w:basedOn w:val="ac"/>
    <w:link w:val="ad"/>
    <w:uiPriority w:val="99"/>
    <w:semiHidden/>
    <w:rsid w:val="00AA622C"/>
    <w:rPr>
      <w:rFonts w:ascii="Tahoma" w:hAnsi="Tahoma" w:cs="Tahoma"/>
      <w:b/>
      <w:bCs/>
    </w:rPr>
  </w:style>
  <w:style w:type="paragraph" w:styleId="af">
    <w:name w:val="header"/>
    <w:basedOn w:val="a"/>
    <w:link w:val="af0"/>
    <w:uiPriority w:val="99"/>
    <w:unhideWhenUsed/>
    <w:rsid w:val="007B6391"/>
    <w:pPr>
      <w:tabs>
        <w:tab w:val="center" w:pos="4680"/>
        <w:tab w:val="right" w:pos="9360"/>
      </w:tabs>
      <w:spacing w:after="0" w:line="240" w:lineRule="auto"/>
    </w:pPr>
  </w:style>
  <w:style w:type="character" w:customStyle="1" w:styleId="af0">
    <w:name w:val="כותרת עליונה תו"/>
    <w:basedOn w:val="a0"/>
    <w:link w:val="af"/>
    <w:uiPriority w:val="99"/>
    <w:rsid w:val="007B6391"/>
    <w:rPr>
      <w:rFonts w:ascii="Tahoma" w:hAnsi="Tahoma" w:cs="Tahoma"/>
      <w:sz w:val="24"/>
      <w:szCs w:val="24"/>
    </w:rPr>
  </w:style>
  <w:style w:type="paragraph" w:styleId="af1">
    <w:name w:val="footer"/>
    <w:basedOn w:val="a"/>
    <w:link w:val="af2"/>
    <w:uiPriority w:val="99"/>
    <w:unhideWhenUsed/>
    <w:rsid w:val="007B6391"/>
    <w:pPr>
      <w:tabs>
        <w:tab w:val="center" w:pos="4680"/>
        <w:tab w:val="right" w:pos="9360"/>
      </w:tabs>
      <w:spacing w:after="0" w:line="240" w:lineRule="auto"/>
    </w:pPr>
  </w:style>
  <w:style w:type="character" w:customStyle="1" w:styleId="af2">
    <w:name w:val="כותרת תחתונה תו"/>
    <w:basedOn w:val="a0"/>
    <w:link w:val="af1"/>
    <w:uiPriority w:val="99"/>
    <w:rsid w:val="007B6391"/>
    <w:rPr>
      <w:rFonts w:ascii="Tahoma" w:hAnsi="Tahoma" w:cs="Tahoma"/>
      <w:sz w:val="24"/>
      <w:szCs w:val="24"/>
    </w:rPr>
  </w:style>
  <w:style w:type="character" w:styleId="Hyperlink">
    <w:name w:val="Hyperlink"/>
    <w:uiPriority w:val="99"/>
    <w:unhideWhenUsed/>
    <w:rsid w:val="007B6391"/>
    <w:rPr>
      <w:color w:val="0000FF"/>
      <w:u w:val="single"/>
    </w:rPr>
  </w:style>
  <w:style w:type="table" w:styleId="af3">
    <w:name w:val="Table Grid"/>
    <w:basedOn w:val="a1"/>
    <w:uiPriority w:val="59"/>
    <w:rsid w:val="00AD0161"/>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Revision"/>
    <w:hidden/>
    <w:uiPriority w:val="99"/>
    <w:semiHidden/>
    <w:rsid w:val="00211685"/>
    <w:rPr>
      <w:rFonts w:ascii="Tahoma" w:hAnsi="Tahoma" w:cs="Tahoma"/>
      <w:sz w:val="24"/>
      <w:szCs w:val="24"/>
    </w:rPr>
  </w:style>
  <w:style w:type="paragraph" w:styleId="NormalWeb">
    <w:name w:val="Normal (Web)"/>
    <w:basedOn w:val="a"/>
    <w:uiPriority w:val="99"/>
    <w:unhideWhenUsed/>
    <w:rsid w:val="006D52E1"/>
    <w:pPr>
      <w:bidi w:val="0"/>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875">
      <w:bodyDiv w:val="1"/>
      <w:marLeft w:val="0"/>
      <w:marRight w:val="0"/>
      <w:marTop w:val="0"/>
      <w:marBottom w:val="0"/>
      <w:divBdr>
        <w:top w:val="none" w:sz="0" w:space="0" w:color="auto"/>
        <w:left w:val="none" w:sz="0" w:space="0" w:color="auto"/>
        <w:bottom w:val="none" w:sz="0" w:space="0" w:color="auto"/>
        <w:right w:val="none" w:sz="0" w:space="0" w:color="auto"/>
      </w:divBdr>
    </w:div>
    <w:div w:id="67268160">
      <w:bodyDiv w:val="1"/>
      <w:marLeft w:val="0"/>
      <w:marRight w:val="0"/>
      <w:marTop w:val="0"/>
      <w:marBottom w:val="0"/>
      <w:divBdr>
        <w:top w:val="none" w:sz="0" w:space="0" w:color="auto"/>
        <w:left w:val="none" w:sz="0" w:space="0" w:color="auto"/>
        <w:bottom w:val="none" w:sz="0" w:space="0" w:color="auto"/>
        <w:right w:val="none" w:sz="0" w:space="0" w:color="auto"/>
      </w:divBdr>
    </w:div>
    <w:div w:id="94061260">
      <w:bodyDiv w:val="1"/>
      <w:marLeft w:val="0"/>
      <w:marRight w:val="0"/>
      <w:marTop w:val="0"/>
      <w:marBottom w:val="0"/>
      <w:divBdr>
        <w:top w:val="none" w:sz="0" w:space="0" w:color="auto"/>
        <w:left w:val="none" w:sz="0" w:space="0" w:color="auto"/>
        <w:bottom w:val="none" w:sz="0" w:space="0" w:color="auto"/>
        <w:right w:val="none" w:sz="0" w:space="0" w:color="auto"/>
      </w:divBdr>
    </w:div>
    <w:div w:id="110052754">
      <w:bodyDiv w:val="1"/>
      <w:marLeft w:val="0"/>
      <w:marRight w:val="0"/>
      <w:marTop w:val="0"/>
      <w:marBottom w:val="0"/>
      <w:divBdr>
        <w:top w:val="none" w:sz="0" w:space="0" w:color="auto"/>
        <w:left w:val="none" w:sz="0" w:space="0" w:color="auto"/>
        <w:bottom w:val="none" w:sz="0" w:space="0" w:color="auto"/>
        <w:right w:val="none" w:sz="0" w:space="0" w:color="auto"/>
      </w:divBdr>
    </w:div>
    <w:div w:id="141578538">
      <w:bodyDiv w:val="1"/>
      <w:marLeft w:val="0"/>
      <w:marRight w:val="0"/>
      <w:marTop w:val="0"/>
      <w:marBottom w:val="0"/>
      <w:divBdr>
        <w:top w:val="none" w:sz="0" w:space="0" w:color="auto"/>
        <w:left w:val="none" w:sz="0" w:space="0" w:color="auto"/>
        <w:bottom w:val="none" w:sz="0" w:space="0" w:color="auto"/>
        <w:right w:val="none" w:sz="0" w:space="0" w:color="auto"/>
      </w:divBdr>
    </w:div>
    <w:div w:id="178129842">
      <w:bodyDiv w:val="1"/>
      <w:marLeft w:val="0"/>
      <w:marRight w:val="0"/>
      <w:marTop w:val="0"/>
      <w:marBottom w:val="0"/>
      <w:divBdr>
        <w:top w:val="none" w:sz="0" w:space="0" w:color="auto"/>
        <w:left w:val="none" w:sz="0" w:space="0" w:color="auto"/>
        <w:bottom w:val="none" w:sz="0" w:space="0" w:color="auto"/>
        <w:right w:val="none" w:sz="0" w:space="0" w:color="auto"/>
      </w:divBdr>
    </w:div>
    <w:div w:id="408816164">
      <w:bodyDiv w:val="1"/>
      <w:marLeft w:val="0"/>
      <w:marRight w:val="0"/>
      <w:marTop w:val="0"/>
      <w:marBottom w:val="0"/>
      <w:divBdr>
        <w:top w:val="none" w:sz="0" w:space="0" w:color="auto"/>
        <w:left w:val="none" w:sz="0" w:space="0" w:color="auto"/>
        <w:bottom w:val="none" w:sz="0" w:space="0" w:color="auto"/>
        <w:right w:val="none" w:sz="0" w:space="0" w:color="auto"/>
      </w:divBdr>
    </w:div>
    <w:div w:id="463813566">
      <w:bodyDiv w:val="1"/>
      <w:marLeft w:val="0"/>
      <w:marRight w:val="0"/>
      <w:marTop w:val="0"/>
      <w:marBottom w:val="0"/>
      <w:divBdr>
        <w:top w:val="none" w:sz="0" w:space="0" w:color="auto"/>
        <w:left w:val="none" w:sz="0" w:space="0" w:color="auto"/>
        <w:bottom w:val="none" w:sz="0" w:space="0" w:color="auto"/>
        <w:right w:val="none" w:sz="0" w:space="0" w:color="auto"/>
      </w:divBdr>
    </w:div>
    <w:div w:id="515460373">
      <w:bodyDiv w:val="1"/>
      <w:marLeft w:val="0"/>
      <w:marRight w:val="0"/>
      <w:marTop w:val="0"/>
      <w:marBottom w:val="0"/>
      <w:divBdr>
        <w:top w:val="none" w:sz="0" w:space="0" w:color="auto"/>
        <w:left w:val="none" w:sz="0" w:space="0" w:color="auto"/>
        <w:bottom w:val="none" w:sz="0" w:space="0" w:color="auto"/>
        <w:right w:val="none" w:sz="0" w:space="0" w:color="auto"/>
      </w:divBdr>
    </w:div>
    <w:div w:id="547685508">
      <w:bodyDiv w:val="1"/>
      <w:marLeft w:val="0"/>
      <w:marRight w:val="0"/>
      <w:marTop w:val="0"/>
      <w:marBottom w:val="0"/>
      <w:divBdr>
        <w:top w:val="none" w:sz="0" w:space="0" w:color="auto"/>
        <w:left w:val="none" w:sz="0" w:space="0" w:color="auto"/>
        <w:bottom w:val="none" w:sz="0" w:space="0" w:color="auto"/>
        <w:right w:val="none" w:sz="0" w:space="0" w:color="auto"/>
      </w:divBdr>
    </w:div>
    <w:div w:id="735973152">
      <w:bodyDiv w:val="1"/>
      <w:marLeft w:val="0"/>
      <w:marRight w:val="0"/>
      <w:marTop w:val="0"/>
      <w:marBottom w:val="0"/>
      <w:divBdr>
        <w:top w:val="none" w:sz="0" w:space="0" w:color="auto"/>
        <w:left w:val="none" w:sz="0" w:space="0" w:color="auto"/>
        <w:bottom w:val="none" w:sz="0" w:space="0" w:color="auto"/>
        <w:right w:val="none" w:sz="0" w:space="0" w:color="auto"/>
      </w:divBdr>
    </w:div>
    <w:div w:id="994331865">
      <w:bodyDiv w:val="1"/>
      <w:marLeft w:val="0"/>
      <w:marRight w:val="0"/>
      <w:marTop w:val="0"/>
      <w:marBottom w:val="0"/>
      <w:divBdr>
        <w:top w:val="none" w:sz="0" w:space="0" w:color="auto"/>
        <w:left w:val="none" w:sz="0" w:space="0" w:color="auto"/>
        <w:bottom w:val="none" w:sz="0" w:space="0" w:color="auto"/>
        <w:right w:val="none" w:sz="0" w:space="0" w:color="auto"/>
      </w:divBdr>
    </w:div>
    <w:div w:id="1576017303">
      <w:bodyDiv w:val="1"/>
      <w:marLeft w:val="0"/>
      <w:marRight w:val="0"/>
      <w:marTop w:val="0"/>
      <w:marBottom w:val="0"/>
      <w:divBdr>
        <w:top w:val="none" w:sz="0" w:space="0" w:color="auto"/>
        <w:left w:val="none" w:sz="0" w:space="0" w:color="auto"/>
        <w:bottom w:val="none" w:sz="0" w:space="0" w:color="auto"/>
        <w:right w:val="none" w:sz="0" w:space="0" w:color="auto"/>
      </w:divBdr>
    </w:div>
    <w:div w:id="1850633090">
      <w:bodyDiv w:val="1"/>
      <w:marLeft w:val="0"/>
      <w:marRight w:val="0"/>
      <w:marTop w:val="0"/>
      <w:marBottom w:val="0"/>
      <w:divBdr>
        <w:top w:val="none" w:sz="0" w:space="0" w:color="auto"/>
        <w:left w:val="none" w:sz="0" w:space="0" w:color="auto"/>
        <w:bottom w:val="none" w:sz="0" w:space="0" w:color="auto"/>
        <w:right w:val="none" w:sz="0" w:space="0" w:color="auto"/>
      </w:divBdr>
    </w:div>
    <w:div w:id="1857844383">
      <w:bodyDiv w:val="1"/>
      <w:marLeft w:val="0"/>
      <w:marRight w:val="0"/>
      <w:marTop w:val="0"/>
      <w:marBottom w:val="0"/>
      <w:divBdr>
        <w:top w:val="none" w:sz="0" w:space="0" w:color="auto"/>
        <w:left w:val="none" w:sz="0" w:space="0" w:color="auto"/>
        <w:bottom w:val="none" w:sz="0" w:space="0" w:color="auto"/>
        <w:right w:val="none" w:sz="0" w:space="0" w:color="auto"/>
      </w:divBdr>
    </w:div>
    <w:div w:id="191516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rsonalisedsports.com" TargetMode="External"/><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36C0-9192-4067-B396-A1930950E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969</Words>
  <Characters>4845</Characters>
  <Application>Microsoft Office Word</Application>
  <DocSecurity>0</DocSecurity>
  <Lines>40</Lines>
  <Paragraphs>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Naama</dc:creator>
  <cp:lastModifiedBy>מעין קורן</cp:lastModifiedBy>
  <cp:revision>2</cp:revision>
  <dcterms:created xsi:type="dcterms:W3CDTF">2024-05-01T07:40:00Z</dcterms:created>
  <dcterms:modified xsi:type="dcterms:W3CDTF">2024-05-01T07:40:00Z</dcterms:modified>
</cp:coreProperties>
</file>