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t5zlvbbu52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התוכנית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הנסיך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הקטן</w:t>
      </w:r>
      <w:r w:rsidDel="00000000" w:rsidR="00000000" w:rsidRPr="00000000">
        <w:rPr>
          <w:b w:val="1"/>
          <w:bCs w:val="1"/>
          <w:rtl w:val="1"/>
        </w:rPr>
        <w:t xml:space="preserve">” </w:t>
      </w:r>
      <w:r w:rsidDel="00000000" w:rsidR="00000000" w:rsidRPr="00000000">
        <w:rPr>
          <w:b w:val="1"/>
          <w:bCs w:val="1"/>
          <w:rtl w:val="1"/>
        </w:rPr>
        <w:t xml:space="preserve">מזמין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קוראיו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למסע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כוכבים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רחוקים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ושאלות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קרובות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אהבה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אחריות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בדידות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החשובים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תחומית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אליגון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רוז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כיתות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׳–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סקרנית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ופעילויות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לחקור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ליצור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להתנסות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להתווכח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ולשאול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הבאובב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כשצועדים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ספרות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מדעים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מתמטיקה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אסטרונומיה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היסטוריה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אמנות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פילוסופיה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וטכנולוגיה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דיבייטים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וסימולציות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סטריאוטיפים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נקרא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נחקור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נתנסה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ונגלה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רחוק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להגיע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הולכים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קדימה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