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2FA Token Solution on AWS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Overview: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ECS Fargate for generating and validating tokens.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DynamoDB for storing tokens.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SNS sends tokens to users via Notification.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Amazon API Gateway provides RESTful endpoints for users to request or validate tokens.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IAM manages access and ensures system security.</w:t>
      </w:r>
    </w:p>
    <w:p w:rsidR="00000000" w:rsidDel="00000000" w:rsidP="00000000" w:rsidRDefault="00000000" w:rsidRPr="00000000" w14:paraId="00000008">
      <w:pPr>
        <w:spacing w:after="20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https://github.com/Mabdullahofficial/KR91-2FA-Cybernetic-Controls-Limited-Asseessment.git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2FA Token Architecture Diagram</w:t>
      </w:r>
    </w:p>
    <w:p w:rsidR="00000000" w:rsidDel="00000000" w:rsidP="00000000" w:rsidRDefault="00000000" w:rsidRPr="00000000" w14:paraId="0000000A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161925</wp:posOffset>
            </wp:positionV>
            <wp:extent cx="6967538" cy="472172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721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200" w:before="0"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hd w:fill="ffffff" w:val="clear"/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 of the Components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Exposes two endpoints: /generate-token and /validate-token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with ECS Fargate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ECS Fargate:</w:t>
        <w:br w:type="textWrapping"/>
      </w:r>
      <w:r w:rsidDel="00000000" w:rsidR="00000000" w:rsidRPr="00000000">
        <w:rPr>
          <w:rtl w:val="0"/>
        </w:rPr>
        <w:t xml:space="preserve"> a. Token Generation Service: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token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token in DynamoDB with expiration time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hd w:fill="ffffff" w:val="clear"/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token via SNS</w:t>
      </w:r>
    </w:p>
    <w:p w:rsidR="00000000" w:rsidDel="00000000" w:rsidP="00000000" w:rsidRDefault="00000000" w:rsidRPr="00000000" w14:paraId="00000014">
      <w:pPr>
        <w:shd w:fill="ffffff" w:val="clear"/>
        <w:spacing w:after="200" w:before="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b. Token Validation Service: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Receives token from user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token validity in DynamoDB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 token if valid (single-use)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DynamoDB: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validation token in table.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SNS: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hd w:fill="ffffff" w:val="clear"/>
        <w:spacing w:after="0" w:afterAutospacing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send SNS Notifications with tokens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hd w:fill="ffffff" w:val="clear"/>
        <w:spacing w:after="0" w:afterAutospacing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IAM 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hd w:fill="ffffff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permissions for secure access.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fffff" w:val="clear"/>
        <w:spacing w:after="0" w:after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CloudWatch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hd w:fill="ffffff" w:val="clear"/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Monitors the application and logs critical events like token generation, validation requests, and service health.</w:t>
      </w:r>
    </w:p>
    <w:p w:rsidR="00000000" w:rsidDel="00000000" w:rsidP="00000000" w:rsidRDefault="00000000" w:rsidRPr="00000000" w14:paraId="00000020">
      <w:pPr>
        <w:shd w:fill="ffffff" w:val="clear"/>
        <w:spacing w:after="20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before="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Implementation Concept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0" w:line="276" w:lineRule="auto"/>
        <w:ind w:left="270" w:hanging="360"/>
        <w:rPr>
          <w:b w:val="1"/>
        </w:rPr>
      </w:pPr>
      <w:bookmarkStart w:colFirst="0" w:colLast="0" w:name="_t0hvov56mwhj" w:id="0"/>
      <w:bookmarkEnd w:id="0"/>
      <w:r w:rsidDel="00000000" w:rsidR="00000000" w:rsidRPr="00000000">
        <w:rPr>
          <w:b w:val="1"/>
          <w:color w:val="000000"/>
          <w:rtl w:val="0"/>
        </w:rPr>
        <w:t xml:space="preserve">Token Generation Service on ECS Fargate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Token-generation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.py (Token Generation Service)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jsonify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datetime  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'dynamodb'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table = dynamodb.Table(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@app.route('/generate_token',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generate_token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request JSON has required keys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'Missing user_id or 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user_id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t xml:space="preserve">    phone_number = request.json[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'phone_number'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Generate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expiration_time = datetime.datetime.utcnow() + datetime.timedelta(minutes=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token = jwt.encode({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expiration_time}, os.environ[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'SECRET_KEY'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], algorithm=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'HS256'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Store token in 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table.put_item(Item={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'user_id'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user_id,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'expiration'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expiration_time.timestamp()})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Send token via SNS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sns = boto3.client(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'sns'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</w:t>
              <w:br w:type="textWrapping"/>
              <w:t xml:space="preserve">        sns.publish(PhoneNumber=phone_number, Message=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f'Your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token is: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{token}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'error'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str(e)}),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sent'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Generation: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for better caching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environment variables (optional, can also be set at runtime)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ENV SECRET_KEY=your_secret_key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after="200" w:before="200" w:line="276" w:lineRule="auto"/>
        <w:ind w:left="270" w:hanging="360"/>
        <w:rPr>
          <w:b w:val="1"/>
          <w:sz w:val="24"/>
          <w:szCs w:val="24"/>
        </w:rPr>
      </w:pPr>
      <w:bookmarkStart w:colFirst="0" w:colLast="0" w:name="_7p8rhgrku8ua" w:id="1"/>
      <w:bookmarkEnd w:id="1"/>
      <w:r w:rsidDel="00000000" w:rsidR="00000000" w:rsidRPr="00000000">
        <w:rPr>
          <w:b w:val="1"/>
          <w:color w:val="000000"/>
          <w:rtl w:val="0"/>
        </w:rPr>
        <w:t xml:space="preserve">Token Validation Service on ECS Fargate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Token-validation.py (Token Validation Service)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shd w:fill="b7b7b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Flask, request,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jsonify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boto3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os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logging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up logging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logging.basicConfig(level=logging.INFO)</w:t>
              <w:br w:type="textWrapping"/>
              <w:br w:type="textWrapping"/>
              <w:t xml:space="preserve">app = Flask(__name__)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dynamodb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= boto3.resource('dynamodb')  </w:t>
              <w:br w:type="textWrapping"/>
              <w:t xml:space="preserve">table = dynamodb.Table('Tokens')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@app.route('/validate_token', methods=['POST'])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validate_token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():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if the request has a JSON body and contains the token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'token'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request.json:</w:t>
              <w:br w:type="textWrapping"/>
              <w:t xml:space="preserve">        logging.error('Missing token in request')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jsonify({'status': 'fail', 'message': 'Missing token'}), 400</w:t>
              <w:br w:type="textWrapping"/>
              <w:br w:type="textWrapping"/>
              <w:t xml:space="preserve">    token = request.json['token']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Decode and validate the token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decoded = jwt.decode(token, os.environ['SECRET_KEY'], algorithms=['HS256'])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Check token status in DynamoDB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response = table.get_item(Key={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token})  </w:t>
              <w:br w:type="textWrapping"/>
              <w:t xml:space="preserve">        item = response.get(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'Item'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item[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'unused'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Mark token as used 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  <w:t xml:space="preserve">            table.update_item(  </w:t>
              <w:br w:type="textWrapping"/>
              <w:t xml:space="preserve">                Key={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token},   </w:t>
              <w:br w:type="textWrapping"/>
              <w:t xml:space="preserve">                UpdateExpression=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"set #status = :s"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  </w:t>
              <w:br w:type="textWrapping"/>
              <w:t xml:space="preserve">                ExpressionAttributeNames={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'#status'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},   </w:t>
              <w:br w:type="textWrapping"/>
              <w:t xml:space="preserve">                ExpressionAttributeValues={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':s'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  </w:t>
              <w:br w:type="textWrapping"/>
              <w:t xml:space="preserve">            )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'success'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 or already used'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jwt.ExpiredSignatureError: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has expired'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jwt.InvalidTokenError: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'Invalid token'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'Token is invalid'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e:  </w:t>
              <w:br w:type="textWrapping"/>
              <w:t xml:space="preserve">        logging.error(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f'An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error occurred: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{e}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'fail'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'An error occurred during validation'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:  </w:t>
              <w:br w:type="textWrapping"/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port=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before="20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Dockerfile of Token Validation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Use a specific version of Python for consistency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3.9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-slim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Set the working directory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/app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requirements file first to leverage Docker's caching mechanism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requirements.txt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Install dependencies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pip install --no-cache-dir -r requirements.txt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Copy the rest of your application code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. .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Expose the port the app runs 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8f8f8" w:val="clear"/>
                <w:rtl w:val="0"/>
              </w:rPr>
              <w:t xml:space="preserve"># Command to run the application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00" w:before="0" w:line="276" w:lineRule="auto"/>
        <w:jc w:val="center"/>
        <w:rPr>
          <w:b w:val="1"/>
          <w:color w:val="000000"/>
        </w:rPr>
      </w:pPr>
      <w:bookmarkStart w:colFirst="0" w:colLast="0" w:name="_m3zo79ehq8wq" w:id="2"/>
      <w:bookmarkEnd w:id="2"/>
      <w:r w:rsidDel="00000000" w:rsidR="00000000" w:rsidRPr="00000000">
        <w:rPr>
          <w:b w:val="1"/>
          <w:color w:val="000000"/>
          <w:rtl w:val="0"/>
        </w:rPr>
        <w:t xml:space="preserve">Deployment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iqhc8yf9kxgp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ECS Setup</w:t>
      </w:r>
    </w:p>
    <w:p w:rsidR="00000000" w:rsidDel="00000000" w:rsidP="00000000" w:rsidRDefault="00000000" w:rsidRPr="00000000" w14:paraId="0000002F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defined two ECS Fargate services in the cluster, one for token generation and one for token validation.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1fv0xhz9ywtt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Definitions</w:t>
      </w:r>
    </w:p>
    <w:p w:rsidR="00000000" w:rsidDel="00000000" w:rsidP="00000000" w:rsidRDefault="00000000" w:rsidRPr="00000000" w14:paraId="00000031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created task definitions for each service, specifying Docker images and resource requirements (CPU, memory).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20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lzr6rgpj4hrn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Deploy and Test</w:t>
      </w:r>
    </w:p>
    <w:p w:rsidR="00000000" w:rsidDel="00000000" w:rsidP="00000000" w:rsidRDefault="00000000" w:rsidRPr="00000000" w14:paraId="00000033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 deployed the services and ensured they could communicate with necessary AWS resources like DynamoDB and SNS, testing their functionality.</w:t>
      </w:r>
    </w:p>
    <w:p w:rsidR="00000000" w:rsidDel="00000000" w:rsidP="00000000" w:rsidRDefault="00000000" w:rsidRPr="00000000" w14:paraId="00000034">
      <w:pPr>
        <w:spacing w:after="200" w:before="0" w:line="276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CloudFormation Template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AWSTemplateFormatVersion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'2010-09-09'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: CloudFormation Template for 2FA Token Solution on AWS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Parameters: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VPC: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AWS::EC2::VPC::Id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List&lt;AWS::EC2::Subnet::Id&gt;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tasks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SecretKey: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NoEcho: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JWT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Resources: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IAM Roles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ECSFargateExecutionRole: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AWS::IAM::Role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AssumeRolePolicyDocument: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Principal: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ecs-tasks.amazonaws.com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sts:AssumeRole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Policies: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PolicyName: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ECSFargateTaskPolicy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PolicyDocument: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Statement: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- Effect: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Allow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Action: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dynamodb: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sns: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Publish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CreateLogGroup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CreateLogStream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  - logs: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PutLogEvents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  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DynamoDB 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TokenTable: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AWS::DynamoDB::Table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TableName: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AttributeDefinitions: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AttributeType: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KeySchema: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AttributeName: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KeyType: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ProvisionedThroughput: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ReadCapacityUnits: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WriteCapacityUnits: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SNS 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SNSTopic: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AWS::SNS::Topic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DisplayName: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Notifications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ECSCluster: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FATokenCluster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Task Definitions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your-docker-image-url/token-generation-service:latest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SNS_TOPIC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SNSTopic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TokenValidationTask: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AWS::ECS::TaskDefinition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Family: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NetworkMode: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awsvpc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RequiresCompatibilities: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Cpu: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Memory: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ExecutionRoleArn: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ECSFargateExecutionRole.Arn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ContainerDefinitions: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Image: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your-docker-image-url/token-validation-service:latest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PortMappings: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ContainerPort: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5001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Environment: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SECRET_KEY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SecretKey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-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DYNAMODB_TABLE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    Value: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ECS Services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TokenGenerationService: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TokenGenerationTask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TokenValidationService: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AWS::ECS::Service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Cluster: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ECSCluster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DesiredCount: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LaunchType: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FARGATE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TaskDefinition: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TokenValidationTask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NetworkConfiguration: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AwsvpcConfiguration: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Subnets: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Subnets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  AssignPublicIp: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fafafa" w:val="clear"/>
                <w:rtl w:val="0"/>
              </w:rPr>
              <w:t xml:space="preserve"># API 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APIGateway: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AWS::ApiGateway::RestApi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Name: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FA-API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ValidateTokenResource: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ParentId: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!GetAtt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APIGateway.RootResourceId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PathPart: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validate-token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GenerateTokenMethod: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GenerateTokenResource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Integration: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"http://${TokenGenerationService.Arn}:5000/generate-token"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ValidateTokenMethod: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AWS::ApiGateway::Method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Properties: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RestApiId: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ResourceId: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!Ref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ValidateTokenResource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HttpMethod: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    AuthorizationType: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Integration: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Type: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Uri: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"http://${TokenValidationService.Arn}:5001/validate-token"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    IntegrationHttpMethod: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Outputs: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APIGatewayURL: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Description: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FA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   Value: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!Sub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shd w:fill="fafafa" w:val="clear"/>
                <w:rtl w:val="0"/>
              </w:rPr>
              <w:t xml:space="preserve">"https://${APIGateway}.execute-api.${AWS::Region}.amazonaws.com/prod"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before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Best Practices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Apply least privilege IAM roles for ECS Fargate.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Enable DynamoDB encryption at rest.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HTTPS for API Gateway.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API Gateway rate limiting.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Protect against common web exploits with AWS WAF.</w:t>
      </w:r>
    </w:p>
    <w:p w:rsidR="00000000" w:rsidDel="00000000" w:rsidP="00000000" w:rsidRDefault="00000000" w:rsidRPr="00000000" w14:paraId="0000003C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Health/Performance Metrics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Monitor Architecture using CloudWatch: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ECS Fargate Task Invocation Count &amp; Duration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API Gateway Request Count &amp; Latency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DynamoDB Read/Write Capacity Utilization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SNS Message Delivery Rate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AWS X-Ray for Cross-Service Request Tracing</w:t>
      </w:r>
    </w:p>
    <w:p w:rsidR="00000000" w:rsidDel="00000000" w:rsidP="00000000" w:rsidRDefault="00000000" w:rsidRPr="00000000" w14:paraId="00000043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Resilience &amp; Modularity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 DynamoDB Across Multiple AZs for improved availability.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Retry Logic in ECS Fargate for enhanced reliability.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DynamoDB Global Tables for multi-region resilience.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Separate ECS Fargate Tasks for token generation and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Overview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Fully serverless, built on AWS (ECS Fargate, DynamoDB, SNS).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Resilient with multi-AZ and multi-region support.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Modular design with distinct ECS Fargate for generation and validation.</w:t>
      </w:r>
    </w:p>
    <w:p w:rsidR="00000000" w:rsidDel="00000000" w:rsidP="00000000" w:rsidRDefault="00000000" w:rsidRPr="00000000" w14:paraId="0000004C">
      <w:pPr>
        <w:spacing w:after="20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bdullahofficial/KR91-2FA-Cybernetic-Controls-Limited-Asseessment.git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