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2654" w14:textId="70C2D835" w:rsidR="000C2466" w:rsidRPr="000C2466" w:rsidRDefault="000C2466" w:rsidP="000C2466">
      <w:pPr>
        <w:spacing w:line="360" w:lineRule="auto"/>
        <w:ind w:right="450"/>
        <w:rPr>
          <w:rFonts w:ascii="Times New Roman" w:hAnsi="Times New Roman" w:cs="Times New Roman"/>
          <w:b/>
          <w:bCs/>
          <w:sz w:val="24"/>
          <w:szCs w:val="24"/>
        </w:rPr>
      </w:pPr>
      <w:r w:rsidRPr="000C2466">
        <w:rPr>
          <w:rFonts w:ascii="Times New Roman" w:hAnsi="Times New Roman" w:cs="Times New Roman"/>
          <w:b/>
          <w:bCs/>
          <w:sz w:val="24"/>
          <w:szCs w:val="24"/>
        </w:rPr>
        <w:t>Abstract</w:t>
      </w:r>
    </w:p>
    <w:p w14:paraId="20E7FE94" w14:textId="1382E2F9" w:rsidR="000C2466" w:rsidRPr="00E22695" w:rsidRDefault="000C2466" w:rsidP="000C2466">
      <w:pPr>
        <w:spacing w:line="360" w:lineRule="auto"/>
        <w:ind w:right="450"/>
        <w:rPr>
          <w:rFonts w:ascii="Times New Roman" w:hAnsi="Times New Roman" w:cs="Times New Roman"/>
          <w:sz w:val="24"/>
          <w:szCs w:val="24"/>
        </w:rPr>
      </w:pPr>
      <w:r>
        <w:rPr>
          <w:rFonts w:ascii="Times New Roman" w:hAnsi="Times New Roman" w:cs="Times New Roman"/>
          <w:sz w:val="24"/>
          <w:szCs w:val="24"/>
        </w:rPr>
        <w:t>The purpose of this research study is to</w:t>
      </w:r>
      <w:r w:rsidRPr="00E22695">
        <w:rPr>
          <w:rFonts w:ascii="Times New Roman" w:hAnsi="Times New Roman" w:cs="Times New Roman"/>
          <w:sz w:val="24"/>
          <w:szCs w:val="24"/>
        </w:rPr>
        <w:t xml:space="preserve"> </w:t>
      </w:r>
      <w:r>
        <w:rPr>
          <w:rFonts w:ascii="Times New Roman" w:hAnsi="Times New Roman" w:cs="Times New Roman"/>
          <w:sz w:val="24"/>
          <w:szCs w:val="24"/>
        </w:rPr>
        <w:t>compa</w:t>
      </w:r>
      <w:r w:rsidRPr="00E22695">
        <w:rPr>
          <w:rFonts w:ascii="Times New Roman" w:hAnsi="Times New Roman" w:cs="Times New Roman"/>
          <w:sz w:val="24"/>
          <w:szCs w:val="24"/>
        </w:rPr>
        <w:t xml:space="preserve">re the </w:t>
      </w:r>
      <w:r>
        <w:rPr>
          <w:rFonts w:ascii="Times New Roman" w:hAnsi="Times New Roman" w:cs="Times New Roman"/>
          <w:sz w:val="24"/>
          <w:szCs w:val="24"/>
        </w:rPr>
        <w:t xml:space="preserve">average sales </w:t>
      </w:r>
      <w:r w:rsidRPr="00E22695">
        <w:rPr>
          <w:rFonts w:ascii="Times New Roman" w:hAnsi="Times New Roman" w:cs="Times New Roman"/>
          <w:sz w:val="24"/>
          <w:szCs w:val="24"/>
        </w:rPr>
        <w:t xml:space="preserve">in the housing prices in </w:t>
      </w:r>
      <w:r>
        <w:rPr>
          <w:rFonts w:ascii="Times New Roman" w:hAnsi="Times New Roman" w:cs="Times New Roman"/>
          <w:sz w:val="24"/>
          <w:szCs w:val="24"/>
        </w:rPr>
        <w:t>four US regions</w:t>
      </w:r>
      <w:r w:rsidRPr="00E22695">
        <w:rPr>
          <w:rFonts w:ascii="Times New Roman" w:hAnsi="Times New Roman" w:cs="Times New Roman"/>
          <w:sz w:val="24"/>
          <w:szCs w:val="24"/>
        </w:rPr>
        <w:t>. Using the</w:t>
      </w:r>
      <w:r>
        <w:rPr>
          <w:rFonts w:ascii="Times New Roman" w:hAnsi="Times New Roman" w:cs="Times New Roman"/>
          <w:sz w:val="24"/>
          <w:szCs w:val="24"/>
        </w:rPr>
        <w:t xml:space="preserve"> not seasonally adjusted quarter</w:t>
      </w:r>
      <w:r w:rsidRPr="00E22695">
        <w:rPr>
          <w:rFonts w:ascii="Times New Roman" w:hAnsi="Times New Roman" w:cs="Times New Roman"/>
          <w:sz w:val="24"/>
          <w:szCs w:val="24"/>
        </w:rPr>
        <w:t>ly</w:t>
      </w:r>
      <w:r>
        <w:rPr>
          <w:rFonts w:ascii="Times New Roman" w:hAnsi="Times New Roman" w:cs="Times New Roman"/>
          <w:sz w:val="24"/>
          <w:szCs w:val="24"/>
        </w:rPr>
        <w:t xml:space="preserve"> data and all transaction home sales prices from Federal Reserve Economic Data(FRED), I</w:t>
      </w:r>
      <w:r w:rsidRPr="00E22695">
        <w:rPr>
          <w:rFonts w:ascii="Times New Roman" w:hAnsi="Times New Roman" w:cs="Times New Roman"/>
          <w:sz w:val="24"/>
          <w:szCs w:val="24"/>
        </w:rPr>
        <w:t xml:space="preserve"> </w:t>
      </w:r>
      <w:r>
        <w:rPr>
          <w:rFonts w:ascii="Times New Roman" w:hAnsi="Times New Roman" w:cs="Times New Roman"/>
          <w:sz w:val="24"/>
          <w:szCs w:val="24"/>
        </w:rPr>
        <w:t xml:space="preserve">adjusted for the effect of inflation using quarter 1 2010 dollars as the base year. </w:t>
      </w:r>
      <w:r w:rsidRPr="00634EC4">
        <w:rPr>
          <w:rFonts w:ascii="Times New Roman" w:hAnsi="Times New Roman" w:cs="Times New Roman"/>
          <w:sz w:val="24"/>
          <w:szCs w:val="24"/>
        </w:rPr>
        <w:t xml:space="preserve">In addition, through a variety of methods including, calculation of the </w:t>
      </w:r>
      <w:r>
        <w:rPr>
          <w:rFonts w:ascii="Times New Roman" w:hAnsi="Times New Roman" w:cs="Times New Roman"/>
          <w:sz w:val="24"/>
          <w:szCs w:val="24"/>
        </w:rPr>
        <w:t>descriptive statistics</w:t>
      </w:r>
      <w:r w:rsidRPr="00634EC4">
        <w:rPr>
          <w:rFonts w:ascii="Times New Roman" w:hAnsi="Times New Roman" w:cs="Times New Roman"/>
          <w:sz w:val="24"/>
          <w:szCs w:val="24"/>
        </w:rPr>
        <w:t>, time series analysis</w:t>
      </w:r>
      <w:r>
        <w:rPr>
          <w:rFonts w:ascii="Times New Roman" w:hAnsi="Times New Roman" w:cs="Times New Roman"/>
          <w:sz w:val="24"/>
          <w:szCs w:val="24"/>
        </w:rPr>
        <w:t xml:space="preserve"> of the dataset for each region under consideration and performed an analysis of variance</w:t>
      </w:r>
      <w:r w:rsidRPr="00E22695">
        <w:rPr>
          <w:rFonts w:ascii="Times New Roman" w:hAnsi="Times New Roman" w:cs="Times New Roman"/>
          <w:sz w:val="24"/>
          <w:szCs w:val="24"/>
        </w:rPr>
        <w:t xml:space="preserve"> to </w:t>
      </w:r>
      <w:r>
        <w:rPr>
          <w:rFonts w:ascii="Times New Roman" w:hAnsi="Times New Roman" w:cs="Times New Roman"/>
          <w:sz w:val="24"/>
          <w:szCs w:val="24"/>
        </w:rPr>
        <w:t>find answers to</w:t>
      </w:r>
      <w:r w:rsidRPr="00E22695">
        <w:rPr>
          <w:rFonts w:ascii="Times New Roman" w:hAnsi="Times New Roman" w:cs="Times New Roman"/>
          <w:sz w:val="24"/>
          <w:szCs w:val="24"/>
        </w:rPr>
        <w:t xml:space="preserve"> </w:t>
      </w:r>
      <w:r>
        <w:rPr>
          <w:rFonts w:ascii="Times New Roman" w:hAnsi="Times New Roman" w:cs="Times New Roman"/>
          <w:sz w:val="24"/>
          <w:szCs w:val="24"/>
        </w:rPr>
        <w:t>study hypothesis, that the average sales price of houses over the last 20 years is the same across the four US regions.</w:t>
      </w:r>
    </w:p>
    <w:p w14:paraId="7F1E272A" w14:textId="77777777" w:rsidR="000C2466" w:rsidRPr="00E22695"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study </w:t>
      </w:r>
      <w:r w:rsidRPr="00E22695">
        <w:rPr>
          <w:rFonts w:ascii="Times New Roman" w:hAnsi="Times New Roman" w:cs="Times New Roman"/>
          <w:sz w:val="24"/>
          <w:szCs w:val="24"/>
        </w:rPr>
        <w:t xml:space="preserve">also </w:t>
      </w:r>
      <w:r>
        <w:rPr>
          <w:rFonts w:ascii="Times New Roman" w:hAnsi="Times New Roman" w:cs="Times New Roman"/>
          <w:sz w:val="24"/>
          <w:szCs w:val="24"/>
        </w:rPr>
        <w:t xml:space="preserve">performs Bonferroni and </w:t>
      </w:r>
      <w:proofErr w:type="spellStart"/>
      <w:r>
        <w:rPr>
          <w:rFonts w:ascii="Times New Roman" w:hAnsi="Times New Roman" w:cs="Times New Roman"/>
          <w:sz w:val="24"/>
          <w:szCs w:val="24"/>
        </w:rPr>
        <w:t>TukeyHSD</w:t>
      </w:r>
      <w:proofErr w:type="spellEnd"/>
      <w:r>
        <w:rPr>
          <w:rFonts w:ascii="Times New Roman" w:hAnsi="Times New Roman" w:cs="Times New Roman"/>
          <w:sz w:val="24"/>
          <w:szCs w:val="24"/>
        </w:rPr>
        <w:t xml:space="preserve"> post-hoc test to find out where the difference in mean lies.</w:t>
      </w:r>
    </w:p>
    <w:p w14:paraId="42D16753" w14:textId="77777777" w:rsidR="000C2466" w:rsidRPr="00E22695"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result of the study showed that there is a significant difference in the average price of houses sold across the four regions with the difference lying between the Midwest and South region. </w:t>
      </w:r>
    </w:p>
    <w:p w14:paraId="7675B8BC" w14:textId="77777777" w:rsidR="000C2466" w:rsidRDefault="000C2466" w:rsidP="000C2466">
      <w:pPr>
        <w:rPr>
          <w:rFonts w:ascii="Times New Roman" w:hAnsi="Times New Roman" w:cs="Times New Roman"/>
          <w:b/>
          <w:bCs/>
          <w:sz w:val="24"/>
          <w:szCs w:val="24"/>
        </w:rPr>
      </w:pPr>
    </w:p>
    <w:p w14:paraId="1D3CFF7B" w14:textId="77777777" w:rsidR="000C2466" w:rsidRDefault="000C2466" w:rsidP="000C2466">
      <w:pPr>
        <w:rPr>
          <w:rFonts w:ascii="Times New Roman" w:hAnsi="Times New Roman" w:cs="Times New Roman"/>
          <w:b/>
          <w:bCs/>
          <w:sz w:val="24"/>
          <w:szCs w:val="24"/>
        </w:rPr>
      </w:pPr>
    </w:p>
    <w:p w14:paraId="4821DCD6" w14:textId="77777777" w:rsidR="000C2466" w:rsidRDefault="000C2466" w:rsidP="000C2466">
      <w:pPr>
        <w:rPr>
          <w:rFonts w:ascii="Times New Roman" w:hAnsi="Times New Roman" w:cs="Times New Roman"/>
          <w:b/>
          <w:bCs/>
          <w:sz w:val="24"/>
          <w:szCs w:val="24"/>
        </w:rPr>
      </w:pPr>
    </w:p>
    <w:p w14:paraId="5621DEB3" w14:textId="77777777" w:rsidR="000C2466" w:rsidRDefault="000C2466" w:rsidP="000C2466">
      <w:pPr>
        <w:rPr>
          <w:rFonts w:ascii="Times New Roman" w:hAnsi="Times New Roman" w:cs="Times New Roman"/>
          <w:b/>
          <w:bCs/>
          <w:sz w:val="24"/>
          <w:szCs w:val="24"/>
        </w:rPr>
      </w:pPr>
    </w:p>
    <w:p w14:paraId="6C695483" w14:textId="77777777" w:rsidR="000C2466" w:rsidRDefault="000C2466" w:rsidP="000C2466">
      <w:pPr>
        <w:rPr>
          <w:rFonts w:ascii="Times New Roman" w:hAnsi="Times New Roman" w:cs="Times New Roman"/>
          <w:b/>
          <w:bCs/>
          <w:sz w:val="24"/>
          <w:szCs w:val="24"/>
        </w:rPr>
      </w:pPr>
    </w:p>
    <w:p w14:paraId="1FDC1D7A" w14:textId="77777777" w:rsidR="000C2466" w:rsidRDefault="000C2466" w:rsidP="000C2466">
      <w:pPr>
        <w:rPr>
          <w:rFonts w:ascii="Times New Roman" w:hAnsi="Times New Roman" w:cs="Times New Roman"/>
          <w:b/>
          <w:bCs/>
          <w:sz w:val="24"/>
          <w:szCs w:val="24"/>
        </w:rPr>
      </w:pPr>
    </w:p>
    <w:p w14:paraId="5A639CC6" w14:textId="77777777" w:rsidR="000C2466" w:rsidRDefault="000C2466" w:rsidP="000C2466">
      <w:pPr>
        <w:rPr>
          <w:rFonts w:ascii="Times New Roman" w:hAnsi="Times New Roman" w:cs="Times New Roman"/>
          <w:b/>
          <w:bCs/>
          <w:sz w:val="24"/>
          <w:szCs w:val="24"/>
        </w:rPr>
      </w:pPr>
    </w:p>
    <w:p w14:paraId="3A822E66" w14:textId="77777777" w:rsidR="000C2466" w:rsidRDefault="000C2466" w:rsidP="000C2466">
      <w:pPr>
        <w:rPr>
          <w:rFonts w:ascii="Times New Roman" w:hAnsi="Times New Roman" w:cs="Times New Roman"/>
          <w:b/>
          <w:bCs/>
          <w:sz w:val="24"/>
          <w:szCs w:val="24"/>
        </w:rPr>
      </w:pPr>
    </w:p>
    <w:p w14:paraId="2F3ACA0F" w14:textId="77777777" w:rsidR="000C2466" w:rsidRDefault="000C2466" w:rsidP="000C2466">
      <w:pPr>
        <w:rPr>
          <w:rFonts w:ascii="Times New Roman" w:hAnsi="Times New Roman" w:cs="Times New Roman"/>
          <w:b/>
          <w:bCs/>
          <w:sz w:val="24"/>
          <w:szCs w:val="24"/>
        </w:rPr>
      </w:pPr>
    </w:p>
    <w:p w14:paraId="7D667477" w14:textId="77777777" w:rsidR="000C2466" w:rsidRDefault="000C2466" w:rsidP="000C2466">
      <w:pPr>
        <w:rPr>
          <w:rFonts w:ascii="Times New Roman" w:hAnsi="Times New Roman" w:cs="Times New Roman"/>
          <w:b/>
          <w:bCs/>
          <w:sz w:val="24"/>
          <w:szCs w:val="24"/>
        </w:rPr>
      </w:pPr>
    </w:p>
    <w:p w14:paraId="5E8F0352" w14:textId="77777777" w:rsidR="000C2466" w:rsidRDefault="000C2466" w:rsidP="000C2466">
      <w:pPr>
        <w:rPr>
          <w:rFonts w:ascii="Times New Roman" w:hAnsi="Times New Roman" w:cs="Times New Roman"/>
          <w:b/>
          <w:bCs/>
          <w:sz w:val="24"/>
          <w:szCs w:val="24"/>
        </w:rPr>
      </w:pPr>
    </w:p>
    <w:p w14:paraId="2F7F5800" w14:textId="77777777" w:rsidR="000C2466" w:rsidRDefault="000C2466" w:rsidP="000C2466">
      <w:pPr>
        <w:rPr>
          <w:rFonts w:ascii="Times New Roman" w:hAnsi="Times New Roman" w:cs="Times New Roman"/>
          <w:b/>
          <w:bCs/>
          <w:sz w:val="24"/>
          <w:szCs w:val="24"/>
        </w:rPr>
      </w:pPr>
    </w:p>
    <w:p w14:paraId="435FD177" w14:textId="77777777" w:rsidR="000C2466" w:rsidRDefault="000C2466" w:rsidP="000C2466">
      <w:pPr>
        <w:rPr>
          <w:rFonts w:ascii="Times New Roman" w:hAnsi="Times New Roman" w:cs="Times New Roman"/>
          <w:b/>
          <w:bCs/>
          <w:sz w:val="24"/>
          <w:szCs w:val="24"/>
        </w:rPr>
      </w:pPr>
    </w:p>
    <w:p w14:paraId="4DF3976C" w14:textId="77777777" w:rsidR="000C2466" w:rsidRDefault="000C2466" w:rsidP="000C2466">
      <w:pPr>
        <w:jc w:val="center"/>
        <w:rPr>
          <w:rFonts w:ascii="Times New Roman" w:hAnsi="Times New Roman" w:cs="Times New Roman"/>
          <w:b/>
          <w:bCs/>
          <w:sz w:val="24"/>
          <w:szCs w:val="24"/>
        </w:rPr>
      </w:pPr>
    </w:p>
    <w:p w14:paraId="438F69DF" w14:textId="77777777" w:rsidR="000C2466" w:rsidRDefault="000C2466" w:rsidP="000C2466">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6FDD58C4" w14:textId="77777777" w:rsidR="000C2466" w:rsidRPr="00ED611A" w:rsidRDefault="000C2466" w:rsidP="000C2466">
      <w:pPr>
        <w:pStyle w:val="ListParagraph"/>
        <w:numPr>
          <w:ilvl w:val="0"/>
          <w:numId w:val="4"/>
        </w:numPr>
        <w:rPr>
          <w:rFonts w:ascii="Times New Roman" w:hAnsi="Times New Roman" w:cs="Times New Roman"/>
          <w:b/>
          <w:bCs/>
          <w:sz w:val="24"/>
          <w:szCs w:val="24"/>
        </w:rPr>
      </w:pPr>
      <w:r w:rsidRPr="00ED611A">
        <w:rPr>
          <w:rFonts w:ascii="Times New Roman" w:hAnsi="Times New Roman" w:cs="Times New Roman"/>
          <w:b/>
          <w:bCs/>
          <w:sz w:val="24"/>
          <w:szCs w:val="24"/>
        </w:rPr>
        <w:lastRenderedPageBreak/>
        <w:t>Introduction:</w:t>
      </w:r>
    </w:p>
    <w:p w14:paraId="19A33F5B"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 xml:space="preserve">Housing decisions are one of the most important investments decisions individuals make in their lifetime. </w:t>
      </w:r>
      <w:r w:rsidRPr="00321B19">
        <w:rPr>
          <w:rFonts w:ascii="Times New Roman" w:hAnsi="Times New Roman" w:cs="Times New Roman"/>
          <w:sz w:val="24"/>
          <w:szCs w:val="24"/>
        </w:rPr>
        <w:t>The housing market can also have a significant impact on the broader economy, as evidenced by the housing bubble that caused the 2007-2009 recession.</w:t>
      </w:r>
      <w:r>
        <w:rPr>
          <w:rFonts w:ascii="Times New Roman" w:hAnsi="Times New Roman" w:cs="Times New Roman"/>
          <w:sz w:val="24"/>
          <w:szCs w:val="24"/>
        </w:rPr>
        <w:t xml:space="preserve"> </w:t>
      </w:r>
      <w:r w:rsidRPr="00321B19">
        <w:rPr>
          <w:rFonts w:ascii="Times New Roman" w:hAnsi="Times New Roman" w:cs="Times New Roman"/>
          <w:sz w:val="24"/>
          <w:szCs w:val="24"/>
        </w:rPr>
        <w:t>In two ways, the housing market is incorporated into gross domestic product (GDP), the most important measure of economic activity.</w:t>
      </w:r>
      <w:r w:rsidRPr="0098197B">
        <w:rPr>
          <w:rFonts w:ascii="Times New Roman" w:hAnsi="Times New Roman" w:cs="Times New Roman"/>
          <w:sz w:val="24"/>
          <w:szCs w:val="24"/>
        </w:rPr>
        <w:t xml:space="preserve"> </w:t>
      </w:r>
      <w:r>
        <w:rPr>
          <w:rFonts w:ascii="Times New Roman" w:hAnsi="Times New Roman" w:cs="Times New Roman"/>
          <w:sz w:val="24"/>
          <w:szCs w:val="24"/>
        </w:rPr>
        <w:t>Expenditures</w:t>
      </w:r>
      <w:r w:rsidRPr="0098197B">
        <w:rPr>
          <w:rFonts w:ascii="Times New Roman" w:hAnsi="Times New Roman" w:cs="Times New Roman"/>
          <w:sz w:val="24"/>
          <w:szCs w:val="24"/>
        </w:rPr>
        <w:t xml:space="preserve"> on the construction</w:t>
      </w:r>
      <w:r>
        <w:rPr>
          <w:rFonts w:ascii="Times New Roman" w:hAnsi="Times New Roman" w:cs="Times New Roman"/>
          <w:sz w:val="24"/>
          <w:szCs w:val="24"/>
        </w:rPr>
        <w:t xml:space="preserve"> </w:t>
      </w:r>
      <w:r w:rsidRPr="0098197B">
        <w:rPr>
          <w:rFonts w:ascii="Times New Roman" w:hAnsi="Times New Roman" w:cs="Times New Roman"/>
          <w:sz w:val="24"/>
          <w:szCs w:val="24"/>
        </w:rPr>
        <w:t>of new structures, residential remodeling, and brokers’ fees, referred to as residential fixed investment</w:t>
      </w:r>
      <w:r>
        <w:rPr>
          <w:rFonts w:ascii="Times New Roman" w:hAnsi="Times New Roman" w:cs="Times New Roman"/>
          <w:sz w:val="24"/>
          <w:szCs w:val="24"/>
        </w:rPr>
        <w:t xml:space="preserve"> are incorporated in GDP</w:t>
      </w:r>
      <w:r w:rsidRPr="0098197B">
        <w:rPr>
          <w:rFonts w:ascii="Times New Roman" w:hAnsi="Times New Roman" w:cs="Times New Roman"/>
          <w:sz w:val="24"/>
          <w:szCs w:val="24"/>
        </w:rPr>
        <w:t xml:space="preserve">. </w:t>
      </w:r>
      <w:r>
        <w:rPr>
          <w:rFonts w:ascii="Times New Roman" w:hAnsi="Times New Roman" w:cs="Times New Roman"/>
          <w:sz w:val="24"/>
          <w:szCs w:val="24"/>
        </w:rPr>
        <w:t>“</w:t>
      </w:r>
      <w:r w:rsidRPr="0098197B">
        <w:rPr>
          <w:rFonts w:ascii="Times New Roman" w:hAnsi="Times New Roman" w:cs="Times New Roman"/>
          <w:sz w:val="24"/>
          <w:szCs w:val="24"/>
        </w:rPr>
        <w:t xml:space="preserve">As of 2020, spending on residential fixed investment was about $885 billion, accounting for about 4.2% of GDP. Second, GDP includes all spending on housing services, which includes renters’ rents and utilities and homeowners’ imputed rent and utility payments. </w:t>
      </w:r>
      <w:r>
        <w:rPr>
          <w:rFonts w:ascii="Times New Roman" w:hAnsi="Times New Roman" w:cs="Times New Roman"/>
          <w:sz w:val="24"/>
          <w:szCs w:val="24"/>
        </w:rPr>
        <w:t>It is reported by the Congressional Research Service that in</w:t>
      </w:r>
      <w:r w:rsidRPr="0098197B">
        <w:rPr>
          <w:rFonts w:ascii="Times New Roman" w:hAnsi="Times New Roman" w:cs="Times New Roman"/>
          <w:sz w:val="24"/>
          <w:szCs w:val="24"/>
        </w:rPr>
        <w:t xml:space="preserve"> 2020, spending on housing services was about $2.8trillion, </w:t>
      </w:r>
      <w:r>
        <w:rPr>
          <w:rFonts w:ascii="Times New Roman" w:hAnsi="Times New Roman" w:cs="Times New Roman"/>
          <w:sz w:val="24"/>
          <w:szCs w:val="24"/>
        </w:rPr>
        <w:t>which was about</w:t>
      </w:r>
      <w:r w:rsidRPr="0098197B">
        <w:rPr>
          <w:rFonts w:ascii="Times New Roman" w:hAnsi="Times New Roman" w:cs="Times New Roman"/>
          <w:sz w:val="24"/>
          <w:szCs w:val="24"/>
        </w:rPr>
        <w:t xml:space="preserve"> 13.3% of GDP. </w:t>
      </w:r>
      <w:r>
        <w:rPr>
          <w:rFonts w:ascii="Times New Roman" w:hAnsi="Times New Roman" w:cs="Times New Roman"/>
          <w:sz w:val="24"/>
          <w:szCs w:val="24"/>
        </w:rPr>
        <w:t>In sum</w:t>
      </w:r>
      <w:r w:rsidRPr="0098197B">
        <w:rPr>
          <w:rFonts w:ascii="Times New Roman" w:hAnsi="Times New Roman" w:cs="Times New Roman"/>
          <w:sz w:val="24"/>
          <w:szCs w:val="24"/>
        </w:rPr>
        <w:t>, spending within the housing market accounted for 17.5% of GDP in 2020</w:t>
      </w:r>
      <w:r>
        <w:rPr>
          <w:rFonts w:ascii="Times New Roman" w:hAnsi="Times New Roman" w:cs="Times New Roman"/>
          <w:sz w:val="24"/>
          <w:szCs w:val="24"/>
        </w:rPr>
        <w:t>”</w:t>
      </w:r>
      <w:r w:rsidRPr="0098197B">
        <w:rPr>
          <w:rFonts w:ascii="Times New Roman" w:hAnsi="Times New Roman" w:cs="Times New Roman"/>
          <w:sz w:val="24"/>
          <w:szCs w:val="24"/>
        </w:rPr>
        <w:t>.</w:t>
      </w:r>
      <w:r>
        <w:rPr>
          <w:rFonts w:ascii="Times New Roman" w:hAnsi="Times New Roman" w:cs="Times New Roman"/>
          <w:sz w:val="24"/>
          <w:szCs w:val="24"/>
        </w:rPr>
        <w:t xml:space="preserve"> (</w:t>
      </w:r>
      <w:r w:rsidRPr="00473C65">
        <w:rPr>
          <w:rFonts w:ascii="Times New Roman" w:hAnsi="Times New Roman" w:cs="Times New Roman"/>
          <w:sz w:val="24"/>
          <w:szCs w:val="24"/>
        </w:rPr>
        <w:t>Congressional Research Service</w:t>
      </w:r>
      <w:r>
        <w:rPr>
          <w:rFonts w:ascii="Times New Roman" w:hAnsi="Times New Roman" w:cs="Times New Roman"/>
          <w:sz w:val="24"/>
          <w:szCs w:val="24"/>
        </w:rPr>
        <w:t>, 2021).</w:t>
      </w:r>
    </w:p>
    <w:p w14:paraId="26C24C1E" w14:textId="77777777" w:rsidR="000C2466" w:rsidRPr="00D76A94" w:rsidRDefault="000C2466" w:rsidP="000C2466">
      <w:pPr>
        <w:spacing w:line="360" w:lineRule="auto"/>
        <w:rPr>
          <w:rFonts w:ascii="Times New Roman" w:hAnsi="Times New Roman" w:cs="Times New Roman"/>
          <w:b/>
          <w:bCs/>
          <w:sz w:val="24"/>
          <w:szCs w:val="24"/>
        </w:rPr>
      </w:pPr>
      <w:r>
        <w:rPr>
          <w:rFonts w:ascii="Times New Roman" w:hAnsi="Times New Roman" w:cs="Times New Roman"/>
          <w:sz w:val="24"/>
          <w:szCs w:val="24"/>
        </w:rPr>
        <w:t>Over the years, the housing price in America has gone through various changes from the peak price in the year 2000 to early 2006, to the recession in 2007-2009, t</w:t>
      </w:r>
      <w:r w:rsidRPr="005C5B9B">
        <w:rPr>
          <w:rFonts w:ascii="Times New Roman" w:hAnsi="Times New Roman" w:cs="Times New Roman"/>
          <w:sz w:val="24"/>
          <w:szCs w:val="24"/>
        </w:rPr>
        <w:t>he housing market play</w:t>
      </w:r>
      <w:r>
        <w:rPr>
          <w:rFonts w:ascii="Times New Roman" w:hAnsi="Times New Roman" w:cs="Times New Roman"/>
          <w:sz w:val="24"/>
          <w:szCs w:val="24"/>
        </w:rPr>
        <w:t>s</w:t>
      </w:r>
      <w:r w:rsidRPr="005C5B9B">
        <w:rPr>
          <w:rFonts w:ascii="Times New Roman" w:hAnsi="Times New Roman" w:cs="Times New Roman"/>
          <w:sz w:val="24"/>
          <w:szCs w:val="24"/>
        </w:rPr>
        <w:t xml:space="preserve"> a</w:t>
      </w:r>
      <w:r>
        <w:rPr>
          <w:rFonts w:ascii="Times New Roman" w:hAnsi="Times New Roman" w:cs="Times New Roman"/>
          <w:sz w:val="24"/>
          <w:szCs w:val="24"/>
        </w:rPr>
        <w:t xml:space="preserve"> significant</w:t>
      </w:r>
      <w:r w:rsidRPr="005C5B9B">
        <w:rPr>
          <w:rFonts w:ascii="Times New Roman" w:hAnsi="Times New Roman" w:cs="Times New Roman"/>
          <w:sz w:val="24"/>
          <w:szCs w:val="24"/>
        </w:rPr>
        <w:t xml:space="preserve"> role in the U.S. economy. </w:t>
      </w:r>
      <w:r>
        <w:rPr>
          <w:rFonts w:ascii="Times New Roman" w:hAnsi="Times New Roman" w:cs="Times New Roman"/>
          <w:sz w:val="24"/>
          <w:szCs w:val="24"/>
        </w:rPr>
        <w:t>As of 2005, when the housing bubble began to burst, the average home sales price was about $283,000. According to reports by Congressional Research Service, a</w:t>
      </w:r>
      <w:r w:rsidRPr="005C5B9B">
        <w:rPr>
          <w:rFonts w:ascii="Times New Roman" w:hAnsi="Times New Roman" w:cs="Times New Roman"/>
          <w:sz w:val="24"/>
          <w:szCs w:val="24"/>
        </w:rPr>
        <w:t>t the individual level, roughly 65% of occupied housing units are owner occupied, homes are often a substantial</w:t>
      </w:r>
      <w:r>
        <w:rPr>
          <w:rFonts w:ascii="Times New Roman" w:hAnsi="Times New Roman" w:cs="Times New Roman"/>
          <w:sz w:val="24"/>
          <w:szCs w:val="24"/>
        </w:rPr>
        <w:t xml:space="preserve"> </w:t>
      </w:r>
      <w:r w:rsidRPr="005C5B9B">
        <w:rPr>
          <w:rFonts w:ascii="Times New Roman" w:hAnsi="Times New Roman" w:cs="Times New Roman"/>
          <w:sz w:val="24"/>
          <w:szCs w:val="24"/>
        </w:rPr>
        <w:t>source of household wealth in the United States, and housing</w:t>
      </w:r>
      <w:r>
        <w:rPr>
          <w:rFonts w:ascii="Times New Roman" w:hAnsi="Times New Roman" w:cs="Times New Roman"/>
          <w:sz w:val="24"/>
          <w:szCs w:val="24"/>
        </w:rPr>
        <w:t xml:space="preserve"> </w:t>
      </w:r>
      <w:r w:rsidRPr="005C5B9B">
        <w:rPr>
          <w:rFonts w:ascii="Times New Roman" w:hAnsi="Times New Roman" w:cs="Times New Roman"/>
          <w:sz w:val="24"/>
          <w:szCs w:val="24"/>
        </w:rPr>
        <w:t>construction provides widespread employment. At the aggregate level, housing accounts for a significant portion of all economic activity, and changes</w:t>
      </w:r>
      <w:r>
        <w:rPr>
          <w:rFonts w:ascii="Times New Roman" w:hAnsi="Times New Roman" w:cs="Times New Roman"/>
          <w:sz w:val="24"/>
          <w:szCs w:val="24"/>
        </w:rPr>
        <w:t xml:space="preserve"> </w:t>
      </w:r>
      <w:r w:rsidRPr="005C5B9B">
        <w:rPr>
          <w:rFonts w:ascii="Times New Roman" w:hAnsi="Times New Roman" w:cs="Times New Roman"/>
          <w:sz w:val="24"/>
          <w:szCs w:val="24"/>
        </w:rPr>
        <w:t xml:space="preserve"> in the housing market can have broader effects on the economy</w:t>
      </w:r>
      <w:r>
        <w:rPr>
          <w:rFonts w:ascii="Times New Roman" w:hAnsi="Times New Roman" w:cs="Times New Roman"/>
          <w:sz w:val="24"/>
          <w:szCs w:val="24"/>
        </w:rPr>
        <w:t xml:space="preserve">. </w:t>
      </w:r>
      <w:r w:rsidRPr="00D76A94">
        <w:rPr>
          <w:rFonts w:ascii="Times New Roman" w:hAnsi="Times New Roman" w:cs="Times New Roman"/>
          <w:sz w:val="24"/>
          <w:szCs w:val="24"/>
        </w:rPr>
        <w:t xml:space="preserve">This paper emphasizes </w:t>
      </w:r>
      <w:r>
        <w:rPr>
          <w:rFonts w:ascii="Times New Roman" w:hAnsi="Times New Roman" w:cs="Times New Roman"/>
          <w:sz w:val="24"/>
          <w:szCs w:val="24"/>
        </w:rPr>
        <w:t>both</w:t>
      </w:r>
      <w:r w:rsidRPr="00D76A94">
        <w:rPr>
          <w:rFonts w:ascii="Times New Roman" w:hAnsi="Times New Roman" w:cs="Times New Roman"/>
          <w:sz w:val="24"/>
          <w:szCs w:val="24"/>
        </w:rPr>
        <w:t xml:space="preserve"> cross-sectional variation of house prices sold across US census regions </w:t>
      </w:r>
      <w:r>
        <w:rPr>
          <w:rFonts w:ascii="Times New Roman" w:hAnsi="Times New Roman" w:cs="Times New Roman"/>
          <w:sz w:val="24"/>
          <w:szCs w:val="24"/>
        </w:rPr>
        <w:t>and</w:t>
      </w:r>
      <w:r w:rsidRPr="00D76A94">
        <w:rPr>
          <w:rFonts w:ascii="Times New Roman" w:hAnsi="Times New Roman" w:cs="Times New Roman"/>
          <w:sz w:val="24"/>
          <w:szCs w:val="24"/>
        </w:rPr>
        <w:t xml:space="preserve"> time series variation.</w:t>
      </w:r>
    </w:p>
    <w:p w14:paraId="06EEEE5F" w14:textId="77777777" w:rsidR="000C2466" w:rsidRDefault="000C2466" w:rsidP="000C2466">
      <w:pPr>
        <w:rPr>
          <w:rFonts w:ascii="Times New Roman" w:hAnsi="Times New Roman" w:cs="Times New Roman"/>
          <w:b/>
          <w:bCs/>
          <w:sz w:val="24"/>
          <w:szCs w:val="24"/>
        </w:rPr>
      </w:pPr>
      <w:r>
        <w:rPr>
          <w:rFonts w:ascii="Times New Roman" w:hAnsi="Times New Roman" w:cs="Times New Roman"/>
          <w:b/>
          <w:bCs/>
          <w:sz w:val="24"/>
          <w:szCs w:val="24"/>
        </w:rPr>
        <w:t xml:space="preserve">1.1 </w:t>
      </w:r>
      <w:r w:rsidRPr="000D32ED">
        <w:rPr>
          <w:rFonts w:ascii="Times New Roman" w:hAnsi="Times New Roman" w:cs="Times New Roman"/>
          <w:b/>
          <w:bCs/>
          <w:sz w:val="24"/>
          <w:szCs w:val="24"/>
        </w:rPr>
        <w:t>Problem Description</w:t>
      </w:r>
    </w:p>
    <w:p w14:paraId="173B7354" w14:textId="77777777" w:rsidR="000C2466" w:rsidRPr="00245B79" w:rsidRDefault="000C2466" w:rsidP="000C2466">
      <w:pPr>
        <w:spacing w:line="360" w:lineRule="auto"/>
        <w:rPr>
          <w:rFonts w:ascii="Times New Roman" w:hAnsi="Times New Roman" w:cs="Times New Roman"/>
          <w:b/>
          <w:bCs/>
          <w:sz w:val="24"/>
          <w:szCs w:val="24"/>
        </w:rPr>
      </w:pPr>
      <w:r w:rsidRPr="000D32ED">
        <w:rPr>
          <w:rFonts w:ascii="Times New Roman" w:hAnsi="Times New Roman" w:cs="Times New Roman"/>
          <w:sz w:val="24"/>
          <w:szCs w:val="24"/>
        </w:rPr>
        <w:t>For each of the re</w:t>
      </w:r>
      <w:r>
        <w:rPr>
          <w:rFonts w:ascii="Times New Roman" w:hAnsi="Times New Roman" w:cs="Times New Roman"/>
          <w:sz w:val="24"/>
          <w:szCs w:val="24"/>
        </w:rPr>
        <w:t>gions</w:t>
      </w:r>
      <w:r w:rsidRPr="000D32ED">
        <w:rPr>
          <w:rFonts w:ascii="Times New Roman" w:hAnsi="Times New Roman" w:cs="Times New Roman"/>
          <w:sz w:val="24"/>
          <w:szCs w:val="24"/>
        </w:rPr>
        <w:t>, th</w:t>
      </w:r>
      <w:r>
        <w:rPr>
          <w:rFonts w:ascii="Times New Roman" w:hAnsi="Times New Roman" w:cs="Times New Roman"/>
          <w:sz w:val="24"/>
          <w:szCs w:val="24"/>
        </w:rPr>
        <w:t xml:space="preserve">is study paper </w:t>
      </w:r>
      <w:r w:rsidRPr="000D32ED">
        <w:rPr>
          <w:rFonts w:ascii="Times New Roman" w:hAnsi="Times New Roman" w:cs="Times New Roman"/>
          <w:sz w:val="24"/>
          <w:szCs w:val="24"/>
        </w:rPr>
        <w:t xml:space="preserve">would like to identify the </w:t>
      </w:r>
      <w:r>
        <w:rPr>
          <w:rFonts w:ascii="Times New Roman" w:hAnsi="Times New Roman" w:cs="Times New Roman"/>
          <w:sz w:val="24"/>
          <w:szCs w:val="24"/>
        </w:rPr>
        <w:t>if there is a difference between the average sales price of houses sold between four US regions: Midwest, South, West, and Northeast region.</w:t>
      </w:r>
    </w:p>
    <w:p w14:paraId="5EC4158F" w14:textId="77777777" w:rsidR="000C2466" w:rsidRPr="004A7E77" w:rsidRDefault="000C2466" w:rsidP="000C2466">
      <w:pPr>
        <w:spacing w:line="360" w:lineRule="auto"/>
        <w:rPr>
          <w:rFonts w:ascii="Times New Roman" w:hAnsi="Times New Roman" w:cs="Times New Roman"/>
          <w:sz w:val="24"/>
          <w:szCs w:val="24"/>
        </w:rPr>
      </w:pPr>
      <w:r w:rsidRPr="000D32ED">
        <w:rPr>
          <w:rFonts w:ascii="Times New Roman" w:hAnsi="Times New Roman" w:cs="Times New Roman"/>
          <w:sz w:val="24"/>
          <w:szCs w:val="24"/>
        </w:rPr>
        <w:t xml:space="preserve">The </w:t>
      </w:r>
      <w:r>
        <w:rPr>
          <w:rFonts w:ascii="Times New Roman" w:hAnsi="Times New Roman" w:cs="Times New Roman"/>
          <w:sz w:val="24"/>
          <w:szCs w:val="24"/>
        </w:rPr>
        <w:t>study</w:t>
      </w:r>
      <w:r w:rsidRPr="000D32ED">
        <w:rPr>
          <w:rFonts w:ascii="Times New Roman" w:hAnsi="Times New Roman" w:cs="Times New Roman"/>
          <w:sz w:val="24"/>
          <w:szCs w:val="24"/>
        </w:rPr>
        <w:t xml:space="preserve"> wishes to confirm if there is a </w:t>
      </w:r>
      <w:r>
        <w:rPr>
          <w:rFonts w:ascii="Times New Roman" w:hAnsi="Times New Roman" w:cs="Times New Roman"/>
          <w:sz w:val="24"/>
          <w:szCs w:val="24"/>
        </w:rPr>
        <w:t>difference, then where does the difference in mean lie between the four regions under consideration.</w:t>
      </w:r>
    </w:p>
    <w:p w14:paraId="237C0A0F" w14:textId="77777777" w:rsidR="000C2466" w:rsidRPr="00BC469E" w:rsidRDefault="000C2466" w:rsidP="000C2466">
      <w:pPr>
        <w:pStyle w:val="ListParagraph"/>
        <w:numPr>
          <w:ilvl w:val="0"/>
          <w:numId w:val="4"/>
        </w:numPr>
        <w:rPr>
          <w:rFonts w:ascii="Times New Roman" w:hAnsi="Times New Roman" w:cs="Times New Roman"/>
          <w:b/>
          <w:bCs/>
          <w:sz w:val="24"/>
          <w:szCs w:val="24"/>
        </w:rPr>
      </w:pPr>
      <w:r w:rsidRPr="00BC469E">
        <w:rPr>
          <w:rFonts w:ascii="Times New Roman" w:hAnsi="Times New Roman" w:cs="Times New Roman"/>
          <w:b/>
          <w:bCs/>
          <w:sz w:val="24"/>
          <w:szCs w:val="24"/>
        </w:rPr>
        <w:lastRenderedPageBreak/>
        <w:t>Literature Review:</w:t>
      </w:r>
    </w:p>
    <w:p w14:paraId="689AA5A2" w14:textId="77777777" w:rsidR="000C2466" w:rsidRPr="00CA32C1"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Previous research on housing prices have highlighted demographics, government policies and income trends as main drivers of housing price. M</w:t>
      </w:r>
      <w:r w:rsidRPr="00D133F9">
        <w:rPr>
          <w:rFonts w:ascii="Times New Roman" w:hAnsi="Times New Roman" w:cs="Times New Roman"/>
          <w:sz w:val="24"/>
          <w:szCs w:val="24"/>
        </w:rPr>
        <w:t xml:space="preserve">arkets in particular geographical areas have exhibited still greater </w:t>
      </w:r>
      <w:r>
        <w:rPr>
          <w:rFonts w:ascii="Times New Roman" w:hAnsi="Times New Roman" w:cs="Times New Roman"/>
          <w:sz w:val="24"/>
          <w:szCs w:val="24"/>
        </w:rPr>
        <w:t>fickleness</w:t>
      </w:r>
      <w:r w:rsidRPr="00D133F9">
        <w:rPr>
          <w:rFonts w:ascii="Times New Roman" w:hAnsi="Times New Roman" w:cs="Times New Roman"/>
          <w:sz w:val="24"/>
          <w:szCs w:val="24"/>
        </w:rPr>
        <w:t xml:space="preserve"> (cf. Himmelberg et al, 2005). These sustained changes have been </w:t>
      </w:r>
      <w:r>
        <w:rPr>
          <w:rFonts w:ascii="Times New Roman" w:hAnsi="Times New Roman" w:cs="Times New Roman"/>
          <w:sz w:val="24"/>
          <w:szCs w:val="24"/>
        </w:rPr>
        <w:t>said to be</w:t>
      </w:r>
      <w:r w:rsidRPr="00D133F9">
        <w:rPr>
          <w:rFonts w:ascii="Times New Roman" w:hAnsi="Times New Roman" w:cs="Times New Roman"/>
          <w:sz w:val="24"/>
          <w:szCs w:val="24"/>
        </w:rPr>
        <w:t xml:space="preserve"> </w:t>
      </w:r>
      <w:r>
        <w:rPr>
          <w:rFonts w:ascii="Times New Roman" w:hAnsi="Times New Roman" w:cs="Times New Roman"/>
          <w:sz w:val="24"/>
          <w:szCs w:val="24"/>
        </w:rPr>
        <w:t>as a result of</w:t>
      </w:r>
      <w:r w:rsidRPr="00D133F9">
        <w:rPr>
          <w:rFonts w:ascii="Times New Roman" w:hAnsi="Times New Roman" w:cs="Times New Roman"/>
          <w:sz w:val="24"/>
          <w:szCs w:val="24"/>
        </w:rPr>
        <w:t xml:space="preserve"> speculative bubbles, at least in spec</w:t>
      </w:r>
      <w:r>
        <w:rPr>
          <w:rFonts w:ascii="Times New Roman" w:hAnsi="Times New Roman" w:cs="Times New Roman"/>
          <w:sz w:val="24"/>
          <w:szCs w:val="24"/>
        </w:rPr>
        <w:t>ifi</w:t>
      </w:r>
      <w:r w:rsidRPr="00D133F9">
        <w:rPr>
          <w:rFonts w:ascii="Times New Roman" w:hAnsi="Times New Roman" w:cs="Times New Roman"/>
          <w:sz w:val="24"/>
          <w:szCs w:val="24"/>
        </w:rPr>
        <w:t>c localities (Case and Shiller, 2003), expansions and contractions in monetary policy (</w:t>
      </w:r>
      <w:proofErr w:type="spellStart"/>
      <w:r w:rsidRPr="00D133F9">
        <w:rPr>
          <w:rFonts w:ascii="Times New Roman" w:hAnsi="Times New Roman" w:cs="Times New Roman"/>
          <w:sz w:val="24"/>
          <w:szCs w:val="24"/>
        </w:rPr>
        <w:t>Iacoviello</w:t>
      </w:r>
      <w:proofErr w:type="spellEnd"/>
      <w:r w:rsidRPr="00D133F9">
        <w:rPr>
          <w:rFonts w:ascii="Times New Roman" w:hAnsi="Times New Roman" w:cs="Times New Roman"/>
          <w:sz w:val="24"/>
          <w:szCs w:val="24"/>
        </w:rPr>
        <w:t xml:space="preserve"> and </w:t>
      </w:r>
      <w:proofErr w:type="spellStart"/>
      <w:r w:rsidRPr="00D133F9">
        <w:rPr>
          <w:rFonts w:ascii="Times New Roman" w:hAnsi="Times New Roman" w:cs="Times New Roman"/>
          <w:sz w:val="24"/>
          <w:szCs w:val="24"/>
        </w:rPr>
        <w:t>Neri</w:t>
      </w:r>
      <w:proofErr w:type="spellEnd"/>
      <w:r w:rsidRPr="00D133F9">
        <w:rPr>
          <w:rFonts w:ascii="Times New Roman" w:hAnsi="Times New Roman" w:cs="Times New Roman"/>
          <w:sz w:val="24"/>
          <w:szCs w:val="24"/>
        </w:rPr>
        <w:t xml:space="preserve">, 2006), and developments in </w:t>
      </w:r>
      <w:r>
        <w:rPr>
          <w:rFonts w:ascii="Times New Roman" w:hAnsi="Times New Roman" w:cs="Times New Roman"/>
          <w:sz w:val="24"/>
          <w:szCs w:val="24"/>
        </w:rPr>
        <w:t>fi</w:t>
      </w:r>
      <w:r w:rsidRPr="00D133F9">
        <w:rPr>
          <w:rFonts w:ascii="Times New Roman" w:hAnsi="Times New Roman" w:cs="Times New Roman"/>
          <w:sz w:val="24"/>
          <w:szCs w:val="24"/>
        </w:rPr>
        <w:t>nancial markets</w:t>
      </w:r>
      <w:r>
        <w:rPr>
          <w:rFonts w:ascii="Times New Roman" w:hAnsi="Times New Roman" w:cs="Times New Roman"/>
          <w:sz w:val="24"/>
          <w:szCs w:val="24"/>
        </w:rPr>
        <w:t>-</w:t>
      </w:r>
      <w:r w:rsidRPr="00D133F9">
        <w:rPr>
          <w:rFonts w:ascii="Times New Roman" w:hAnsi="Times New Roman" w:cs="Times New Roman"/>
          <w:sz w:val="24"/>
          <w:szCs w:val="24"/>
        </w:rPr>
        <w:t xml:space="preserve">innovations such as new types of mortgage instruments, or breakdowns such as the recent subprime mortgage boom and bust. Such explanations suggest that market irrationality may have played an important role in housing sector </w:t>
      </w:r>
      <w:r>
        <w:rPr>
          <w:rFonts w:ascii="Times New Roman" w:hAnsi="Times New Roman" w:cs="Times New Roman"/>
          <w:sz w:val="24"/>
          <w:szCs w:val="24"/>
        </w:rPr>
        <w:t>fl</w:t>
      </w:r>
      <w:r w:rsidRPr="00D133F9">
        <w:rPr>
          <w:rFonts w:ascii="Times New Roman" w:hAnsi="Times New Roman" w:cs="Times New Roman"/>
          <w:sz w:val="24"/>
          <w:szCs w:val="24"/>
        </w:rPr>
        <w:t>uctuations.</w:t>
      </w:r>
      <w:r>
        <w:rPr>
          <w:rFonts w:ascii="Times New Roman" w:hAnsi="Times New Roman" w:cs="Times New Roman"/>
          <w:sz w:val="24"/>
          <w:szCs w:val="24"/>
        </w:rPr>
        <w:t xml:space="preserve"> According to Khan James, 2008 t</w:t>
      </w:r>
      <w:r w:rsidRPr="00276C00">
        <w:rPr>
          <w:rFonts w:ascii="Times New Roman" w:hAnsi="Times New Roman" w:cs="Times New Roman"/>
          <w:sz w:val="24"/>
          <w:szCs w:val="24"/>
        </w:rPr>
        <w:t xml:space="preserve">here is some </w:t>
      </w:r>
      <w:r>
        <w:rPr>
          <w:rFonts w:ascii="Times New Roman" w:hAnsi="Times New Roman" w:cs="Times New Roman"/>
          <w:sz w:val="24"/>
          <w:szCs w:val="24"/>
        </w:rPr>
        <w:t>indication</w:t>
      </w:r>
      <w:r w:rsidRPr="00276C00">
        <w:rPr>
          <w:rFonts w:ascii="Times New Roman" w:hAnsi="Times New Roman" w:cs="Times New Roman"/>
          <w:sz w:val="24"/>
          <w:szCs w:val="24"/>
        </w:rPr>
        <w:t xml:space="preserve"> that the increase in housing wealth does not </w:t>
      </w:r>
      <w:r>
        <w:rPr>
          <w:rFonts w:ascii="Times New Roman" w:hAnsi="Times New Roman" w:cs="Times New Roman"/>
          <w:sz w:val="24"/>
          <w:szCs w:val="24"/>
        </w:rPr>
        <w:t xml:space="preserve"> exactly </w:t>
      </w:r>
      <w:r w:rsidRPr="00276C00">
        <w:rPr>
          <w:rFonts w:ascii="Times New Roman" w:hAnsi="Times New Roman" w:cs="Times New Roman"/>
          <w:sz w:val="24"/>
          <w:szCs w:val="24"/>
        </w:rPr>
        <w:t>stem from an increase in the value of houses per se, but from the increase in the value of the land upon which they are bu</w:t>
      </w:r>
      <w:r>
        <w:rPr>
          <w:rFonts w:ascii="Times New Roman" w:hAnsi="Times New Roman" w:cs="Times New Roman"/>
          <w:sz w:val="24"/>
          <w:szCs w:val="24"/>
        </w:rPr>
        <w:t>il</w:t>
      </w:r>
      <w:r w:rsidRPr="00276C00">
        <w:rPr>
          <w:rFonts w:ascii="Times New Roman" w:hAnsi="Times New Roman" w:cs="Times New Roman"/>
          <w:sz w:val="24"/>
          <w:szCs w:val="24"/>
        </w:rPr>
        <w:t>t.</w:t>
      </w:r>
    </w:p>
    <w:p w14:paraId="0FD11CEF"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A</w:t>
      </w:r>
      <w:r w:rsidRPr="00253F2E">
        <w:rPr>
          <w:rFonts w:ascii="Times New Roman" w:hAnsi="Times New Roman" w:cs="Times New Roman"/>
          <w:sz w:val="24"/>
          <w:szCs w:val="24"/>
        </w:rPr>
        <w:t xml:space="preserve">n index kept by Federal Housing Finance Agency </w:t>
      </w:r>
      <w:r>
        <w:rPr>
          <w:rFonts w:ascii="Times New Roman" w:hAnsi="Times New Roman" w:cs="Times New Roman"/>
          <w:sz w:val="24"/>
          <w:szCs w:val="24"/>
        </w:rPr>
        <w:t xml:space="preserve">has indicated that the prices of homes </w:t>
      </w:r>
      <w:r w:rsidRPr="00253F2E">
        <w:rPr>
          <w:rFonts w:ascii="Times New Roman" w:hAnsi="Times New Roman" w:cs="Times New Roman"/>
          <w:sz w:val="24"/>
          <w:szCs w:val="24"/>
        </w:rPr>
        <w:t xml:space="preserve">fell at an annual rate of 12.4 percent, </w:t>
      </w:r>
      <w:r>
        <w:rPr>
          <w:rFonts w:ascii="Times New Roman" w:hAnsi="Times New Roman" w:cs="Times New Roman"/>
          <w:sz w:val="24"/>
          <w:szCs w:val="24"/>
        </w:rPr>
        <w:t xml:space="preserve">from October 2010 to January </w:t>
      </w:r>
      <w:r w:rsidRPr="00253F2E">
        <w:rPr>
          <w:rFonts w:ascii="Times New Roman" w:hAnsi="Times New Roman" w:cs="Times New Roman"/>
          <w:sz w:val="24"/>
          <w:szCs w:val="24"/>
        </w:rPr>
        <w:t xml:space="preserve">while the government’s calculation of owners’ equivalent rent shows it </w:t>
      </w:r>
      <w:r>
        <w:rPr>
          <w:rFonts w:ascii="Times New Roman" w:hAnsi="Times New Roman" w:cs="Times New Roman"/>
          <w:sz w:val="24"/>
          <w:szCs w:val="24"/>
        </w:rPr>
        <w:t>increased</w:t>
      </w:r>
      <w:r w:rsidRPr="00253F2E">
        <w:rPr>
          <w:rFonts w:ascii="Times New Roman" w:hAnsi="Times New Roman" w:cs="Times New Roman"/>
          <w:sz w:val="24"/>
          <w:szCs w:val="24"/>
        </w:rPr>
        <w:t xml:space="preserve"> at a </w:t>
      </w:r>
      <w:r>
        <w:rPr>
          <w:rFonts w:ascii="Times New Roman" w:hAnsi="Times New Roman" w:cs="Times New Roman"/>
          <w:sz w:val="24"/>
          <w:szCs w:val="24"/>
        </w:rPr>
        <w:t>year</w:t>
      </w:r>
      <w:r w:rsidRPr="00253F2E">
        <w:rPr>
          <w:rFonts w:ascii="Times New Roman" w:hAnsi="Times New Roman" w:cs="Times New Roman"/>
          <w:sz w:val="24"/>
          <w:szCs w:val="24"/>
        </w:rPr>
        <w:t>l</w:t>
      </w:r>
      <w:r>
        <w:rPr>
          <w:rFonts w:ascii="Times New Roman" w:hAnsi="Times New Roman" w:cs="Times New Roman"/>
          <w:sz w:val="24"/>
          <w:szCs w:val="24"/>
        </w:rPr>
        <w:t>y</w:t>
      </w:r>
      <w:r w:rsidRPr="00253F2E">
        <w:rPr>
          <w:rFonts w:ascii="Times New Roman" w:hAnsi="Times New Roman" w:cs="Times New Roman"/>
          <w:sz w:val="24"/>
          <w:szCs w:val="24"/>
        </w:rPr>
        <w:t xml:space="preserve"> rate of 1.5 percent</w:t>
      </w:r>
      <w:r>
        <w:rPr>
          <w:rFonts w:ascii="Times New Roman" w:hAnsi="Times New Roman" w:cs="Times New Roman"/>
          <w:sz w:val="24"/>
          <w:szCs w:val="24"/>
        </w:rPr>
        <w:t>”- Fang Block, Realtor.com, Aug 2020</w:t>
      </w:r>
      <w:r w:rsidRPr="00253F2E">
        <w:rPr>
          <w:rFonts w:ascii="Times New Roman" w:hAnsi="Times New Roman" w:cs="Times New Roman"/>
          <w:sz w:val="24"/>
          <w:szCs w:val="24"/>
        </w:rPr>
        <w:t>.</w:t>
      </w:r>
    </w:p>
    <w:p w14:paraId="644FB192" w14:textId="77777777" w:rsidR="000C2466" w:rsidRPr="00253F2E"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There is the ideology that inflation rates might have been understated when it seemed home prices were rising. This might have been because of rising speculations-</w:t>
      </w:r>
      <w:r w:rsidRPr="00C26B16">
        <w:rPr>
          <w:rFonts w:ascii="Times New Roman" w:hAnsi="Times New Roman" w:cs="Times New Roman"/>
          <w:sz w:val="24"/>
          <w:szCs w:val="24"/>
        </w:rPr>
        <w:t>.- Floyd Norris comments on finance and the economy in his blog at nytimes.com/</w:t>
      </w:r>
      <w:proofErr w:type="spellStart"/>
      <w:r w:rsidRPr="00C26B16">
        <w:rPr>
          <w:rFonts w:ascii="Times New Roman" w:hAnsi="Times New Roman" w:cs="Times New Roman"/>
          <w:sz w:val="24"/>
          <w:szCs w:val="24"/>
        </w:rPr>
        <w:t>norris</w:t>
      </w:r>
      <w:proofErr w:type="spellEnd"/>
      <w:r w:rsidRPr="00C26B16">
        <w:rPr>
          <w:rFonts w:ascii="Times New Roman" w:hAnsi="Times New Roman" w:cs="Times New Roman"/>
          <w:sz w:val="24"/>
          <w:szCs w:val="24"/>
        </w:rPr>
        <w:t>.</w:t>
      </w:r>
    </w:p>
    <w:p w14:paraId="605C2972" w14:textId="77777777" w:rsidR="000C2466" w:rsidRPr="00BC469E" w:rsidRDefault="000C2466" w:rsidP="000C2466">
      <w:pPr>
        <w:pStyle w:val="ListParagraph"/>
        <w:numPr>
          <w:ilvl w:val="0"/>
          <w:numId w:val="4"/>
        </w:numPr>
        <w:rPr>
          <w:rFonts w:ascii="Times New Roman" w:hAnsi="Times New Roman" w:cs="Times New Roman"/>
          <w:b/>
          <w:bCs/>
          <w:sz w:val="24"/>
          <w:szCs w:val="24"/>
        </w:rPr>
      </w:pPr>
      <w:r w:rsidRPr="00BC469E">
        <w:rPr>
          <w:rFonts w:ascii="Times New Roman" w:hAnsi="Times New Roman" w:cs="Times New Roman"/>
          <w:b/>
          <w:bCs/>
          <w:sz w:val="24"/>
          <w:szCs w:val="24"/>
        </w:rPr>
        <w:t>Methodology:</w:t>
      </w:r>
    </w:p>
    <w:p w14:paraId="4AAEDA79" w14:textId="77777777" w:rsidR="000C2466" w:rsidRDefault="000C2466" w:rsidP="000C2466">
      <w:pPr>
        <w:spacing w:line="360" w:lineRule="auto"/>
        <w:rPr>
          <w:rFonts w:ascii="Times New Roman" w:hAnsi="Times New Roman" w:cs="Times New Roman"/>
          <w:sz w:val="24"/>
          <w:szCs w:val="24"/>
        </w:rPr>
      </w:pPr>
      <w:r w:rsidRPr="00F20154">
        <w:rPr>
          <w:rFonts w:ascii="Times New Roman" w:hAnsi="Times New Roman" w:cs="Times New Roman"/>
          <w:sz w:val="24"/>
          <w:szCs w:val="24"/>
        </w:rPr>
        <w:t>Data for this study was collected from Federal Reserve Economic Data</w:t>
      </w:r>
      <w:r>
        <w:rPr>
          <w:rFonts w:ascii="Times New Roman" w:hAnsi="Times New Roman" w:cs="Times New Roman"/>
          <w:sz w:val="24"/>
          <w:szCs w:val="24"/>
        </w:rPr>
        <w:t xml:space="preserve"> </w:t>
      </w:r>
      <w:r w:rsidRPr="00F20154">
        <w:rPr>
          <w:rFonts w:ascii="Times New Roman" w:hAnsi="Times New Roman" w:cs="Times New Roman"/>
          <w:sz w:val="24"/>
          <w:szCs w:val="24"/>
        </w:rPr>
        <w:t xml:space="preserve">(FRED). The </w:t>
      </w:r>
      <w:r>
        <w:rPr>
          <w:rFonts w:ascii="Times New Roman" w:hAnsi="Times New Roman" w:cs="Times New Roman"/>
          <w:sz w:val="24"/>
          <w:szCs w:val="24"/>
        </w:rPr>
        <w:t xml:space="preserve">time series </w:t>
      </w:r>
      <w:r w:rsidRPr="00F20154">
        <w:rPr>
          <w:rFonts w:ascii="Times New Roman" w:hAnsi="Times New Roman" w:cs="Times New Roman"/>
          <w:sz w:val="24"/>
          <w:szCs w:val="24"/>
        </w:rPr>
        <w:t>data collected was quarterly data for average sales  price of houses in</w:t>
      </w:r>
      <w:r>
        <w:rPr>
          <w:rFonts w:ascii="Times New Roman" w:hAnsi="Times New Roman" w:cs="Times New Roman"/>
          <w:sz w:val="24"/>
          <w:szCs w:val="24"/>
        </w:rPr>
        <w:t xml:space="preserve"> four </w:t>
      </w:r>
      <w:r w:rsidRPr="00F20154">
        <w:rPr>
          <w:rFonts w:ascii="Times New Roman" w:hAnsi="Times New Roman" w:cs="Times New Roman"/>
          <w:sz w:val="24"/>
          <w:szCs w:val="24"/>
        </w:rPr>
        <w:t xml:space="preserve"> US census regions</w:t>
      </w:r>
      <w:r>
        <w:rPr>
          <w:rFonts w:ascii="Times New Roman" w:hAnsi="Times New Roman" w:cs="Times New Roman"/>
          <w:sz w:val="24"/>
          <w:szCs w:val="24"/>
        </w:rPr>
        <w:t xml:space="preserve"> (Mid-west, South, West, and North-east)</w:t>
      </w:r>
      <w:r w:rsidRPr="00F20154">
        <w:rPr>
          <w:rFonts w:ascii="Times New Roman" w:hAnsi="Times New Roman" w:cs="Times New Roman"/>
          <w:sz w:val="24"/>
          <w:szCs w:val="24"/>
        </w:rPr>
        <w:t xml:space="preserve"> </w:t>
      </w:r>
      <w:r>
        <w:rPr>
          <w:rFonts w:ascii="Times New Roman" w:hAnsi="Times New Roman" w:cs="Times New Roman"/>
          <w:sz w:val="24"/>
          <w:szCs w:val="24"/>
        </w:rPr>
        <w:t>for</w:t>
      </w:r>
      <w:r w:rsidRPr="00F20154">
        <w:rPr>
          <w:rFonts w:ascii="Times New Roman" w:hAnsi="Times New Roman" w:cs="Times New Roman"/>
          <w:sz w:val="24"/>
          <w:szCs w:val="24"/>
        </w:rPr>
        <w:t xml:space="preserve"> the past 20</w:t>
      </w:r>
      <w:r>
        <w:rPr>
          <w:rFonts w:ascii="Times New Roman" w:hAnsi="Times New Roman" w:cs="Times New Roman"/>
          <w:sz w:val="24"/>
          <w:szCs w:val="24"/>
        </w:rPr>
        <w:t xml:space="preserve"> </w:t>
      </w:r>
      <w:r w:rsidRPr="00F20154">
        <w:rPr>
          <w:rFonts w:ascii="Times New Roman" w:hAnsi="Times New Roman" w:cs="Times New Roman"/>
          <w:sz w:val="24"/>
          <w:szCs w:val="24"/>
        </w:rPr>
        <w:t>years; Year 2000-Year 2020. The year 2021 was excluded from this data.</w:t>
      </w:r>
      <w:r>
        <w:rPr>
          <w:rFonts w:ascii="Times New Roman" w:hAnsi="Times New Roman" w:cs="Times New Roman"/>
          <w:sz w:val="24"/>
          <w:szCs w:val="24"/>
        </w:rPr>
        <w:t xml:space="preserve"> This covers 84 quarters of data.</w:t>
      </w:r>
    </w:p>
    <w:p w14:paraId="3100288D" w14:textId="77777777" w:rsidR="000C2466" w:rsidRDefault="000C2466" w:rsidP="000C2466">
      <w:pPr>
        <w:spacing w:line="276" w:lineRule="auto"/>
        <w:rPr>
          <w:rFonts w:ascii="Times New Roman" w:hAnsi="Times New Roman" w:cs="Times New Roman"/>
          <w:sz w:val="24"/>
          <w:szCs w:val="24"/>
        </w:rPr>
      </w:pPr>
      <w:r w:rsidRPr="00B86547">
        <w:rPr>
          <w:rFonts w:ascii="Times New Roman" w:hAnsi="Times New Roman" w:cs="Times New Roman"/>
          <w:sz w:val="24"/>
          <w:szCs w:val="24"/>
        </w:rPr>
        <w:t>The data used in this paper may be downloaded from</w:t>
      </w:r>
      <w:r>
        <w:rPr>
          <w:rFonts w:ascii="Times New Roman" w:hAnsi="Times New Roman" w:cs="Times New Roman"/>
          <w:sz w:val="24"/>
          <w:szCs w:val="24"/>
        </w:rPr>
        <w:t xml:space="preserve"> </w:t>
      </w:r>
    </w:p>
    <w:p w14:paraId="6E2085D5" w14:textId="77777777" w:rsidR="000C2466" w:rsidRDefault="000C2466" w:rsidP="000C2466">
      <w:pPr>
        <w:spacing w:after="0"/>
        <w:rPr>
          <w:rFonts w:ascii="Times New Roman" w:hAnsi="Times New Roman" w:cs="Times New Roman"/>
          <w:sz w:val="24"/>
          <w:szCs w:val="24"/>
        </w:rPr>
      </w:pPr>
      <w:hyperlink r:id="rId5" w:history="1">
        <w:r w:rsidRPr="00881C9D">
          <w:rPr>
            <w:rStyle w:val="Hyperlink"/>
            <w:rFonts w:ascii="Times New Roman" w:hAnsi="Times New Roman" w:cs="Times New Roman"/>
            <w:sz w:val="24"/>
            <w:szCs w:val="24"/>
          </w:rPr>
          <w:t>https://fred.stlouisfed.org/series/ASPMW</w:t>
        </w:r>
      </w:hyperlink>
      <w:r>
        <w:rPr>
          <w:rFonts w:ascii="Times New Roman" w:hAnsi="Times New Roman" w:cs="Times New Roman"/>
          <w:sz w:val="24"/>
          <w:szCs w:val="24"/>
        </w:rPr>
        <w:t xml:space="preserve"> </w:t>
      </w:r>
    </w:p>
    <w:p w14:paraId="70BB29B2" w14:textId="77777777" w:rsidR="000C2466" w:rsidRDefault="000C2466" w:rsidP="000C2466">
      <w:pPr>
        <w:spacing w:after="0"/>
        <w:rPr>
          <w:rFonts w:ascii="Times New Roman" w:hAnsi="Times New Roman" w:cs="Times New Roman"/>
          <w:sz w:val="24"/>
          <w:szCs w:val="24"/>
        </w:rPr>
      </w:pPr>
      <w:hyperlink r:id="rId6" w:history="1">
        <w:r w:rsidRPr="00881C9D">
          <w:rPr>
            <w:rStyle w:val="Hyperlink"/>
            <w:rFonts w:ascii="Times New Roman" w:hAnsi="Times New Roman" w:cs="Times New Roman"/>
            <w:sz w:val="24"/>
            <w:szCs w:val="24"/>
          </w:rPr>
          <w:t>https://fred.stlouisfed.org/series/ASPS</w:t>
        </w:r>
      </w:hyperlink>
    </w:p>
    <w:p w14:paraId="573B9277" w14:textId="77777777" w:rsidR="000C2466" w:rsidRDefault="000C2466" w:rsidP="000C2466">
      <w:pPr>
        <w:spacing w:after="0"/>
        <w:rPr>
          <w:rFonts w:ascii="Times New Roman" w:hAnsi="Times New Roman" w:cs="Times New Roman"/>
          <w:sz w:val="24"/>
          <w:szCs w:val="24"/>
        </w:rPr>
      </w:pPr>
      <w:hyperlink r:id="rId7" w:history="1">
        <w:r w:rsidRPr="00881C9D">
          <w:rPr>
            <w:rStyle w:val="Hyperlink"/>
            <w:rFonts w:ascii="Times New Roman" w:hAnsi="Times New Roman" w:cs="Times New Roman"/>
            <w:sz w:val="24"/>
            <w:szCs w:val="24"/>
          </w:rPr>
          <w:t>https://fred.stlouisfed.org/series/ASPW</w:t>
        </w:r>
      </w:hyperlink>
    </w:p>
    <w:p w14:paraId="236EC25D" w14:textId="77777777" w:rsidR="000C2466" w:rsidRDefault="000C2466" w:rsidP="000C2466">
      <w:pPr>
        <w:spacing w:after="0"/>
        <w:rPr>
          <w:rFonts w:ascii="Times New Roman" w:hAnsi="Times New Roman" w:cs="Times New Roman"/>
          <w:sz w:val="24"/>
          <w:szCs w:val="24"/>
        </w:rPr>
      </w:pPr>
      <w:hyperlink r:id="rId8" w:history="1">
        <w:r w:rsidRPr="00881C9D">
          <w:rPr>
            <w:rStyle w:val="Hyperlink"/>
            <w:rFonts w:ascii="Times New Roman" w:hAnsi="Times New Roman" w:cs="Times New Roman"/>
            <w:sz w:val="24"/>
            <w:szCs w:val="24"/>
          </w:rPr>
          <w:t>https://fred.stlouisfed.org/series/ASPNE</w:t>
        </w:r>
      </w:hyperlink>
    </w:p>
    <w:p w14:paraId="6B23292C" w14:textId="77777777" w:rsidR="000C2466" w:rsidRPr="00612889" w:rsidRDefault="000C2466" w:rsidP="000C2466">
      <w:pPr>
        <w:rPr>
          <w:rFonts w:ascii="Times New Roman" w:hAnsi="Times New Roman" w:cs="Times New Roman"/>
          <w:sz w:val="24"/>
          <w:szCs w:val="24"/>
        </w:rPr>
      </w:pPr>
      <w:r>
        <w:rPr>
          <w:rFonts w:ascii="Times New Roman" w:hAnsi="Times New Roman" w:cs="Times New Roman"/>
          <w:sz w:val="24"/>
          <w:szCs w:val="24"/>
        </w:rPr>
        <w:t>Accessed November 10th, 2021.</w:t>
      </w:r>
    </w:p>
    <w:p w14:paraId="3EEF7073" w14:textId="77777777" w:rsidR="000C2466" w:rsidRDefault="000C2466" w:rsidP="000C2466">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3.1 </w:t>
      </w:r>
      <w:r w:rsidRPr="001C7D5A">
        <w:rPr>
          <w:rFonts w:ascii="Times New Roman" w:hAnsi="Times New Roman" w:cs="Times New Roman"/>
          <w:b/>
          <w:bCs/>
          <w:sz w:val="24"/>
          <w:szCs w:val="24"/>
        </w:rPr>
        <w:t>Data Structuring:</w:t>
      </w:r>
    </w:p>
    <w:p w14:paraId="02B9C22C" w14:textId="77777777" w:rsidR="000C2466" w:rsidRDefault="000C2466" w:rsidP="000C2466">
      <w:pPr>
        <w:spacing w:line="360" w:lineRule="auto"/>
        <w:rPr>
          <w:rFonts w:ascii="Times New Roman" w:hAnsi="Times New Roman" w:cs="Times New Roman"/>
          <w:sz w:val="24"/>
          <w:szCs w:val="24"/>
        </w:rPr>
      </w:pPr>
      <w:r w:rsidRPr="001C7D5A">
        <w:rPr>
          <w:rFonts w:ascii="Times New Roman" w:hAnsi="Times New Roman" w:cs="Times New Roman"/>
          <w:sz w:val="24"/>
          <w:szCs w:val="24"/>
        </w:rPr>
        <w:t>The initial dataset containe</w:t>
      </w:r>
      <w:r>
        <w:rPr>
          <w:rFonts w:ascii="Times New Roman" w:hAnsi="Times New Roman" w:cs="Times New Roman"/>
          <w:sz w:val="24"/>
          <w:szCs w:val="24"/>
        </w:rPr>
        <w:t xml:space="preserve">d the average sales price (in dollars) for the four US regions, collected quarterly and not seasonally adjusted. </w:t>
      </w:r>
    </w:p>
    <w:p w14:paraId="2B5AD605"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In order to clean up the data and adjust for inflation over the years, house price index was collected from Federal Reserve Economic Data (FRED) and adjusted in 2010 quarter 1 US dollars for each region.</w:t>
      </w:r>
    </w:p>
    <w:p w14:paraId="56D154F6" w14:textId="77777777" w:rsidR="000C2466" w:rsidRDefault="000C2466" w:rsidP="000C2466">
      <w:pPr>
        <w:spacing w:after="0" w:line="240" w:lineRule="auto"/>
        <w:rPr>
          <w:rFonts w:ascii="Times New Roman" w:hAnsi="Times New Roman" w:cs="Times New Roman"/>
          <w:sz w:val="24"/>
          <w:szCs w:val="24"/>
        </w:rPr>
      </w:pPr>
      <w:r w:rsidRPr="00887BFB">
        <w:rPr>
          <w:rFonts w:ascii="Times New Roman" w:hAnsi="Times New Roman" w:cs="Times New Roman"/>
          <w:sz w:val="24"/>
          <w:szCs w:val="24"/>
        </w:rPr>
        <w:t xml:space="preserve">USSTHPI Quarterly Data is </w:t>
      </w:r>
      <w:r>
        <w:rPr>
          <w:rFonts w:ascii="Times New Roman" w:hAnsi="Times New Roman" w:cs="Times New Roman"/>
          <w:sz w:val="24"/>
          <w:szCs w:val="24"/>
        </w:rPr>
        <w:t>c</w:t>
      </w:r>
      <w:r w:rsidRPr="00887BFB">
        <w:rPr>
          <w:rFonts w:ascii="Times New Roman" w:hAnsi="Times New Roman" w:cs="Times New Roman"/>
          <w:sz w:val="24"/>
          <w:szCs w:val="24"/>
        </w:rPr>
        <w:t xml:space="preserve">ollected from </w:t>
      </w:r>
      <w:hyperlink r:id="rId9" w:anchor="0" w:history="1">
        <w:r w:rsidRPr="00881C9D">
          <w:rPr>
            <w:rStyle w:val="Hyperlink"/>
            <w:rFonts w:ascii="Times New Roman" w:hAnsi="Times New Roman" w:cs="Times New Roman"/>
            <w:sz w:val="24"/>
            <w:szCs w:val="24"/>
          </w:rPr>
          <w:t>https://fred.stlouisfed.org/series/USSTHPI#0</w:t>
        </w:r>
      </w:hyperlink>
      <w:r w:rsidRPr="00887BFB">
        <w:rPr>
          <w:rFonts w:ascii="Times New Roman" w:hAnsi="Times New Roman" w:cs="Times New Roman"/>
          <w:sz w:val="24"/>
          <w:szCs w:val="24"/>
        </w:rPr>
        <w:t xml:space="preserve"> </w:t>
      </w:r>
    </w:p>
    <w:p w14:paraId="37B5355D" w14:textId="77777777" w:rsidR="000C2466" w:rsidRDefault="000C2466" w:rsidP="000C24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 collected </w:t>
      </w:r>
      <w:r w:rsidRPr="00887BFB">
        <w:rPr>
          <w:rFonts w:ascii="Times New Roman" w:hAnsi="Times New Roman" w:cs="Times New Roman"/>
          <w:sz w:val="24"/>
          <w:szCs w:val="24"/>
        </w:rPr>
        <w:t>on Nov 10th, 2021</w:t>
      </w:r>
      <w:r>
        <w:rPr>
          <w:rFonts w:ascii="Times New Roman" w:hAnsi="Times New Roman" w:cs="Times New Roman"/>
          <w:sz w:val="24"/>
          <w:szCs w:val="24"/>
        </w:rPr>
        <w:t>.</w:t>
      </w:r>
    </w:p>
    <w:p w14:paraId="3DCCFC03" w14:textId="77777777" w:rsidR="000C2466" w:rsidRPr="00AD4456" w:rsidRDefault="000C2466" w:rsidP="000C2466">
      <w:pPr>
        <w:rPr>
          <w:rFonts w:ascii="Times New Roman" w:hAnsi="Times New Roman" w:cs="Times New Roman"/>
          <w:sz w:val="24"/>
          <w:szCs w:val="24"/>
        </w:rPr>
      </w:pPr>
    </w:p>
    <w:p w14:paraId="7BECE703" w14:textId="77777777" w:rsidR="000C2466" w:rsidRPr="004C3E40" w:rsidRDefault="000C2466" w:rsidP="000C246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3.1.2 </w:t>
      </w:r>
      <w:r w:rsidRPr="004C3E40">
        <w:rPr>
          <w:rFonts w:ascii="Times New Roman" w:hAnsi="Times New Roman" w:cs="Times New Roman"/>
          <w:b/>
          <w:bCs/>
          <w:sz w:val="24"/>
          <w:szCs w:val="24"/>
        </w:rPr>
        <w:t>Data Analysis:</w:t>
      </w:r>
    </w:p>
    <w:p w14:paraId="4A675BD2" w14:textId="77777777" w:rsidR="000C2466" w:rsidRPr="00925612" w:rsidRDefault="000C2466" w:rsidP="000C2466">
      <w:pPr>
        <w:spacing w:line="360" w:lineRule="auto"/>
        <w:rPr>
          <w:rFonts w:ascii="Times New Roman" w:hAnsi="Times New Roman" w:cs="Times New Roman"/>
          <w:sz w:val="24"/>
          <w:szCs w:val="24"/>
        </w:rPr>
      </w:pPr>
      <w:r w:rsidRPr="00925612">
        <w:rPr>
          <w:rFonts w:ascii="Times New Roman" w:hAnsi="Times New Roman" w:cs="Times New Roman"/>
          <w:sz w:val="24"/>
          <w:szCs w:val="24"/>
        </w:rPr>
        <w:t xml:space="preserve">Seasonality is a characteristic of a time series data in which the data shows an anticipated trend each year. In order to adequately compare the average sales price of houses over the study years between these regions, a time series </w:t>
      </w:r>
      <w:r>
        <w:rPr>
          <w:rFonts w:ascii="Times New Roman" w:hAnsi="Times New Roman" w:cs="Times New Roman"/>
          <w:sz w:val="24"/>
          <w:szCs w:val="24"/>
        </w:rPr>
        <w:t>analysis</w:t>
      </w:r>
      <w:r w:rsidRPr="00925612">
        <w:rPr>
          <w:rFonts w:ascii="Times New Roman" w:hAnsi="Times New Roman" w:cs="Times New Roman"/>
          <w:sz w:val="24"/>
          <w:szCs w:val="24"/>
        </w:rPr>
        <w:t xml:space="preserve"> was performed in order to take out the seasonality in each dataset.</w:t>
      </w:r>
    </w:p>
    <w:p w14:paraId="7A3A5955" w14:textId="77777777" w:rsidR="000C2466" w:rsidRPr="00925612" w:rsidRDefault="000C2466" w:rsidP="000C2466">
      <w:pPr>
        <w:spacing w:line="360" w:lineRule="auto"/>
        <w:rPr>
          <w:rFonts w:ascii="Times New Roman" w:hAnsi="Times New Roman" w:cs="Times New Roman"/>
          <w:sz w:val="24"/>
          <w:szCs w:val="24"/>
        </w:rPr>
      </w:pPr>
      <w:r w:rsidRPr="00925612">
        <w:rPr>
          <w:rFonts w:ascii="Times New Roman" w:hAnsi="Times New Roman" w:cs="Times New Roman"/>
          <w:sz w:val="24"/>
          <w:szCs w:val="24"/>
        </w:rPr>
        <w:t>The time series plot as depicted below showed oscillations in the sales prices for all the regions.</w:t>
      </w:r>
    </w:p>
    <w:p w14:paraId="2B820E1D" w14:textId="77777777" w:rsidR="000C2466" w:rsidRDefault="000C2466" w:rsidP="000C2466">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D684F42" wp14:editId="65B5649A">
            <wp:simplePos x="0" y="0"/>
            <wp:positionH relativeFrom="margin">
              <wp:posOffset>0</wp:posOffset>
            </wp:positionH>
            <wp:positionV relativeFrom="paragraph">
              <wp:posOffset>262211</wp:posOffset>
            </wp:positionV>
            <wp:extent cx="4749800" cy="2633980"/>
            <wp:effectExtent l="0" t="0" r="0" b="0"/>
            <wp:wrapSquare wrapText="bothSides"/>
            <wp:docPr id="1"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9800" cy="2633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64284E" w14:textId="77777777" w:rsidR="000C2466" w:rsidRDefault="000C2466" w:rsidP="000C2466">
      <w:pPr>
        <w:rPr>
          <w:rFonts w:ascii="Times New Roman" w:hAnsi="Times New Roman" w:cs="Times New Roman"/>
          <w:sz w:val="24"/>
          <w:szCs w:val="24"/>
        </w:rPr>
      </w:pPr>
    </w:p>
    <w:p w14:paraId="186B13E7" w14:textId="77777777" w:rsidR="000C2466" w:rsidRDefault="000C2466" w:rsidP="000C2466">
      <w:pPr>
        <w:rPr>
          <w:rFonts w:ascii="Times New Roman" w:hAnsi="Times New Roman" w:cs="Times New Roman"/>
          <w:sz w:val="24"/>
          <w:szCs w:val="24"/>
        </w:rPr>
      </w:pPr>
    </w:p>
    <w:p w14:paraId="5EE7370B" w14:textId="77777777" w:rsidR="000C2466" w:rsidRDefault="000C2466" w:rsidP="000C2466">
      <w:pPr>
        <w:rPr>
          <w:rFonts w:ascii="Times New Roman" w:hAnsi="Times New Roman" w:cs="Times New Roman"/>
          <w:sz w:val="24"/>
          <w:szCs w:val="24"/>
        </w:rPr>
      </w:pPr>
    </w:p>
    <w:p w14:paraId="67378EB0" w14:textId="77777777" w:rsidR="000C2466" w:rsidRDefault="000C2466" w:rsidP="000C2466">
      <w:pPr>
        <w:rPr>
          <w:rFonts w:ascii="Times New Roman" w:hAnsi="Times New Roman" w:cs="Times New Roman"/>
          <w:sz w:val="24"/>
          <w:szCs w:val="24"/>
        </w:rPr>
      </w:pPr>
    </w:p>
    <w:p w14:paraId="5969F324" w14:textId="77777777" w:rsidR="000C2466" w:rsidRDefault="000C2466" w:rsidP="000C2466">
      <w:pPr>
        <w:rPr>
          <w:rFonts w:ascii="Times New Roman" w:hAnsi="Times New Roman" w:cs="Times New Roman"/>
          <w:sz w:val="24"/>
          <w:szCs w:val="24"/>
        </w:rPr>
      </w:pPr>
    </w:p>
    <w:p w14:paraId="50A199EC" w14:textId="77777777" w:rsidR="000C2466" w:rsidRDefault="000C2466" w:rsidP="000C2466">
      <w:pPr>
        <w:rPr>
          <w:rFonts w:ascii="Times New Roman" w:hAnsi="Times New Roman" w:cs="Times New Roman"/>
          <w:sz w:val="24"/>
          <w:szCs w:val="24"/>
        </w:rPr>
      </w:pPr>
    </w:p>
    <w:p w14:paraId="629AD783" w14:textId="77777777" w:rsidR="000C2466" w:rsidRDefault="000C2466" w:rsidP="000C2466">
      <w:pPr>
        <w:rPr>
          <w:rFonts w:ascii="Times New Roman" w:hAnsi="Times New Roman" w:cs="Times New Roman"/>
          <w:sz w:val="24"/>
          <w:szCs w:val="24"/>
        </w:rPr>
      </w:pPr>
    </w:p>
    <w:p w14:paraId="694AA231" w14:textId="77777777" w:rsidR="000C2466" w:rsidRDefault="000C2466" w:rsidP="000C2466">
      <w:pPr>
        <w:rPr>
          <w:rFonts w:ascii="Times New Roman" w:hAnsi="Times New Roman" w:cs="Times New Roman"/>
          <w:sz w:val="24"/>
          <w:szCs w:val="24"/>
        </w:rPr>
      </w:pPr>
    </w:p>
    <w:p w14:paraId="6F3D1753" w14:textId="77777777" w:rsidR="000C2466" w:rsidRDefault="000C2466" w:rsidP="000C2466">
      <w:pPr>
        <w:rPr>
          <w:rFonts w:ascii="Times New Roman" w:hAnsi="Times New Roman" w:cs="Times New Roman"/>
          <w:sz w:val="24"/>
          <w:szCs w:val="24"/>
        </w:rPr>
      </w:pPr>
    </w:p>
    <w:p w14:paraId="15B4D014" w14:textId="77777777" w:rsidR="000C2466" w:rsidRPr="00216903" w:rsidRDefault="000C2466" w:rsidP="000C2466">
      <w:pPr>
        <w:spacing w:after="0"/>
        <w:rPr>
          <w:rFonts w:ascii="Times New Roman" w:hAnsi="Times New Roman" w:cs="Times New Roman"/>
          <w:i/>
          <w:iCs/>
          <w:sz w:val="24"/>
          <w:szCs w:val="24"/>
        </w:rPr>
      </w:pPr>
      <w:r w:rsidRPr="008E13A8">
        <w:rPr>
          <w:rFonts w:ascii="Times New Roman" w:hAnsi="Times New Roman" w:cs="Times New Roman"/>
          <w:i/>
          <w:iCs/>
          <w:sz w:val="24"/>
          <w:szCs w:val="24"/>
        </w:rPr>
        <w:t>Figure 1:</w:t>
      </w:r>
      <w:r w:rsidRPr="00216903">
        <w:rPr>
          <w:rFonts w:ascii="Times New Roman" w:hAnsi="Times New Roman" w:cs="Times New Roman"/>
          <w:i/>
          <w:iCs/>
          <w:sz w:val="24"/>
          <w:szCs w:val="24"/>
        </w:rPr>
        <w:t xml:space="preserve"> Average Sales price of houses sold for Midwest Census region.</w:t>
      </w:r>
    </w:p>
    <w:p w14:paraId="549F4BBB" w14:textId="77777777" w:rsidR="000C2466" w:rsidRDefault="000C2466" w:rsidP="000C2466">
      <w:pPr>
        <w:rPr>
          <w:rFonts w:ascii="Times New Roman" w:hAnsi="Times New Roman" w:cs="Times New Roman"/>
          <w:sz w:val="24"/>
          <w:szCs w:val="24"/>
        </w:rPr>
      </w:pPr>
    </w:p>
    <w:p w14:paraId="7E29352C" w14:textId="77777777" w:rsidR="000C2466" w:rsidRDefault="000C2466" w:rsidP="000C2466">
      <w:pPr>
        <w:spacing w:after="0"/>
        <w:rPr>
          <w:rFonts w:ascii="Times New Roman" w:hAnsi="Times New Roman" w:cs="Times New Roman"/>
          <w:sz w:val="24"/>
          <w:szCs w:val="24"/>
        </w:rPr>
      </w:pPr>
      <w:r w:rsidRPr="00741069">
        <w:rPr>
          <w:noProof/>
        </w:rPr>
        <w:lastRenderedPageBreak/>
        <w:drawing>
          <wp:inline distT="0" distB="0" distL="0" distR="0" wp14:anchorId="7AE148AD" wp14:editId="2FAE01CB">
            <wp:extent cx="5492794" cy="2743200"/>
            <wp:effectExtent l="0" t="0" r="12700" b="0"/>
            <wp:docPr id="2" name="Chart 2">
              <a:extLst xmlns:a="http://schemas.openxmlformats.org/drawingml/2006/main">
                <a:ext uri="{FF2B5EF4-FFF2-40B4-BE49-F238E27FC236}">
                  <a16:creationId xmlns:a16="http://schemas.microsoft.com/office/drawing/2014/main" id="{5830AB7B-AEED-438A-9984-D8F247AF21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DE9DCF0" w14:textId="77777777" w:rsidR="000C2466" w:rsidRDefault="000C2466" w:rsidP="000C2466">
      <w:pPr>
        <w:spacing w:after="0"/>
        <w:rPr>
          <w:rFonts w:ascii="Times New Roman" w:hAnsi="Times New Roman" w:cs="Times New Roman"/>
          <w:sz w:val="24"/>
          <w:szCs w:val="24"/>
        </w:rPr>
      </w:pPr>
      <w:r w:rsidRPr="00216903">
        <w:rPr>
          <w:rFonts w:ascii="Times New Roman" w:hAnsi="Times New Roman" w:cs="Times New Roman"/>
          <w:i/>
          <w:iCs/>
          <w:sz w:val="24"/>
          <w:szCs w:val="24"/>
        </w:rPr>
        <w:t>Figure 2: Adjusted Average Sales Price of Houses sold in Midwest census region. (In 2010 Quarter 1US dollars)</w:t>
      </w:r>
    </w:p>
    <w:p w14:paraId="5FCD91B7" w14:textId="77777777" w:rsidR="000C2466" w:rsidRDefault="000C2466" w:rsidP="000C2466">
      <w:pPr>
        <w:spacing w:after="0"/>
        <w:rPr>
          <w:rFonts w:ascii="Times New Roman" w:hAnsi="Times New Roman" w:cs="Times New Roman"/>
          <w:sz w:val="24"/>
          <w:szCs w:val="24"/>
        </w:rPr>
      </w:pPr>
    </w:p>
    <w:p w14:paraId="6C5C11F6" w14:textId="77777777" w:rsidR="000C2466" w:rsidRDefault="000C2466" w:rsidP="000C2466">
      <w:pPr>
        <w:spacing w:after="0"/>
        <w:rPr>
          <w:rFonts w:ascii="Times New Roman" w:hAnsi="Times New Roman" w:cs="Times New Roman"/>
          <w:b/>
          <w:bCs/>
          <w:sz w:val="24"/>
          <w:szCs w:val="24"/>
        </w:rPr>
      </w:pPr>
    </w:p>
    <w:p w14:paraId="232A0D92" w14:textId="77777777" w:rsidR="000C2466" w:rsidRDefault="000C2466" w:rsidP="000C2466">
      <w:pPr>
        <w:spacing w:after="0"/>
        <w:rPr>
          <w:rFonts w:ascii="Times New Roman" w:hAnsi="Times New Roman" w:cs="Times New Roman"/>
          <w:b/>
          <w:bCs/>
          <w:sz w:val="24"/>
          <w:szCs w:val="24"/>
        </w:rPr>
      </w:pPr>
    </w:p>
    <w:p w14:paraId="1F574F9D" w14:textId="77777777" w:rsidR="000C2466" w:rsidRDefault="000C2466" w:rsidP="000C2466">
      <w:pPr>
        <w:spacing w:after="0"/>
        <w:rPr>
          <w:rFonts w:ascii="Times New Roman" w:hAnsi="Times New Roman" w:cs="Times New Roman"/>
          <w:b/>
          <w:bCs/>
          <w:sz w:val="24"/>
          <w:szCs w:val="24"/>
        </w:rPr>
      </w:pPr>
    </w:p>
    <w:p w14:paraId="73960F00" w14:textId="77777777" w:rsidR="000C2466" w:rsidRDefault="000C2466" w:rsidP="000C2466">
      <w:pPr>
        <w:spacing w:after="0"/>
        <w:rPr>
          <w:rFonts w:ascii="Times New Roman" w:hAnsi="Times New Roman" w:cs="Times New Roman"/>
          <w:b/>
          <w:bCs/>
          <w:sz w:val="24"/>
          <w:szCs w:val="24"/>
        </w:rPr>
      </w:pPr>
      <w:r w:rsidRPr="00073902">
        <w:rPr>
          <w:noProof/>
        </w:rPr>
        <w:drawing>
          <wp:inline distT="0" distB="0" distL="0" distR="0" wp14:anchorId="4187A6C8" wp14:editId="0C161EED">
            <wp:extent cx="4904740" cy="31457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4740" cy="3145790"/>
                    </a:xfrm>
                    <a:prstGeom prst="rect">
                      <a:avLst/>
                    </a:prstGeom>
                    <a:noFill/>
                    <a:ln>
                      <a:noFill/>
                    </a:ln>
                  </pic:spPr>
                </pic:pic>
              </a:graphicData>
            </a:graphic>
          </wp:inline>
        </w:drawing>
      </w:r>
    </w:p>
    <w:p w14:paraId="5ECA7274" w14:textId="77777777" w:rsidR="000C2466" w:rsidRDefault="000C2466" w:rsidP="000C2466">
      <w:pPr>
        <w:spacing w:after="0"/>
        <w:rPr>
          <w:rFonts w:ascii="Times New Roman" w:hAnsi="Times New Roman" w:cs="Times New Roman"/>
          <w:b/>
          <w:bCs/>
          <w:sz w:val="24"/>
          <w:szCs w:val="24"/>
        </w:rPr>
      </w:pPr>
      <w:r w:rsidRPr="00216903">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16903">
        <w:rPr>
          <w:rFonts w:ascii="Times New Roman" w:hAnsi="Times New Roman" w:cs="Times New Roman"/>
          <w:i/>
          <w:iCs/>
          <w:sz w:val="24"/>
          <w:szCs w:val="24"/>
        </w:rPr>
        <w:t>:</w:t>
      </w:r>
      <w:r>
        <w:rPr>
          <w:rFonts w:ascii="Times New Roman" w:hAnsi="Times New Roman" w:cs="Times New Roman"/>
          <w:i/>
          <w:iCs/>
          <w:sz w:val="24"/>
          <w:szCs w:val="24"/>
        </w:rPr>
        <w:t xml:space="preserve"> </w:t>
      </w:r>
      <w:r w:rsidRPr="00216903">
        <w:rPr>
          <w:rFonts w:ascii="Times New Roman" w:hAnsi="Times New Roman" w:cs="Times New Roman"/>
          <w:i/>
          <w:iCs/>
          <w:sz w:val="24"/>
          <w:szCs w:val="24"/>
        </w:rPr>
        <w:t xml:space="preserve">Average Sales Price of Houses sold in </w:t>
      </w:r>
      <w:r>
        <w:rPr>
          <w:rFonts w:ascii="Times New Roman" w:hAnsi="Times New Roman" w:cs="Times New Roman"/>
          <w:i/>
          <w:iCs/>
          <w:sz w:val="24"/>
          <w:szCs w:val="24"/>
        </w:rPr>
        <w:t>Four</w:t>
      </w:r>
      <w:r w:rsidRPr="00216903">
        <w:rPr>
          <w:rFonts w:ascii="Times New Roman" w:hAnsi="Times New Roman" w:cs="Times New Roman"/>
          <w:i/>
          <w:iCs/>
          <w:sz w:val="24"/>
          <w:szCs w:val="24"/>
        </w:rPr>
        <w:t xml:space="preserve"> </w:t>
      </w:r>
      <w:r>
        <w:rPr>
          <w:rFonts w:ascii="Times New Roman" w:hAnsi="Times New Roman" w:cs="Times New Roman"/>
          <w:i/>
          <w:iCs/>
          <w:sz w:val="24"/>
          <w:szCs w:val="24"/>
        </w:rPr>
        <w:t>C</w:t>
      </w:r>
      <w:r w:rsidRPr="00216903">
        <w:rPr>
          <w:rFonts w:ascii="Times New Roman" w:hAnsi="Times New Roman" w:cs="Times New Roman"/>
          <w:i/>
          <w:iCs/>
          <w:sz w:val="24"/>
          <w:szCs w:val="24"/>
        </w:rPr>
        <w:t xml:space="preserve">ensus </w:t>
      </w:r>
      <w:r>
        <w:rPr>
          <w:rFonts w:ascii="Times New Roman" w:hAnsi="Times New Roman" w:cs="Times New Roman"/>
          <w:i/>
          <w:iCs/>
          <w:sz w:val="24"/>
          <w:szCs w:val="24"/>
        </w:rPr>
        <w:t>R</w:t>
      </w:r>
      <w:r w:rsidRPr="00216903">
        <w:rPr>
          <w:rFonts w:ascii="Times New Roman" w:hAnsi="Times New Roman" w:cs="Times New Roman"/>
          <w:i/>
          <w:iCs/>
          <w:sz w:val="24"/>
          <w:szCs w:val="24"/>
        </w:rPr>
        <w:t>egion</w:t>
      </w:r>
      <w:r>
        <w:rPr>
          <w:rFonts w:ascii="Times New Roman" w:hAnsi="Times New Roman" w:cs="Times New Roman"/>
          <w:i/>
          <w:iCs/>
          <w:sz w:val="24"/>
          <w:szCs w:val="24"/>
        </w:rPr>
        <w:t>s</w:t>
      </w:r>
      <w:r w:rsidRPr="00216903">
        <w:rPr>
          <w:rFonts w:ascii="Times New Roman" w:hAnsi="Times New Roman" w:cs="Times New Roman"/>
          <w:i/>
          <w:iCs/>
          <w:sz w:val="24"/>
          <w:szCs w:val="24"/>
        </w:rPr>
        <w:t>. (In 2010 Quarter 1US dollars)</w:t>
      </w:r>
      <w:r>
        <w:rPr>
          <w:rFonts w:ascii="Times New Roman" w:hAnsi="Times New Roman" w:cs="Times New Roman"/>
          <w:i/>
          <w:iCs/>
          <w:sz w:val="24"/>
          <w:szCs w:val="24"/>
        </w:rPr>
        <w:t>, Year 2000-2020</w:t>
      </w:r>
    </w:p>
    <w:p w14:paraId="1795A4EF" w14:textId="77777777" w:rsidR="000C2466" w:rsidRDefault="000C2466" w:rsidP="000C2466">
      <w:pPr>
        <w:spacing w:after="0"/>
        <w:rPr>
          <w:rFonts w:ascii="Times New Roman" w:hAnsi="Times New Roman" w:cs="Times New Roman"/>
          <w:b/>
          <w:bCs/>
          <w:sz w:val="24"/>
          <w:szCs w:val="24"/>
        </w:rPr>
      </w:pPr>
      <w:r>
        <w:rPr>
          <w:rFonts w:ascii="Times New Roman" w:hAnsi="Times New Roman" w:cs="Times New Roman"/>
          <w:b/>
          <w:bCs/>
          <w:sz w:val="24"/>
          <w:szCs w:val="24"/>
        </w:rPr>
        <w:t>.</w:t>
      </w:r>
    </w:p>
    <w:p w14:paraId="62E521AA" w14:textId="77777777" w:rsidR="000C2466" w:rsidRDefault="000C2466" w:rsidP="000C2466">
      <w:pPr>
        <w:spacing w:after="0"/>
        <w:rPr>
          <w:rFonts w:ascii="Times New Roman" w:hAnsi="Times New Roman" w:cs="Times New Roman"/>
          <w:b/>
          <w:bCs/>
          <w:sz w:val="24"/>
          <w:szCs w:val="24"/>
        </w:rPr>
      </w:pPr>
      <w:r w:rsidRPr="00073902">
        <w:rPr>
          <w:noProof/>
        </w:rPr>
        <w:lastRenderedPageBreak/>
        <w:drawing>
          <wp:inline distT="0" distB="0" distL="0" distR="0" wp14:anchorId="47AD1C86" wp14:editId="572C23E2">
            <wp:extent cx="5115560" cy="305625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5560" cy="3056255"/>
                    </a:xfrm>
                    <a:prstGeom prst="rect">
                      <a:avLst/>
                    </a:prstGeom>
                    <a:noFill/>
                    <a:ln>
                      <a:noFill/>
                    </a:ln>
                  </pic:spPr>
                </pic:pic>
              </a:graphicData>
            </a:graphic>
          </wp:inline>
        </w:drawing>
      </w:r>
    </w:p>
    <w:p w14:paraId="0B49637B" w14:textId="77777777" w:rsidR="000C2466" w:rsidRDefault="000C2466" w:rsidP="000C2466">
      <w:pPr>
        <w:spacing w:after="0"/>
        <w:rPr>
          <w:rFonts w:ascii="Times New Roman" w:hAnsi="Times New Roman" w:cs="Times New Roman"/>
          <w:b/>
          <w:bCs/>
          <w:sz w:val="24"/>
          <w:szCs w:val="24"/>
        </w:rPr>
      </w:pPr>
      <w:r w:rsidRPr="00216903">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16903">
        <w:rPr>
          <w:rFonts w:ascii="Times New Roman" w:hAnsi="Times New Roman" w:cs="Times New Roman"/>
          <w:i/>
          <w:iCs/>
          <w:sz w:val="24"/>
          <w:szCs w:val="24"/>
        </w:rPr>
        <w:t>:</w:t>
      </w:r>
      <w:r>
        <w:rPr>
          <w:rFonts w:ascii="Times New Roman" w:hAnsi="Times New Roman" w:cs="Times New Roman"/>
          <w:i/>
          <w:iCs/>
          <w:sz w:val="24"/>
          <w:szCs w:val="24"/>
        </w:rPr>
        <w:t xml:space="preserve">Inflation Adjusted </w:t>
      </w:r>
      <w:r w:rsidRPr="00216903">
        <w:rPr>
          <w:rFonts w:ascii="Times New Roman" w:hAnsi="Times New Roman" w:cs="Times New Roman"/>
          <w:i/>
          <w:iCs/>
          <w:sz w:val="24"/>
          <w:szCs w:val="24"/>
        </w:rPr>
        <w:t xml:space="preserve">Average Sales Price of Houses sold in </w:t>
      </w:r>
      <w:r>
        <w:rPr>
          <w:rFonts w:ascii="Times New Roman" w:hAnsi="Times New Roman" w:cs="Times New Roman"/>
          <w:i/>
          <w:iCs/>
          <w:sz w:val="24"/>
          <w:szCs w:val="24"/>
        </w:rPr>
        <w:t>Four</w:t>
      </w:r>
      <w:r w:rsidRPr="00216903">
        <w:rPr>
          <w:rFonts w:ascii="Times New Roman" w:hAnsi="Times New Roman" w:cs="Times New Roman"/>
          <w:i/>
          <w:iCs/>
          <w:sz w:val="24"/>
          <w:szCs w:val="24"/>
        </w:rPr>
        <w:t xml:space="preserve"> </w:t>
      </w:r>
      <w:r>
        <w:rPr>
          <w:rFonts w:ascii="Times New Roman" w:hAnsi="Times New Roman" w:cs="Times New Roman"/>
          <w:i/>
          <w:iCs/>
          <w:sz w:val="24"/>
          <w:szCs w:val="24"/>
        </w:rPr>
        <w:t>C</w:t>
      </w:r>
      <w:r w:rsidRPr="00216903">
        <w:rPr>
          <w:rFonts w:ascii="Times New Roman" w:hAnsi="Times New Roman" w:cs="Times New Roman"/>
          <w:i/>
          <w:iCs/>
          <w:sz w:val="24"/>
          <w:szCs w:val="24"/>
        </w:rPr>
        <w:t xml:space="preserve">ensus </w:t>
      </w:r>
      <w:r>
        <w:rPr>
          <w:rFonts w:ascii="Times New Roman" w:hAnsi="Times New Roman" w:cs="Times New Roman"/>
          <w:i/>
          <w:iCs/>
          <w:sz w:val="24"/>
          <w:szCs w:val="24"/>
        </w:rPr>
        <w:t>R</w:t>
      </w:r>
      <w:r w:rsidRPr="00216903">
        <w:rPr>
          <w:rFonts w:ascii="Times New Roman" w:hAnsi="Times New Roman" w:cs="Times New Roman"/>
          <w:i/>
          <w:iCs/>
          <w:sz w:val="24"/>
          <w:szCs w:val="24"/>
        </w:rPr>
        <w:t>egion</w:t>
      </w:r>
      <w:r>
        <w:rPr>
          <w:rFonts w:ascii="Times New Roman" w:hAnsi="Times New Roman" w:cs="Times New Roman"/>
          <w:i/>
          <w:iCs/>
          <w:sz w:val="24"/>
          <w:szCs w:val="24"/>
        </w:rPr>
        <w:t>s</w:t>
      </w:r>
      <w:r w:rsidRPr="00216903">
        <w:rPr>
          <w:rFonts w:ascii="Times New Roman" w:hAnsi="Times New Roman" w:cs="Times New Roman"/>
          <w:i/>
          <w:iCs/>
          <w:sz w:val="24"/>
          <w:szCs w:val="24"/>
        </w:rPr>
        <w:t>. (In 2010 Quarter 1US dollars)</w:t>
      </w:r>
      <w:r>
        <w:rPr>
          <w:rFonts w:ascii="Times New Roman" w:hAnsi="Times New Roman" w:cs="Times New Roman"/>
          <w:i/>
          <w:iCs/>
          <w:sz w:val="24"/>
          <w:szCs w:val="24"/>
        </w:rPr>
        <w:t>, Year 2000-2020.</w:t>
      </w:r>
    </w:p>
    <w:p w14:paraId="197A2EAB" w14:textId="77777777" w:rsidR="000C2466" w:rsidRDefault="000C2466" w:rsidP="000C2466">
      <w:pPr>
        <w:spacing w:after="0"/>
        <w:rPr>
          <w:rFonts w:ascii="Times New Roman" w:hAnsi="Times New Roman" w:cs="Times New Roman"/>
          <w:b/>
          <w:bCs/>
          <w:sz w:val="24"/>
          <w:szCs w:val="24"/>
        </w:rPr>
      </w:pPr>
    </w:p>
    <w:p w14:paraId="7F5D0672" w14:textId="77777777" w:rsidR="000C2466" w:rsidRDefault="000C2466" w:rsidP="000C2466">
      <w:pPr>
        <w:spacing w:after="0"/>
        <w:rPr>
          <w:rFonts w:ascii="Times New Roman" w:hAnsi="Times New Roman" w:cs="Times New Roman"/>
          <w:b/>
          <w:bCs/>
          <w:sz w:val="24"/>
          <w:szCs w:val="24"/>
        </w:rPr>
      </w:pPr>
      <w:r>
        <w:rPr>
          <w:rFonts w:ascii="Times New Roman" w:hAnsi="Times New Roman" w:cs="Times New Roman"/>
          <w:b/>
          <w:bCs/>
          <w:sz w:val="24"/>
          <w:szCs w:val="24"/>
        </w:rPr>
        <w:t xml:space="preserve">3.2 </w:t>
      </w:r>
      <w:r w:rsidRPr="00C80610">
        <w:rPr>
          <w:rFonts w:ascii="Times New Roman" w:hAnsi="Times New Roman" w:cs="Times New Roman"/>
          <w:b/>
          <w:bCs/>
          <w:sz w:val="24"/>
          <w:szCs w:val="24"/>
        </w:rPr>
        <w:t>Results and Discussions</w:t>
      </w:r>
    </w:p>
    <w:p w14:paraId="2ECD49B0" w14:textId="77777777" w:rsidR="000C2466" w:rsidRDefault="000C2466" w:rsidP="000C2466">
      <w:pPr>
        <w:spacing w:after="0"/>
        <w:jc w:val="both"/>
        <w:rPr>
          <w:rFonts w:ascii="Times New Roman" w:hAnsi="Times New Roman" w:cs="Times New Roman"/>
          <w:b/>
          <w:bCs/>
          <w:sz w:val="24"/>
          <w:szCs w:val="24"/>
        </w:rPr>
      </w:pPr>
    </w:p>
    <w:p w14:paraId="1490AB99" w14:textId="77777777" w:rsidR="000C2466" w:rsidRDefault="000C2466" w:rsidP="000C2466">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3.2.1 </w:t>
      </w:r>
      <w:r w:rsidRPr="002F5113">
        <w:rPr>
          <w:rFonts w:ascii="Times New Roman" w:hAnsi="Times New Roman" w:cs="Times New Roman"/>
          <w:b/>
          <w:bCs/>
          <w:sz w:val="24"/>
          <w:szCs w:val="24"/>
        </w:rPr>
        <w:t>Descriptive Statistics:</w:t>
      </w:r>
    </w:p>
    <w:p w14:paraId="0D13CB13" w14:textId="77777777" w:rsidR="000C2466" w:rsidRDefault="000C2466" w:rsidP="000C24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descriptive statistic was carried out to summarize the raw data. The mean, variance, and standard deviation for each sample region was found. The purpose of this is to highlight the potential relationships between the variables.</w:t>
      </w:r>
    </w:p>
    <w:tbl>
      <w:tblPr>
        <w:tblW w:w="0" w:type="auto"/>
        <w:tblBorders>
          <w:top w:val="single" w:sz="6" w:space="0" w:color="000000"/>
          <w:left w:val="single" w:sz="6" w:space="0" w:color="000000"/>
          <w:bottom w:val="single" w:sz="6" w:space="0" w:color="000000"/>
          <w:right w:val="single" w:sz="6" w:space="0" w:color="000000"/>
        </w:tblBorders>
        <w:shd w:val="clear" w:color="auto" w:fill="FFFFCC"/>
        <w:tblCellMar>
          <w:top w:w="15" w:type="dxa"/>
          <w:left w:w="15" w:type="dxa"/>
          <w:bottom w:w="15" w:type="dxa"/>
          <w:right w:w="15" w:type="dxa"/>
        </w:tblCellMar>
        <w:tblLook w:val="04A0" w:firstRow="1" w:lastRow="0" w:firstColumn="1" w:lastColumn="0" w:noHBand="0" w:noVBand="1"/>
      </w:tblPr>
      <w:tblGrid>
        <w:gridCol w:w="1543"/>
        <w:gridCol w:w="1451"/>
        <w:gridCol w:w="1451"/>
        <w:gridCol w:w="1543"/>
        <w:gridCol w:w="1543"/>
        <w:gridCol w:w="1543"/>
      </w:tblGrid>
      <w:tr w:rsidR="000C2466" w:rsidRPr="002E7AEF" w14:paraId="69E38EFB" w14:textId="77777777" w:rsidTr="00CD029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4B625E1C" w14:textId="77777777" w:rsidR="000C2466" w:rsidRPr="002E7AEF" w:rsidRDefault="000C2466" w:rsidP="00CD029C">
            <w:pPr>
              <w:spacing w:after="0"/>
              <w:rPr>
                <w:rFonts w:ascii="Times New Roman" w:hAnsi="Times New Roman" w:cs="Times New Roman"/>
                <w:sz w:val="24"/>
                <w:szCs w:val="24"/>
              </w:rPr>
            </w:pPr>
            <w:r>
              <w:rPr>
                <w:rFonts w:ascii="Times New Roman" w:hAnsi="Times New Roman" w:cs="Times New Roman"/>
                <w:sz w:val="24"/>
                <w:szCs w:val="24"/>
              </w:rPr>
              <w:t>Regions</w:t>
            </w:r>
            <w:r w:rsidRPr="002E7AEF">
              <w:rPr>
                <w:rFonts w:ascii="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17C13995" w14:textId="77777777" w:rsidR="000C2466" w:rsidRPr="002E7AEF" w:rsidRDefault="000C2466" w:rsidP="00CD029C">
            <w:pPr>
              <w:spacing w:after="0"/>
              <w:rPr>
                <w:rFonts w:ascii="Times New Roman" w:hAnsi="Times New Roman" w:cs="Times New Roman"/>
                <w:sz w:val="24"/>
                <w:szCs w:val="24"/>
              </w:rPr>
            </w:pPr>
            <w:r>
              <w:rPr>
                <w:rFonts w:ascii="Times New Roman" w:hAnsi="Times New Roman" w:cs="Times New Roman"/>
                <w:sz w:val="24"/>
                <w:szCs w:val="24"/>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6ACAC1B3" w14:textId="77777777" w:rsidR="000C2466" w:rsidRPr="002E7AEF" w:rsidRDefault="000C2466" w:rsidP="00CD029C">
            <w:pPr>
              <w:spacing w:after="0"/>
              <w:rPr>
                <w:rFonts w:ascii="Times New Roman" w:hAnsi="Times New Roman" w:cs="Times New Roman"/>
                <w:sz w:val="24"/>
                <w:szCs w:val="24"/>
              </w:rPr>
            </w:pPr>
            <w:r>
              <w:rPr>
                <w:rFonts w:ascii="Times New Roman" w:hAnsi="Times New Roman" w:cs="Times New Roman"/>
                <w:sz w:val="24"/>
                <w:szCs w:val="24"/>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7F75CF2F" w14:textId="77777777" w:rsidR="000C2466" w:rsidRPr="002E7AEF" w:rsidRDefault="000C2466" w:rsidP="00CD029C">
            <w:pPr>
              <w:spacing w:after="0"/>
              <w:rPr>
                <w:rFonts w:ascii="Times New Roman" w:hAnsi="Times New Roman" w:cs="Times New Roman"/>
                <w:sz w:val="24"/>
                <w:szCs w:val="24"/>
              </w:rPr>
            </w:pPr>
            <w:r>
              <w:rPr>
                <w:rFonts w:ascii="Times New Roman" w:hAnsi="Times New Roman" w:cs="Times New Roman"/>
                <w:sz w:val="24"/>
                <w:szCs w:val="24"/>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659A3249" w14:textId="77777777" w:rsidR="000C2466" w:rsidRPr="002E7AEF" w:rsidRDefault="000C2466" w:rsidP="00CD029C">
            <w:pPr>
              <w:spacing w:after="0"/>
              <w:rPr>
                <w:rFonts w:ascii="Times New Roman" w:hAnsi="Times New Roman" w:cs="Times New Roman"/>
                <w:sz w:val="24"/>
                <w:szCs w:val="24"/>
              </w:rPr>
            </w:pPr>
            <w:r>
              <w:rPr>
                <w:rFonts w:ascii="Times New Roman" w:hAnsi="Times New Roman" w:cs="Times New Roman"/>
                <w:sz w:val="24"/>
                <w:szCs w:val="24"/>
              </w:rPr>
              <w:t>NE</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6788103B"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Pooled Total</w:t>
            </w:r>
          </w:p>
        </w:tc>
      </w:tr>
      <w:tr w:rsidR="000C2466" w:rsidRPr="002E7AEF" w14:paraId="3FB2FF14" w14:textId="77777777" w:rsidTr="00CD029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59F1346F"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observations N</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15756CD4"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84</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54DCC713"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84</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34CDF760"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84</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5C97DEB0"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84</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4946E459"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336</w:t>
            </w:r>
          </w:p>
        </w:tc>
      </w:tr>
      <w:tr w:rsidR="000C2466" w:rsidRPr="002E7AEF" w14:paraId="03BF2A40" w14:textId="77777777" w:rsidTr="00CD029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50F06673"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sum ∑xi</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31972EDB"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21,180.6800</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0FED62AD"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21,090.6200</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20EF3588"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29,098.6900</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13E55C1B"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35,655.0400</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610B260A"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107,025.0300</w:t>
            </w:r>
          </w:p>
        </w:tc>
      </w:tr>
      <w:tr w:rsidR="000C2466" w:rsidRPr="002E7AEF" w14:paraId="1C90BF7D" w14:textId="77777777" w:rsidTr="00CD029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57C479D8"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mean ¯xx¯</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27832DD6"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252.1510</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6E822077"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251.0788</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11245824"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346.4130</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3A560790"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424.4648</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116CF8C8"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318.5269</w:t>
            </w:r>
          </w:p>
        </w:tc>
      </w:tr>
      <w:tr w:rsidR="000C2466" w:rsidRPr="002E7AEF" w14:paraId="2BBE7294" w14:textId="77777777" w:rsidTr="00CD029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780EE60A"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sum of squares ∑x</w:t>
            </w:r>
            <w:r>
              <w:rPr>
                <w:rFonts w:ascii="Times New Roman" w:hAnsi="Times New Roman" w:cs="Times New Roman"/>
                <w:sz w:val="24"/>
                <w:szCs w:val="24"/>
                <w:vertAlign w:val="superscript"/>
              </w:rPr>
              <w:t>2</w:t>
            </w:r>
            <w:r>
              <w:rPr>
                <w:rFonts w:ascii="Times New Roman" w:hAnsi="Times New Roman" w:cs="Times New Roman"/>
                <w:i/>
                <w:iCs/>
                <w:sz w:val="24"/>
                <w:szCs w:val="24"/>
              </w:rPr>
              <w:t>i</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6E9C0058"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5,394,418.9890</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71C633C4"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5,343,634.3134</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5BBCD386"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10,130,920.4051</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760B961D"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15,440,476.8178</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358ADFF4"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36,309,450.5253</w:t>
            </w:r>
          </w:p>
        </w:tc>
      </w:tr>
      <w:tr w:rsidR="000C2466" w:rsidRPr="002E7AEF" w14:paraId="15020C45" w14:textId="77777777" w:rsidTr="00CD029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443E5090" w14:textId="77777777" w:rsidR="000C2466" w:rsidRPr="002E7AEF" w:rsidRDefault="000C2466" w:rsidP="00CD029C">
            <w:pPr>
              <w:spacing w:after="0"/>
              <w:rPr>
                <w:rFonts w:ascii="Times New Roman" w:hAnsi="Times New Roman" w:cs="Times New Roman"/>
                <w:sz w:val="24"/>
                <w:szCs w:val="24"/>
                <w:vertAlign w:val="superscript"/>
              </w:rPr>
            </w:pPr>
            <w:r w:rsidRPr="002E7AEF">
              <w:rPr>
                <w:rFonts w:ascii="Times New Roman" w:hAnsi="Times New Roman" w:cs="Times New Roman"/>
                <w:sz w:val="24"/>
                <w:szCs w:val="24"/>
              </w:rPr>
              <w:t>sample variance s</w:t>
            </w:r>
            <w:r>
              <w:rPr>
                <w:rFonts w:ascii="Times New Roman" w:hAnsi="Times New Roman" w:cs="Times New Roman"/>
                <w:sz w:val="24"/>
                <w:szCs w:val="24"/>
                <w:vertAlign w:val="superscript"/>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25A57204"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646.8717</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5713C4CA"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581.0428</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2C716236"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611.5253</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14D16984"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3,688.7802</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40C9B3C3"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6,624.1856</w:t>
            </w:r>
          </w:p>
        </w:tc>
      </w:tr>
      <w:tr w:rsidR="000C2466" w:rsidRPr="002E7AEF" w14:paraId="72131171" w14:textId="77777777" w:rsidTr="00CD029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0A9D7109"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lastRenderedPageBreak/>
              <w:t>sample std. dev. Ss</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55062210"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25.4337</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675597B4"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24.1048</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59A9B0B3"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24.7290</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5DECBAD6"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60.7353</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5DC88E97"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81.3891</w:t>
            </w:r>
          </w:p>
        </w:tc>
      </w:tr>
      <w:tr w:rsidR="000C2466" w:rsidRPr="002E7AEF" w14:paraId="61443B3D" w14:textId="77777777" w:rsidTr="00CD029C">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60910D0A"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std. dev. of mean </w:t>
            </w:r>
            <w:proofErr w:type="spellStart"/>
            <w:r w:rsidRPr="002E7AEF">
              <w:rPr>
                <w:rFonts w:ascii="Times New Roman" w:hAnsi="Times New Roman" w:cs="Times New Roman"/>
                <w:sz w:val="24"/>
                <w:szCs w:val="24"/>
              </w:rPr>
              <w:t>SE¯xSEx</w:t>
            </w:r>
            <w:proofErr w:type="spellEnd"/>
            <w:r w:rsidRPr="002E7AEF">
              <w:rPr>
                <w:rFonts w:ascii="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37AE358A"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2.7750</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3148C11B"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2.6301</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4F24F7B5"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2.6982</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583FBEDB"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6.6268</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2089CB2D" w14:textId="77777777" w:rsidR="000C2466" w:rsidRPr="002E7AEF" w:rsidRDefault="000C2466" w:rsidP="00CD029C">
            <w:pPr>
              <w:spacing w:after="0"/>
              <w:rPr>
                <w:rFonts w:ascii="Times New Roman" w:hAnsi="Times New Roman" w:cs="Times New Roman"/>
                <w:sz w:val="24"/>
                <w:szCs w:val="24"/>
              </w:rPr>
            </w:pPr>
            <w:r w:rsidRPr="002E7AEF">
              <w:rPr>
                <w:rFonts w:ascii="Times New Roman" w:hAnsi="Times New Roman" w:cs="Times New Roman"/>
                <w:sz w:val="24"/>
                <w:szCs w:val="24"/>
              </w:rPr>
              <w:t>4.4401</w:t>
            </w:r>
          </w:p>
        </w:tc>
      </w:tr>
    </w:tbl>
    <w:p w14:paraId="11A16E5A" w14:textId="77777777" w:rsidR="000C2466" w:rsidRDefault="000C2466" w:rsidP="000C2466">
      <w:pPr>
        <w:spacing w:after="0"/>
        <w:rPr>
          <w:rFonts w:ascii="Times New Roman" w:hAnsi="Times New Roman" w:cs="Times New Roman"/>
          <w:sz w:val="24"/>
          <w:szCs w:val="24"/>
        </w:rPr>
      </w:pPr>
      <w:r>
        <w:rPr>
          <w:rFonts w:ascii="Times New Roman" w:hAnsi="Times New Roman" w:cs="Times New Roman"/>
          <w:i/>
          <w:iCs/>
          <w:sz w:val="24"/>
          <w:szCs w:val="24"/>
        </w:rPr>
        <w:t>Table 4: Summary descriptive statistics</w:t>
      </w:r>
    </w:p>
    <w:p w14:paraId="79132857" w14:textId="77777777" w:rsidR="000C2466" w:rsidRDefault="000C2466" w:rsidP="000C2466">
      <w:pPr>
        <w:spacing w:after="0"/>
        <w:rPr>
          <w:rFonts w:ascii="Times New Roman" w:hAnsi="Times New Roman" w:cs="Times New Roman"/>
          <w:b/>
          <w:bCs/>
          <w:sz w:val="24"/>
          <w:szCs w:val="24"/>
        </w:rPr>
      </w:pPr>
    </w:p>
    <w:p w14:paraId="6EFF93E7" w14:textId="77777777" w:rsidR="000C2466" w:rsidRDefault="000C2466" w:rsidP="000C2466">
      <w:pPr>
        <w:spacing w:after="0"/>
        <w:rPr>
          <w:rFonts w:ascii="Times New Roman" w:hAnsi="Times New Roman" w:cs="Times New Roman"/>
          <w:b/>
          <w:bCs/>
          <w:sz w:val="24"/>
          <w:szCs w:val="24"/>
        </w:rPr>
      </w:pPr>
      <w:r>
        <w:rPr>
          <w:rFonts w:ascii="Times New Roman" w:hAnsi="Times New Roman" w:cs="Times New Roman"/>
          <w:b/>
          <w:bCs/>
          <w:sz w:val="24"/>
          <w:szCs w:val="24"/>
        </w:rPr>
        <w:t>3.2.2 Moving Average:</w:t>
      </w:r>
    </w:p>
    <w:p w14:paraId="5DDA0053" w14:textId="77777777" w:rsidR="000C2466" w:rsidRDefault="000C2466" w:rsidP="000C2466">
      <w:pPr>
        <w:spacing w:after="0"/>
        <w:rPr>
          <w:rFonts w:ascii="Times New Roman" w:hAnsi="Times New Roman" w:cs="Times New Roman"/>
          <w:b/>
          <w:bCs/>
          <w:sz w:val="24"/>
          <w:szCs w:val="24"/>
        </w:rPr>
      </w:pPr>
    </w:p>
    <w:p w14:paraId="0F4B504A" w14:textId="77777777" w:rsidR="000C2466" w:rsidRPr="00C80610" w:rsidRDefault="000C2466" w:rsidP="000C2466">
      <w:pPr>
        <w:spacing w:after="0"/>
        <w:rPr>
          <w:rFonts w:ascii="Times New Roman" w:hAnsi="Times New Roman" w:cs="Times New Roman"/>
          <w:b/>
          <w:bCs/>
          <w:sz w:val="24"/>
          <w:szCs w:val="24"/>
        </w:rPr>
      </w:pPr>
      <w:r>
        <w:rPr>
          <w:rFonts w:ascii="Times New Roman" w:hAnsi="Times New Roman" w:cs="Times New Roman"/>
          <w:b/>
          <w:bCs/>
          <w:sz w:val="24"/>
          <w:szCs w:val="24"/>
        </w:rPr>
        <w:t>Simple Moving Averages</w:t>
      </w:r>
    </w:p>
    <w:p w14:paraId="5753DC15" w14:textId="77777777" w:rsidR="000C2466" w:rsidRPr="003D6579" w:rsidRDefault="000C2466" w:rsidP="000C2466">
      <w:pPr>
        <w:spacing w:after="0"/>
        <w:rPr>
          <w:rFonts w:ascii="Times New Roman" w:hAnsi="Times New Roman" w:cs="Times New Roman"/>
          <w:sz w:val="24"/>
          <w:szCs w:val="24"/>
        </w:rPr>
      </w:pPr>
      <w:r>
        <w:rPr>
          <w:rFonts w:ascii="Times New Roman" w:hAnsi="Times New Roman" w:cs="Times New Roman"/>
          <w:sz w:val="24"/>
          <w:szCs w:val="24"/>
        </w:rPr>
        <w:t xml:space="preserve">The moving averages of the various regional prices was analyzed in order to understand the pattern of price movement across the quarters from year to year. </w:t>
      </w:r>
    </w:p>
    <w:p w14:paraId="472EEA1E" w14:textId="77777777" w:rsidR="000C2466" w:rsidRDefault="000C2466" w:rsidP="000C2466">
      <w:pPr>
        <w:spacing w:after="0"/>
        <w:rPr>
          <w:rFonts w:ascii="Times New Roman" w:hAnsi="Times New Roman" w:cs="Times New Roman"/>
          <w:sz w:val="24"/>
          <w:szCs w:val="24"/>
        </w:rPr>
      </w:pPr>
      <w:r>
        <w:rPr>
          <w:rFonts w:ascii="Times New Roman" w:hAnsi="Times New Roman" w:cs="Times New Roman"/>
          <w:sz w:val="24"/>
          <w:szCs w:val="24"/>
        </w:rPr>
        <w:t>The 4-period moving average was seen to have the least mean average deviation (MAD) in the Mid-west region. Showing that it adequately tracked the price changes over the quarters each year under consideration.</w:t>
      </w:r>
    </w:p>
    <w:p w14:paraId="6DD86E97" w14:textId="77777777" w:rsidR="000C2466" w:rsidRDefault="000C2466" w:rsidP="000C2466">
      <w:pPr>
        <w:spacing w:after="0"/>
        <w:rPr>
          <w:rFonts w:ascii="Times New Roman" w:hAnsi="Times New Roman" w:cs="Times New Roman"/>
          <w:sz w:val="24"/>
          <w:szCs w:val="24"/>
        </w:rPr>
      </w:pPr>
      <w:r>
        <w:rPr>
          <w:rFonts w:ascii="Times New Roman" w:hAnsi="Times New Roman" w:cs="Times New Roman"/>
          <w:sz w:val="24"/>
          <w:szCs w:val="24"/>
        </w:rPr>
        <w:t>In a twist, the 2-period moving average had the least MAD in the South and West region. In the Northeast, the MAD was quite high, the 3-period moving average had the least MAD.</w:t>
      </w:r>
    </w:p>
    <w:p w14:paraId="23179410" w14:textId="77777777" w:rsidR="000C2466" w:rsidRDefault="000C2466" w:rsidP="000C2466">
      <w:pPr>
        <w:spacing w:after="0"/>
        <w:rPr>
          <w:rFonts w:ascii="Times New Roman" w:hAnsi="Times New Roman" w:cs="Times New Roman"/>
          <w:sz w:val="24"/>
          <w:szCs w:val="24"/>
        </w:rPr>
      </w:pPr>
    </w:p>
    <w:p w14:paraId="5A97F15E" w14:textId="77777777" w:rsidR="000C2466" w:rsidRDefault="000C2466" w:rsidP="000C2466">
      <w:pPr>
        <w:spacing w:after="0"/>
        <w:rPr>
          <w:rFonts w:ascii="Times New Roman" w:hAnsi="Times New Roman" w:cs="Times New Roman"/>
          <w:b/>
          <w:bCs/>
          <w:sz w:val="24"/>
          <w:szCs w:val="24"/>
        </w:rPr>
      </w:pPr>
      <w:r>
        <w:rPr>
          <w:rFonts w:ascii="Times New Roman" w:hAnsi="Times New Roman" w:cs="Times New Roman"/>
          <w:b/>
          <w:bCs/>
          <w:sz w:val="24"/>
          <w:szCs w:val="24"/>
        </w:rPr>
        <w:t>3.2.3 Weighted Moving Averages</w:t>
      </w:r>
    </w:p>
    <w:p w14:paraId="12138EE6" w14:textId="77777777" w:rsidR="000C2466" w:rsidRDefault="000C2466" w:rsidP="000C2466">
      <w:pPr>
        <w:spacing w:after="0"/>
        <w:rPr>
          <w:rFonts w:ascii="Times New Roman" w:hAnsi="Times New Roman" w:cs="Times New Roman"/>
          <w:sz w:val="24"/>
          <w:szCs w:val="24"/>
        </w:rPr>
      </w:pPr>
      <w:r>
        <w:rPr>
          <w:rFonts w:ascii="Times New Roman" w:hAnsi="Times New Roman" w:cs="Times New Roman"/>
          <w:sz w:val="24"/>
          <w:szCs w:val="24"/>
        </w:rPr>
        <w:t>The weighted moving average was also carried out as it is understood to track prices more closely by giving more weight to recent data and less on past data.</w:t>
      </w:r>
    </w:p>
    <w:p w14:paraId="135DC8AD" w14:textId="77777777" w:rsidR="000C2466" w:rsidRPr="0079602C" w:rsidRDefault="000C2466" w:rsidP="000C2466">
      <w:pPr>
        <w:spacing w:after="0"/>
        <w:rPr>
          <w:rFonts w:ascii="Times New Roman" w:hAnsi="Times New Roman" w:cs="Times New Roman"/>
          <w:sz w:val="24"/>
          <w:szCs w:val="24"/>
        </w:rPr>
      </w:pPr>
      <w:r>
        <w:rPr>
          <w:rFonts w:ascii="Times New Roman" w:hAnsi="Times New Roman" w:cs="Times New Roman"/>
          <w:sz w:val="24"/>
          <w:szCs w:val="24"/>
        </w:rPr>
        <w:t>For this study, the weights (0.5, 0.3, 0.2), (0.4, 0.4, 02), and (0.7, 0.2, 0.1) was used to compare the regions.</w:t>
      </w:r>
    </w:p>
    <w:p w14:paraId="0FE85464" w14:textId="77777777" w:rsidR="000C2466" w:rsidRDefault="000C2466" w:rsidP="000C2466">
      <w:pPr>
        <w:spacing w:after="0"/>
        <w:rPr>
          <w:rFonts w:ascii="Times New Roman" w:hAnsi="Times New Roman" w:cs="Times New Roman"/>
          <w:sz w:val="24"/>
          <w:szCs w:val="24"/>
        </w:rPr>
      </w:pPr>
      <w:r>
        <w:rPr>
          <w:rFonts w:ascii="Times New Roman" w:hAnsi="Times New Roman" w:cs="Times New Roman"/>
          <w:sz w:val="24"/>
          <w:szCs w:val="24"/>
        </w:rPr>
        <w:t>All regions had the least MAD with weight (0.5, 0.3, 0.2), except for the North-east region where the weight (0.7, 0.2, 0.1) had the least MAD when compared with the other regions.</w:t>
      </w:r>
    </w:p>
    <w:p w14:paraId="5EFA3500" w14:textId="77777777" w:rsidR="000C2466" w:rsidRPr="003D6579" w:rsidRDefault="000C2466" w:rsidP="000C2466">
      <w:pPr>
        <w:spacing w:after="0"/>
        <w:rPr>
          <w:rFonts w:ascii="Times New Roman" w:hAnsi="Times New Roman" w:cs="Times New Roman"/>
          <w:sz w:val="24"/>
          <w:szCs w:val="24"/>
        </w:rPr>
      </w:pPr>
    </w:p>
    <w:p w14:paraId="3FD03570" w14:textId="77777777" w:rsidR="000C2466" w:rsidRPr="00C80610" w:rsidRDefault="000C2466" w:rsidP="000C2466">
      <w:pPr>
        <w:spacing w:after="0"/>
        <w:rPr>
          <w:rFonts w:ascii="Times New Roman" w:hAnsi="Times New Roman" w:cs="Times New Roman"/>
          <w:b/>
          <w:bCs/>
          <w:sz w:val="24"/>
          <w:szCs w:val="24"/>
        </w:rPr>
      </w:pPr>
      <w:r>
        <w:rPr>
          <w:rFonts w:ascii="Times New Roman" w:hAnsi="Times New Roman" w:cs="Times New Roman"/>
          <w:b/>
          <w:bCs/>
          <w:sz w:val="24"/>
          <w:szCs w:val="24"/>
        </w:rPr>
        <w:t>3.2.4 Time series Analysis:</w:t>
      </w:r>
    </w:p>
    <w:p w14:paraId="319EEDDE"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A time series analysis was carried out based on the inflation adjusted average sales prices for each of the regions in order to understand price oscillation and variation over time.</w:t>
      </w:r>
    </w:p>
    <w:p w14:paraId="391831DE"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Using the multiplicative decomposition model, a 4-period moving average was calculated to capture the four quarters of each year represented in the dataset.</w:t>
      </w:r>
    </w:p>
    <w:p w14:paraId="703DF1C7" w14:textId="77777777" w:rsidR="000C2466" w:rsidRPr="004A12CC" w:rsidRDefault="000C2466" w:rsidP="000C2466">
      <w:pPr>
        <w:rPr>
          <w:rFonts w:ascii="Times New Roman" w:hAnsi="Times New Roman" w:cs="Times New Roman"/>
          <w:sz w:val="24"/>
          <w:szCs w:val="24"/>
        </w:rPr>
      </w:pPr>
      <w:proofErr w:type="spellStart"/>
      <w:r w:rsidRPr="00386D5B">
        <w:rPr>
          <w:rFonts w:ascii="Times New Roman" w:hAnsi="Times New Roman" w:cs="Times New Roman"/>
          <w:i/>
          <w:iCs/>
          <w:sz w:val="24"/>
          <w:szCs w:val="24"/>
        </w:rPr>
        <w:t>y</w:t>
      </w:r>
      <w:r w:rsidRPr="00386D5B">
        <w:rPr>
          <w:rFonts w:ascii="Times New Roman" w:hAnsi="Times New Roman" w:cs="Times New Roman"/>
          <w:i/>
          <w:iCs/>
          <w:sz w:val="24"/>
          <w:szCs w:val="24"/>
          <w:vertAlign w:val="subscript"/>
        </w:rPr>
        <w:t>t</w:t>
      </w:r>
      <w:proofErr w:type="spellEnd"/>
      <w:r w:rsidRPr="00386D5B">
        <w:rPr>
          <w:rFonts w:ascii="Times New Roman" w:hAnsi="Times New Roman" w:cs="Times New Roman"/>
          <w:i/>
          <w:iCs/>
          <w:sz w:val="24"/>
          <w:szCs w:val="24"/>
          <w:vertAlign w:val="subscript"/>
        </w:rPr>
        <w:t xml:space="preserve"> </w:t>
      </w:r>
      <w:r w:rsidRPr="00386D5B">
        <w:rPr>
          <w:rFonts w:ascii="Times New Roman" w:hAnsi="Times New Roman" w:cs="Times New Roman"/>
          <w:i/>
          <w:iCs/>
          <w:sz w:val="24"/>
          <w:szCs w:val="24"/>
        </w:rPr>
        <w:t>= T</w:t>
      </w:r>
      <w:r w:rsidRPr="00386D5B">
        <w:rPr>
          <w:rFonts w:ascii="Times New Roman" w:hAnsi="Times New Roman" w:cs="Times New Roman"/>
          <w:i/>
          <w:iCs/>
          <w:sz w:val="24"/>
          <w:szCs w:val="24"/>
          <w:vertAlign w:val="subscript"/>
        </w:rPr>
        <w:t>t</w:t>
      </w:r>
      <w:r w:rsidRPr="00386D5B">
        <w:rPr>
          <w:rFonts w:ascii="Times New Roman" w:hAnsi="Times New Roman" w:cs="Times New Roman"/>
          <w:i/>
          <w:iCs/>
          <w:sz w:val="24"/>
          <w:szCs w:val="24"/>
        </w:rPr>
        <w:t xml:space="preserve"> </w:t>
      </w:r>
      <w:r w:rsidRPr="009019EC">
        <w:rPr>
          <w:rFonts w:ascii="Times New Roman" w:hAnsi="Times New Roman" w:cs="Times New Roman"/>
          <w:sz w:val="24"/>
          <w:szCs w:val="24"/>
        </w:rPr>
        <w:t>x</w:t>
      </w:r>
      <w:r w:rsidRPr="00386D5B">
        <w:rPr>
          <w:rFonts w:ascii="Times New Roman" w:hAnsi="Times New Roman" w:cs="Times New Roman"/>
          <w:i/>
          <w:iCs/>
          <w:sz w:val="24"/>
          <w:szCs w:val="24"/>
        </w:rPr>
        <w:t xml:space="preserve"> S</w:t>
      </w:r>
      <w:r w:rsidRPr="00386D5B">
        <w:rPr>
          <w:rFonts w:ascii="Times New Roman" w:hAnsi="Times New Roman" w:cs="Times New Roman"/>
          <w:i/>
          <w:iCs/>
          <w:sz w:val="24"/>
          <w:szCs w:val="24"/>
          <w:vertAlign w:val="subscript"/>
        </w:rPr>
        <w:t xml:space="preserve">t </w:t>
      </w:r>
      <w:r w:rsidRPr="009019EC">
        <w:rPr>
          <w:rFonts w:ascii="Times New Roman" w:hAnsi="Times New Roman" w:cs="Times New Roman"/>
          <w:sz w:val="24"/>
          <w:szCs w:val="24"/>
        </w:rPr>
        <w:t>x</w:t>
      </w:r>
      <w:r w:rsidRPr="00386D5B">
        <w:rPr>
          <w:rFonts w:ascii="Times New Roman" w:hAnsi="Times New Roman" w:cs="Times New Roman"/>
          <w:i/>
          <w:iCs/>
          <w:sz w:val="24"/>
          <w:szCs w:val="24"/>
        </w:rPr>
        <w:t xml:space="preserve"> R</w:t>
      </w:r>
      <w:r w:rsidRPr="00386D5B">
        <w:rPr>
          <w:rFonts w:ascii="Times New Roman" w:hAnsi="Times New Roman" w:cs="Times New Roman"/>
          <w:i/>
          <w:iCs/>
          <w:sz w:val="24"/>
          <w:szCs w:val="24"/>
          <w:vertAlign w:val="subscript"/>
        </w:rPr>
        <w:t>t</w:t>
      </w:r>
    </w:p>
    <w:p w14:paraId="13716139"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Where:</w:t>
      </w:r>
    </w:p>
    <w:p w14:paraId="7FAB79FB" w14:textId="77777777" w:rsidR="000C2466" w:rsidRDefault="000C2466" w:rsidP="000C2466">
      <w:pPr>
        <w:spacing w:line="360" w:lineRule="auto"/>
        <w:rPr>
          <w:rFonts w:ascii="Times New Roman" w:hAnsi="Times New Roman" w:cs="Times New Roman"/>
          <w:sz w:val="24"/>
          <w:szCs w:val="24"/>
        </w:rPr>
      </w:pPr>
      <w:proofErr w:type="spellStart"/>
      <w:r>
        <w:rPr>
          <w:rFonts w:ascii="Times New Roman" w:hAnsi="Times New Roman" w:cs="Times New Roman"/>
          <w:i/>
          <w:iCs/>
          <w:sz w:val="24"/>
          <w:szCs w:val="24"/>
        </w:rPr>
        <w:t>y</w:t>
      </w:r>
      <w:r w:rsidRPr="00386D5B">
        <w:rPr>
          <w:rFonts w:ascii="Times New Roman" w:hAnsi="Times New Roman" w:cs="Times New Roman"/>
          <w:i/>
          <w:iCs/>
          <w:sz w:val="24"/>
          <w:szCs w:val="24"/>
          <w:vertAlign w:val="subscript"/>
        </w:rPr>
        <w:t>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The time series value at period </w:t>
      </w:r>
      <w:r w:rsidRPr="00386D5B">
        <w:rPr>
          <w:rFonts w:ascii="Times New Roman" w:hAnsi="Times New Roman" w:cs="Times New Roman"/>
          <w:i/>
          <w:iCs/>
          <w:sz w:val="24"/>
          <w:szCs w:val="24"/>
        </w:rPr>
        <w:t>t</w:t>
      </w:r>
    </w:p>
    <w:p w14:paraId="70738DD0" w14:textId="77777777" w:rsidR="000C2466" w:rsidRDefault="000C2466" w:rsidP="000C2466">
      <w:pPr>
        <w:spacing w:line="360" w:lineRule="auto"/>
        <w:rPr>
          <w:rFonts w:ascii="Times New Roman" w:hAnsi="Times New Roman" w:cs="Times New Roman"/>
          <w:sz w:val="24"/>
          <w:szCs w:val="24"/>
        </w:rPr>
      </w:pPr>
      <w:r w:rsidRPr="00386D5B">
        <w:rPr>
          <w:rFonts w:ascii="Times New Roman" w:hAnsi="Times New Roman" w:cs="Times New Roman"/>
          <w:i/>
          <w:iCs/>
          <w:sz w:val="24"/>
          <w:szCs w:val="24"/>
        </w:rPr>
        <w:lastRenderedPageBreak/>
        <w:t>T</w:t>
      </w:r>
      <w:r w:rsidRPr="00386D5B">
        <w:rPr>
          <w:rFonts w:ascii="Times New Roman" w:hAnsi="Times New Roman" w:cs="Times New Roman"/>
          <w:i/>
          <w:iCs/>
          <w:sz w:val="24"/>
          <w:szCs w:val="24"/>
          <w:vertAlign w:val="subscript"/>
        </w:rPr>
        <w:t>t</w:t>
      </w:r>
      <w:r>
        <w:rPr>
          <w:rFonts w:ascii="Times New Roman" w:hAnsi="Times New Roman" w:cs="Times New Roman"/>
          <w:sz w:val="24"/>
          <w:szCs w:val="24"/>
        </w:rPr>
        <w:t xml:space="preserve"> = The trend component at period </w:t>
      </w:r>
      <w:r w:rsidRPr="00386D5B">
        <w:rPr>
          <w:rFonts w:ascii="Times New Roman" w:hAnsi="Times New Roman" w:cs="Times New Roman"/>
          <w:i/>
          <w:iCs/>
          <w:sz w:val="24"/>
          <w:szCs w:val="24"/>
        </w:rPr>
        <w:t>t</w:t>
      </w:r>
    </w:p>
    <w:p w14:paraId="1C1459AE" w14:textId="77777777" w:rsidR="000C2466" w:rsidRDefault="000C2466" w:rsidP="000C2466">
      <w:pPr>
        <w:spacing w:line="360" w:lineRule="auto"/>
        <w:rPr>
          <w:rFonts w:ascii="Times New Roman" w:hAnsi="Times New Roman" w:cs="Times New Roman"/>
          <w:sz w:val="24"/>
          <w:szCs w:val="24"/>
        </w:rPr>
      </w:pPr>
      <w:r w:rsidRPr="00386D5B">
        <w:rPr>
          <w:rFonts w:ascii="Times New Roman" w:hAnsi="Times New Roman" w:cs="Times New Roman"/>
          <w:i/>
          <w:iCs/>
          <w:sz w:val="24"/>
          <w:szCs w:val="24"/>
        </w:rPr>
        <w:t>S</w:t>
      </w:r>
      <w:r w:rsidRPr="00386D5B">
        <w:rPr>
          <w:rFonts w:ascii="Times New Roman" w:hAnsi="Times New Roman" w:cs="Times New Roman"/>
          <w:i/>
          <w:iCs/>
          <w:sz w:val="24"/>
          <w:szCs w:val="24"/>
          <w:vertAlign w:val="subscript"/>
        </w:rPr>
        <w:t>t</w:t>
      </w:r>
      <w:r>
        <w:rPr>
          <w:rFonts w:ascii="Times New Roman" w:hAnsi="Times New Roman" w:cs="Times New Roman"/>
          <w:sz w:val="24"/>
          <w:szCs w:val="24"/>
        </w:rPr>
        <w:t xml:space="preserve"> = The seasonal component at period </w:t>
      </w:r>
      <w:r w:rsidRPr="00386D5B">
        <w:rPr>
          <w:rFonts w:ascii="Times New Roman" w:hAnsi="Times New Roman" w:cs="Times New Roman"/>
          <w:i/>
          <w:iCs/>
          <w:sz w:val="24"/>
          <w:szCs w:val="24"/>
        </w:rPr>
        <w:t>t</w:t>
      </w:r>
    </w:p>
    <w:p w14:paraId="53C11817" w14:textId="77777777" w:rsidR="000C2466" w:rsidRDefault="000C2466" w:rsidP="000C2466">
      <w:pPr>
        <w:spacing w:line="360" w:lineRule="auto"/>
        <w:rPr>
          <w:rFonts w:ascii="Times New Roman" w:hAnsi="Times New Roman" w:cs="Times New Roman"/>
          <w:i/>
          <w:iCs/>
          <w:sz w:val="24"/>
          <w:szCs w:val="24"/>
        </w:rPr>
      </w:pPr>
      <w:r w:rsidRPr="00386D5B">
        <w:rPr>
          <w:rFonts w:ascii="Times New Roman" w:hAnsi="Times New Roman" w:cs="Times New Roman"/>
          <w:i/>
          <w:iCs/>
          <w:sz w:val="24"/>
          <w:szCs w:val="24"/>
        </w:rPr>
        <w:t>R</w:t>
      </w:r>
      <w:r w:rsidRPr="00386D5B">
        <w:rPr>
          <w:rFonts w:ascii="Times New Roman" w:hAnsi="Times New Roman" w:cs="Times New Roman"/>
          <w:i/>
          <w:iCs/>
          <w:sz w:val="24"/>
          <w:szCs w:val="24"/>
          <w:vertAlign w:val="subscript"/>
        </w:rPr>
        <w:t>t</w:t>
      </w:r>
      <w:r>
        <w:rPr>
          <w:rFonts w:ascii="Times New Roman" w:hAnsi="Times New Roman" w:cs="Times New Roman"/>
          <w:sz w:val="24"/>
          <w:szCs w:val="24"/>
          <w:vertAlign w:val="subscript"/>
        </w:rPr>
        <w:t xml:space="preserve"> = </w:t>
      </w:r>
      <w:r>
        <w:rPr>
          <w:rFonts w:ascii="Times New Roman" w:hAnsi="Times New Roman" w:cs="Times New Roman"/>
          <w:sz w:val="24"/>
          <w:szCs w:val="24"/>
        </w:rPr>
        <w:t xml:space="preserve">The random component at period </w:t>
      </w:r>
      <w:r w:rsidRPr="00386D5B">
        <w:rPr>
          <w:rFonts w:ascii="Times New Roman" w:hAnsi="Times New Roman" w:cs="Times New Roman"/>
          <w:i/>
          <w:iCs/>
          <w:sz w:val="24"/>
          <w:szCs w:val="24"/>
        </w:rPr>
        <w:t>t</w:t>
      </w:r>
    </w:p>
    <w:p w14:paraId="31C606D1" w14:textId="77777777" w:rsidR="000C2466" w:rsidRPr="00DE7F27" w:rsidRDefault="000C2466" w:rsidP="000C2466">
      <w:pPr>
        <w:spacing w:line="360" w:lineRule="auto"/>
        <w:rPr>
          <w:rFonts w:ascii="Times New Roman" w:hAnsi="Times New Roman" w:cs="Times New Roman"/>
          <w:sz w:val="24"/>
          <w:szCs w:val="24"/>
        </w:rPr>
      </w:pPr>
      <w:r w:rsidRPr="00DE7F27">
        <w:rPr>
          <w:rFonts w:ascii="Times New Roman" w:hAnsi="Times New Roman" w:cs="Times New Roman"/>
          <w:sz w:val="24"/>
          <w:szCs w:val="24"/>
        </w:rPr>
        <w:t xml:space="preserve">The purpose of calculating </w:t>
      </w:r>
      <w:r>
        <w:rPr>
          <w:rFonts w:ascii="Times New Roman" w:hAnsi="Times New Roman" w:cs="Times New Roman"/>
          <w:sz w:val="24"/>
          <w:szCs w:val="24"/>
        </w:rPr>
        <w:t xml:space="preserve"> </w:t>
      </w:r>
      <w:r w:rsidRPr="00DE7F27">
        <w:rPr>
          <w:rFonts w:ascii="Times New Roman" w:hAnsi="Times New Roman" w:cs="Times New Roman"/>
          <w:sz w:val="24"/>
          <w:szCs w:val="24"/>
        </w:rPr>
        <w:t xml:space="preserve">a four-period centered moving average is to remove the seasonal component, </w:t>
      </w:r>
      <w:r w:rsidRPr="00DE7F27">
        <w:rPr>
          <w:rFonts w:ascii="Times New Roman" w:hAnsi="Times New Roman" w:cs="Times New Roman"/>
          <w:i/>
          <w:iCs/>
          <w:sz w:val="24"/>
          <w:szCs w:val="24"/>
        </w:rPr>
        <w:t>S</w:t>
      </w:r>
      <w:r w:rsidRPr="00DE7F27">
        <w:rPr>
          <w:rFonts w:ascii="Times New Roman" w:hAnsi="Times New Roman" w:cs="Times New Roman"/>
          <w:i/>
          <w:iCs/>
          <w:sz w:val="24"/>
          <w:szCs w:val="24"/>
          <w:vertAlign w:val="subscript"/>
        </w:rPr>
        <w:t xml:space="preserve">t </w:t>
      </w:r>
      <w:r w:rsidRPr="00DE7F27">
        <w:rPr>
          <w:rFonts w:ascii="Times New Roman" w:hAnsi="Times New Roman" w:cs="Times New Roman"/>
          <w:sz w:val="24"/>
          <w:szCs w:val="24"/>
        </w:rPr>
        <w:t>, from the time series</w:t>
      </w:r>
      <w:r>
        <w:rPr>
          <w:rFonts w:ascii="Times New Roman" w:hAnsi="Times New Roman" w:cs="Times New Roman"/>
          <w:sz w:val="24"/>
          <w:szCs w:val="24"/>
        </w:rPr>
        <w:t>.</w:t>
      </w:r>
    </w:p>
    <w:p w14:paraId="15005F50" w14:textId="77777777" w:rsidR="000C2466" w:rsidRPr="00147685" w:rsidRDefault="000C2466" w:rsidP="000C2466">
      <w:pPr>
        <w:spacing w:line="360" w:lineRule="auto"/>
        <w:rPr>
          <w:rFonts w:ascii="Times New Roman" w:hAnsi="Times New Roman" w:cs="Times New Roman"/>
          <w:sz w:val="24"/>
          <w:szCs w:val="24"/>
        </w:rPr>
      </w:pPr>
      <w:r w:rsidRPr="00147685">
        <w:rPr>
          <w:rFonts w:ascii="Times New Roman" w:hAnsi="Times New Roman" w:cs="Times New Roman"/>
          <w:sz w:val="24"/>
          <w:szCs w:val="24"/>
        </w:rPr>
        <w:t xml:space="preserve">Averaging </w:t>
      </w:r>
      <w:r>
        <w:rPr>
          <w:rFonts w:ascii="Times New Roman" w:hAnsi="Times New Roman" w:cs="Times New Roman"/>
          <w:sz w:val="24"/>
          <w:szCs w:val="24"/>
        </w:rPr>
        <w:t>excludes</w:t>
      </w:r>
      <w:r w:rsidRPr="00147685">
        <w:rPr>
          <w:rFonts w:ascii="Times New Roman" w:hAnsi="Times New Roman" w:cs="Times New Roman"/>
          <w:sz w:val="24"/>
          <w:szCs w:val="24"/>
        </w:rPr>
        <w:t xml:space="preserve"> the random component </w:t>
      </w:r>
      <w:r w:rsidRPr="00147685">
        <w:rPr>
          <w:rFonts w:ascii="Times New Roman" w:hAnsi="Times New Roman" w:cs="Times New Roman"/>
          <w:i/>
          <w:iCs/>
          <w:sz w:val="24"/>
          <w:szCs w:val="24"/>
        </w:rPr>
        <w:t>R</w:t>
      </w:r>
      <w:r w:rsidRPr="00147685">
        <w:rPr>
          <w:rFonts w:ascii="Times New Roman" w:hAnsi="Times New Roman" w:cs="Times New Roman"/>
          <w:i/>
          <w:iCs/>
          <w:sz w:val="24"/>
          <w:szCs w:val="24"/>
          <w:vertAlign w:val="subscript"/>
        </w:rPr>
        <w:t xml:space="preserve">t </w:t>
      </w:r>
      <w:r w:rsidRPr="00147685">
        <w:rPr>
          <w:rFonts w:ascii="Times New Roman" w:hAnsi="Times New Roman" w:cs="Times New Roman"/>
          <w:sz w:val="24"/>
          <w:szCs w:val="24"/>
        </w:rPr>
        <w:t xml:space="preserve">, because the random fluctuations </w:t>
      </w:r>
      <w:r>
        <w:rPr>
          <w:rFonts w:ascii="Times New Roman" w:hAnsi="Times New Roman" w:cs="Times New Roman"/>
          <w:sz w:val="24"/>
          <w:szCs w:val="24"/>
        </w:rPr>
        <w:t xml:space="preserve">are expected </w:t>
      </w:r>
      <w:r w:rsidRPr="00147685">
        <w:rPr>
          <w:rFonts w:ascii="Times New Roman" w:hAnsi="Times New Roman" w:cs="Times New Roman"/>
          <w:sz w:val="24"/>
          <w:szCs w:val="24"/>
        </w:rPr>
        <w:t xml:space="preserve">to average out over time </w:t>
      </w:r>
      <w:r>
        <w:rPr>
          <w:rFonts w:ascii="Times New Roman" w:hAnsi="Times New Roman" w:cs="Times New Roman"/>
          <w:sz w:val="24"/>
          <w:szCs w:val="24"/>
        </w:rPr>
        <w:t>.</w:t>
      </w:r>
    </w:p>
    <w:p w14:paraId="4A553C4E" w14:textId="77777777" w:rsidR="000C2466" w:rsidRDefault="000C2466" w:rsidP="000C2466">
      <w:pPr>
        <w:spacing w:line="360" w:lineRule="auto"/>
        <w:rPr>
          <w:rFonts w:ascii="Times New Roman" w:hAnsi="Times New Roman" w:cs="Times New Roman"/>
          <w:sz w:val="24"/>
          <w:szCs w:val="24"/>
        </w:rPr>
      </w:pPr>
      <w:r w:rsidRPr="00147685">
        <w:rPr>
          <w:rFonts w:ascii="Times New Roman" w:hAnsi="Times New Roman" w:cs="Times New Roman"/>
          <w:sz w:val="24"/>
          <w:szCs w:val="24"/>
        </w:rPr>
        <w:t>With seasonality and randomness removed, the centered moving average values represent trend (</w:t>
      </w:r>
      <w:r w:rsidRPr="00147685">
        <w:rPr>
          <w:rFonts w:ascii="Times New Roman" w:hAnsi="Times New Roman" w:cs="Times New Roman"/>
          <w:i/>
          <w:iCs/>
          <w:sz w:val="24"/>
          <w:szCs w:val="24"/>
        </w:rPr>
        <w:t>T</w:t>
      </w:r>
      <w:r w:rsidRPr="00147685">
        <w:rPr>
          <w:rFonts w:ascii="Times New Roman" w:hAnsi="Times New Roman" w:cs="Times New Roman"/>
          <w:i/>
          <w:iCs/>
          <w:sz w:val="24"/>
          <w:szCs w:val="24"/>
          <w:vertAlign w:val="subscript"/>
        </w:rPr>
        <w:t>t</w:t>
      </w:r>
      <w:r w:rsidRPr="00147685">
        <w:rPr>
          <w:rFonts w:ascii="Times New Roman" w:hAnsi="Times New Roman" w:cs="Times New Roman"/>
          <w:sz w:val="24"/>
          <w:szCs w:val="24"/>
        </w:rPr>
        <w:t>)</w:t>
      </w:r>
    </w:p>
    <w:p w14:paraId="42F757AC" w14:textId="77777777" w:rsidR="000C2466" w:rsidRDefault="000C2466" w:rsidP="000C2466">
      <w:pPr>
        <w:spacing w:line="360" w:lineRule="auto"/>
        <w:rPr>
          <w:rFonts w:ascii="Times New Roman" w:hAnsi="Times New Roman" w:cs="Times New Roman"/>
          <w:sz w:val="24"/>
          <w:szCs w:val="24"/>
        </w:rPr>
      </w:pPr>
      <w:r w:rsidRPr="00131AA0">
        <w:rPr>
          <w:rFonts w:ascii="Times New Roman" w:hAnsi="Times New Roman" w:cs="Times New Roman"/>
          <w:i/>
          <w:iCs/>
          <w:sz w:val="24"/>
          <w:szCs w:val="24"/>
        </w:rPr>
        <w:t>CMA</w:t>
      </w:r>
      <w:r>
        <w:rPr>
          <w:rFonts w:ascii="Times New Roman" w:hAnsi="Times New Roman" w:cs="Times New Roman"/>
          <w:sz w:val="24"/>
          <w:szCs w:val="24"/>
        </w:rPr>
        <w:t xml:space="preserve"> = </w:t>
      </w:r>
      <w:r w:rsidRPr="00386D5B">
        <w:rPr>
          <w:rFonts w:ascii="Times New Roman" w:hAnsi="Times New Roman" w:cs="Times New Roman"/>
          <w:i/>
          <w:iCs/>
          <w:sz w:val="24"/>
          <w:szCs w:val="24"/>
        </w:rPr>
        <w:t>T</w:t>
      </w:r>
      <w:r w:rsidRPr="00386D5B">
        <w:rPr>
          <w:rFonts w:ascii="Times New Roman" w:hAnsi="Times New Roman" w:cs="Times New Roman"/>
          <w:i/>
          <w:iCs/>
          <w:sz w:val="24"/>
          <w:szCs w:val="24"/>
          <w:vertAlign w:val="subscript"/>
        </w:rPr>
        <w:t>t</w:t>
      </w:r>
    </w:p>
    <w:p w14:paraId="25EB4B6F" w14:textId="77777777" w:rsidR="000C2466" w:rsidRDefault="000C2466" w:rsidP="000C2466">
      <w:pPr>
        <w:spacing w:line="360" w:lineRule="auto"/>
        <w:rPr>
          <w:rFonts w:ascii="Times New Roman" w:hAnsi="Times New Roman" w:cs="Times New Roman"/>
          <w:sz w:val="24"/>
          <w:szCs w:val="24"/>
        </w:rPr>
      </w:pPr>
      <w:r w:rsidRPr="00FA4119">
        <w:rPr>
          <w:rFonts w:ascii="Times New Roman" w:hAnsi="Times New Roman" w:cs="Times New Roman"/>
          <w:sz w:val="24"/>
          <w:szCs w:val="24"/>
        </w:rPr>
        <w:t>The ratio-to-moving-average</w:t>
      </w:r>
      <w:r w:rsidRPr="00FA4119">
        <w:rPr>
          <w:rFonts w:ascii="Times New Roman" w:hAnsi="Times New Roman" w:cs="Times New Roman"/>
          <w:b/>
          <w:bCs/>
          <w:sz w:val="24"/>
          <w:szCs w:val="24"/>
        </w:rPr>
        <w:t xml:space="preserve"> </w:t>
      </w:r>
      <w:r w:rsidRPr="00FA4119">
        <w:rPr>
          <w:rFonts w:ascii="Times New Roman" w:hAnsi="Times New Roman" w:cs="Times New Roman"/>
          <w:sz w:val="24"/>
          <w:szCs w:val="24"/>
        </w:rPr>
        <w:t xml:space="preserve">represents the seasonal and random components in the original time series and </w:t>
      </w:r>
      <w:r>
        <w:rPr>
          <w:rFonts w:ascii="Times New Roman" w:hAnsi="Times New Roman" w:cs="Times New Roman"/>
          <w:sz w:val="24"/>
          <w:szCs w:val="24"/>
        </w:rPr>
        <w:t>was</w:t>
      </w:r>
      <w:r w:rsidRPr="00FA4119">
        <w:rPr>
          <w:rFonts w:ascii="Times New Roman" w:hAnsi="Times New Roman" w:cs="Times New Roman"/>
          <w:sz w:val="24"/>
          <w:szCs w:val="24"/>
        </w:rPr>
        <w:t xml:space="preserve"> found by dividing the time series value by </w:t>
      </w:r>
      <w:r>
        <w:rPr>
          <w:rFonts w:ascii="Times New Roman" w:hAnsi="Times New Roman" w:cs="Times New Roman"/>
          <w:sz w:val="24"/>
          <w:szCs w:val="24"/>
        </w:rPr>
        <w:t>the</w:t>
      </w:r>
      <w:r w:rsidRPr="00FA4119">
        <w:rPr>
          <w:rFonts w:ascii="Times New Roman" w:hAnsi="Times New Roman" w:cs="Times New Roman"/>
          <w:sz w:val="24"/>
          <w:szCs w:val="24"/>
        </w:rPr>
        <w:t xml:space="preserve"> centered moving average</w:t>
      </w:r>
      <w:r>
        <w:rPr>
          <w:rFonts w:ascii="Times New Roman" w:hAnsi="Times New Roman" w:cs="Times New Roman"/>
          <w:sz w:val="24"/>
          <w:szCs w:val="24"/>
        </w:rPr>
        <w:t xml:space="preserve"> calculated.</w:t>
      </w:r>
    </w:p>
    <w:p w14:paraId="4EB9B505" w14:textId="77777777" w:rsidR="000C2466" w:rsidRPr="00991F42" w:rsidRDefault="000C2466" w:rsidP="000C2466">
      <w:pPr>
        <w:spacing w:after="0" w:line="240" w:lineRule="auto"/>
        <w:rPr>
          <w:rFonts w:ascii="Times New Roman" w:hAnsi="Times New Roman" w:cs="Times New Roman"/>
          <w:i/>
          <w:iCs/>
          <w:sz w:val="24"/>
          <w:szCs w:val="24"/>
          <w:u w:val="thick"/>
          <w:vertAlign w:val="subscript"/>
        </w:rPr>
      </w:pPr>
      <w:proofErr w:type="spellStart"/>
      <w:r w:rsidRPr="00991F42">
        <w:rPr>
          <w:rFonts w:ascii="Times New Roman" w:hAnsi="Times New Roman" w:cs="Times New Roman"/>
          <w:i/>
          <w:iCs/>
          <w:sz w:val="24"/>
          <w:szCs w:val="24"/>
        </w:rPr>
        <w:t>RMA</w:t>
      </w:r>
      <w:r w:rsidRPr="00991F42">
        <w:rPr>
          <w:rFonts w:ascii="Times New Roman" w:hAnsi="Times New Roman" w:cs="Times New Roman"/>
          <w:i/>
          <w:iCs/>
          <w:sz w:val="24"/>
          <w:szCs w:val="24"/>
          <w:vertAlign w:val="subscript"/>
        </w:rPr>
        <w:t>t</w:t>
      </w:r>
      <w:proofErr w:type="spellEnd"/>
      <w:r w:rsidRPr="00991F42">
        <w:rPr>
          <w:rFonts w:ascii="Times New Roman" w:hAnsi="Times New Roman" w:cs="Times New Roman"/>
          <w:i/>
          <w:iCs/>
          <w:sz w:val="24"/>
          <w:szCs w:val="24"/>
        </w:rPr>
        <w:t xml:space="preserve"> = S</w:t>
      </w:r>
      <w:r w:rsidRPr="00991F42">
        <w:rPr>
          <w:rFonts w:ascii="Times New Roman" w:hAnsi="Times New Roman" w:cs="Times New Roman"/>
          <w:i/>
          <w:iCs/>
          <w:sz w:val="24"/>
          <w:szCs w:val="24"/>
          <w:vertAlign w:val="subscript"/>
        </w:rPr>
        <w:t>t</w:t>
      </w:r>
      <w:r w:rsidRPr="00991F42">
        <w:rPr>
          <w:rFonts w:ascii="Times New Roman" w:hAnsi="Times New Roman" w:cs="Times New Roman"/>
          <w:i/>
          <w:iCs/>
          <w:sz w:val="24"/>
          <w:szCs w:val="24"/>
        </w:rPr>
        <w:t xml:space="preserve"> </w:t>
      </w:r>
      <w:r>
        <w:rPr>
          <w:rFonts w:ascii="Times New Roman" w:hAnsi="Times New Roman" w:cs="Times New Roman"/>
          <w:sz w:val="24"/>
          <w:szCs w:val="24"/>
        </w:rPr>
        <w:t>x</w:t>
      </w:r>
      <w:r w:rsidRPr="00991F42">
        <w:rPr>
          <w:rFonts w:ascii="Times New Roman" w:hAnsi="Times New Roman" w:cs="Times New Roman"/>
          <w:i/>
          <w:iCs/>
          <w:sz w:val="24"/>
          <w:szCs w:val="24"/>
        </w:rPr>
        <w:t xml:space="preserve"> R</w:t>
      </w:r>
      <w:r w:rsidRPr="00991F42">
        <w:rPr>
          <w:rFonts w:ascii="Times New Roman" w:hAnsi="Times New Roman" w:cs="Times New Roman"/>
          <w:i/>
          <w:iCs/>
          <w:sz w:val="24"/>
          <w:szCs w:val="24"/>
          <w:vertAlign w:val="subscript"/>
        </w:rPr>
        <w:t xml:space="preserve">t </w:t>
      </w:r>
      <w:r w:rsidRPr="009019EC">
        <w:rPr>
          <w:rFonts w:ascii="Times New Roman" w:hAnsi="Times New Roman" w:cs="Times New Roman"/>
          <w:sz w:val="24"/>
          <w:szCs w:val="24"/>
        </w:rPr>
        <w:t>x</w:t>
      </w:r>
      <w:r w:rsidRPr="00991F42">
        <w:rPr>
          <w:rFonts w:ascii="Times New Roman" w:hAnsi="Times New Roman" w:cs="Times New Roman"/>
          <w:i/>
          <w:iCs/>
          <w:sz w:val="24"/>
          <w:szCs w:val="24"/>
        </w:rPr>
        <w:t xml:space="preserve"> </w:t>
      </w:r>
      <w:proofErr w:type="spellStart"/>
      <w:r w:rsidRPr="00991F42">
        <w:rPr>
          <w:rFonts w:ascii="Times New Roman" w:hAnsi="Times New Roman" w:cs="Times New Roman"/>
          <w:i/>
          <w:iCs/>
          <w:sz w:val="24"/>
          <w:szCs w:val="24"/>
          <w:u w:val="thick"/>
        </w:rPr>
        <w:t>y</w:t>
      </w:r>
      <w:r w:rsidRPr="00991F42">
        <w:rPr>
          <w:rFonts w:ascii="Times New Roman" w:hAnsi="Times New Roman" w:cs="Times New Roman"/>
          <w:i/>
          <w:iCs/>
          <w:sz w:val="24"/>
          <w:szCs w:val="24"/>
          <w:u w:val="thick"/>
          <w:vertAlign w:val="subscript"/>
        </w:rPr>
        <w:t>t</w:t>
      </w:r>
      <w:proofErr w:type="spellEnd"/>
      <w:r>
        <w:rPr>
          <w:rFonts w:ascii="Times New Roman" w:hAnsi="Times New Roman" w:cs="Times New Roman"/>
          <w:sz w:val="24"/>
          <w:szCs w:val="24"/>
        </w:rPr>
        <w:t xml:space="preserve">  =   </w:t>
      </w:r>
      <w:proofErr w:type="spellStart"/>
      <w:r w:rsidRPr="00991F42">
        <w:rPr>
          <w:rFonts w:ascii="Times New Roman" w:hAnsi="Times New Roman" w:cs="Times New Roman"/>
          <w:i/>
          <w:iCs/>
          <w:sz w:val="24"/>
          <w:szCs w:val="24"/>
          <w:u w:val="thick"/>
        </w:rPr>
        <w:t>y</w:t>
      </w:r>
      <w:r w:rsidRPr="00991F42">
        <w:rPr>
          <w:rFonts w:ascii="Times New Roman" w:hAnsi="Times New Roman" w:cs="Times New Roman"/>
          <w:i/>
          <w:iCs/>
          <w:sz w:val="24"/>
          <w:szCs w:val="24"/>
          <w:u w:val="thick"/>
          <w:vertAlign w:val="subscript"/>
        </w:rPr>
        <w:t>t</w:t>
      </w:r>
      <w:proofErr w:type="spellEnd"/>
    </w:p>
    <w:p w14:paraId="45625689" w14:textId="77777777" w:rsidR="000C2466" w:rsidRPr="00991F42" w:rsidRDefault="000C2466" w:rsidP="000C2466">
      <w:pPr>
        <w:tabs>
          <w:tab w:val="left" w:pos="2120"/>
        </w:tabs>
        <w:spacing w:after="0" w:line="240" w:lineRule="auto"/>
        <w:rPr>
          <w:rFonts w:ascii="Times New Roman" w:hAnsi="Times New Roman" w:cs="Times New Roman"/>
          <w:i/>
          <w:iCs/>
          <w:sz w:val="24"/>
          <w:szCs w:val="24"/>
        </w:rPr>
      </w:pPr>
      <w:r w:rsidRPr="00991F42">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991F42">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i/>
          <w:iCs/>
          <w:sz w:val="24"/>
          <w:szCs w:val="24"/>
          <w:vertAlign w:val="subscript"/>
        </w:rPr>
        <w:t>t</w:t>
      </w:r>
      <w:r>
        <w:rPr>
          <w:rFonts w:ascii="Times New Roman" w:hAnsi="Times New Roman" w:cs="Times New Roman"/>
          <w:i/>
          <w:iCs/>
          <w:sz w:val="24"/>
          <w:szCs w:val="24"/>
        </w:rPr>
        <w:t xml:space="preserve">      </w:t>
      </w:r>
      <w:r w:rsidRPr="00991F42">
        <w:rPr>
          <w:rFonts w:ascii="Times New Roman" w:hAnsi="Times New Roman" w:cs="Times New Roman"/>
          <w:i/>
          <w:iCs/>
          <w:sz w:val="24"/>
          <w:szCs w:val="24"/>
        </w:rPr>
        <w:t>CMA</w:t>
      </w:r>
    </w:p>
    <w:p w14:paraId="689E97D0" w14:textId="77777777" w:rsidR="000C2466" w:rsidRDefault="000C2466" w:rsidP="000C246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w:t>
      </w:r>
      <w:proofErr w:type="spellStart"/>
      <w:r>
        <w:rPr>
          <w:rFonts w:ascii="Times New Roman" w:hAnsi="Times New Roman" w:cs="Times New Roman"/>
          <w:sz w:val="24"/>
          <w:szCs w:val="24"/>
        </w:rPr>
        <w:t>deseasonalize</w:t>
      </w:r>
      <w:proofErr w:type="spellEnd"/>
      <w:r>
        <w:rPr>
          <w:rFonts w:ascii="Times New Roman" w:hAnsi="Times New Roman" w:cs="Times New Roman"/>
          <w:sz w:val="24"/>
          <w:szCs w:val="24"/>
        </w:rPr>
        <w:t xml:space="preserve"> each of the time series, the seasonal component was used to take out the seasonality.</w:t>
      </w:r>
    </w:p>
    <w:p w14:paraId="273302CC" w14:textId="77777777" w:rsidR="000C2466" w:rsidRPr="000D05F8" w:rsidRDefault="000C2466" w:rsidP="000C2466">
      <w:pPr>
        <w:spacing w:after="0" w:line="360" w:lineRule="auto"/>
        <w:rPr>
          <w:rFonts w:ascii="Times New Roman" w:hAnsi="Times New Roman" w:cs="Times New Roman"/>
          <w:sz w:val="24"/>
          <w:szCs w:val="24"/>
        </w:rPr>
      </w:pPr>
      <w:r w:rsidRPr="000D05F8">
        <w:rPr>
          <w:rFonts w:ascii="Times New Roman" w:hAnsi="Times New Roman" w:cs="Times New Roman"/>
          <w:sz w:val="24"/>
          <w:szCs w:val="24"/>
          <w:u w:val="thick"/>
        </w:rPr>
        <w:t xml:space="preserve"> </w:t>
      </w:r>
      <w:proofErr w:type="spellStart"/>
      <w:r w:rsidRPr="00E85289">
        <w:rPr>
          <w:rFonts w:ascii="Times New Roman" w:hAnsi="Times New Roman" w:cs="Times New Roman"/>
          <w:i/>
          <w:iCs/>
          <w:sz w:val="24"/>
          <w:szCs w:val="24"/>
          <w:u w:val="thick"/>
        </w:rPr>
        <w:t>y</w:t>
      </w:r>
      <w:r w:rsidRPr="00E85289">
        <w:rPr>
          <w:rFonts w:ascii="Times New Roman" w:hAnsi="Times New Roman" w:cs="Times New Roman"/>
          <w:i/>
          <w:iCs/>
          <w:sz w:val="24"/>
          <w:szCs w:val="24"/>
          <w:u w:val="thick"/>
          <w:vertAlign w:val="subscript"/>
        </w:rPr>
        <w:t>t</w:t>
      </w:r>
      <w:proofErr w:type="spellEnd"/>
      <w:r w:rsidRPr="00E85289">
        <w:rPr>
          <w:rFonts w:ascii="Times New Roman" w:hAnsi="Times New Roman" w:cs="Times New Roman"/>
          <w:i/>
          <w:iCs/>
          <w:sz w:val="24"/>
          <w:szCs w:val="24"/>
          <w:u w:val="thick"/>
          <w:vertAlign w:val="subscript"/>
        </w:rPr>
        <w:t xml:space="preserve"> </w:t>
      </w:r>
      <w:r>
        <w:rPr>
          <w:rFonts w:ascii="Times New Roman" w:hAnsi="Times New Roman" w:cs="Times New Roman"/>
          <w:sz w:val="24"/>
          <w:szCs w:val="24"/>
          <w:u w:val="thick"/>
          <w:vertAlign w:val="subscript"/>
        </w:rPr>
        <w:t xml:space="preserve"> </w:t>
      </w:r>
      <w:r>
        <w:rPr>
          <w:rFonts w:ascii="Times New Roman" w:hAnsi="Times New Roman" w:cs="Times New Roman"/>
          <w:sz w:val="24"/>
          <w:szCs w:val="24"/>
        </w:rPr>
        <w:t xml:space="preserve">= </w:t>
      </w:r>
      <w:r w:rsidRPr="00E85289">
        <w:rPr>
          <w:rFonts w:ascii="Times New Roman" w:hAnsi="Times New Roman" w:cs="Times New Roman"/>
          <w:i/>
          <w:iCs/>
          <w:sz w:val="24"/>
          <w:szCs w:val="24"/>
        </w:rPr>
        <w:t>T</w:t>
      </w:r>
      <w:r w:rsidRPr="00E85289">
        <w:rPr>
          <w:rFonts w:ascii="Times New Roman" w:hAnsi="Times New Roman" w:cs="Times New Roman"/>
          <w:i/>
          <w:iCs/>
          <w:sz w:val="24"/>
          <w:szCs w:val="24"/>
          <w:vertAlign w:val="subscript"/>
        </w:rPr>
        <w:t xml:space="preserve">t </w:t>
      </w:r>
      <w:r>
        <w:rPr>
          <w:rFonts w:ascii="Times New Roman" w:hAnsi="Times New Roman" w:cs="Times New Roman"/>
          <w:sz w:val="24"/>
          <w:szCs w:val="24"/>
        </w:rPr>
        <w:t xml:space="preserve">x </w:t>
      </w:r>
      <w:r w:rsidRPr="00E85289">
        <w:rPr>
          <w:rFonts w:ascii="Times New Roman" w:hAnsi="Times New Roman" w:cs="Times New Roman"/>
          <w:i/>
          <w:iCs/>
          <w:sz w:val="24"/>
          <w:szCs w:val="24"/>
        </w:rPr>
        <w:t>R</w:t>
      </w:r>
      <w:r w:rsidRPr="00E85289">
        <w:rPr>
          <w:rFonts w:ascii="Times New Roman" w:hAnsi="Times New Roman" w:cs="Times New Roman"/>
          <w:i/>
          <w:iCs/>
          <w:sz w:val="24"/>
          <w:szCs w:val="24"/>
          <w:vertAlign w:val="subscript"/>
        </w:rPr>
        <w:t>t</w:t>
      </w:r>
      <w:r>
        <w:rPr>
          <w:rFonts w:ascii="Times New Roman" w:hAnsi="Times New Roman" w:cs="Times New Roman"/>
          <w:sz w:val="24"/>
          <w:szCs w:val="24"/>
        </w:rPr>
        <w:t xml:space="preserve"> </w:t>
      </w:r>
    </w:p>
    <w:p w14:paraId="6AFF05BA" w14:textId="77777777" w:rsidR="000C2466" w:rsidRDefault="000C2466" w:rsidP="000C2466">
      <w:pPr>
        <w:spacing w:after="0" w:line="360" w:lineRule="auto"/>
        <w:rPr>
          <w:rFonts w:ascii="Times New Roman" w:hAnsi="Times New Roman" w:cs="Times New Roman"/>
          <w:i/>
          <w:iCs/>
          <w:sz w:val="24"/>
          <w:szCs w:val="24"/>
        </w:rPr>
      </w:pPr>
      <w:r>
        <w:rPr>
          <w:rFonts w:ascii="Times New Roman" w:hAnsi="Times New Roman" w:cs="Times New Roman"/>
          <w:sz w:val="24"/>
          <w:szCs w:val="24"/>
        </w:rPr>
        <w:t xml:space="preserve"> </w:t>
      </w:r>
      <w:r w:rsidRPr="00E85289">
        <w:rPr>
          <w:rFonts w:ascii="Times New Roman" w:hAnsi="Times New Roman" w:cs="Times New Roman"/>
          <w:i/>
          <w:iCs/>
          <w:sz w:val="24"/>
          <w:szCs w:val="24"/>
        </w:rPr>
        <w:t>S</w:t>
      </w:r>
      <w:r w:rsidRPr="00E85289">
        <w:rPr>
          <w:rFonts w:ascii="Times New Roman" w:hAnsi="Times New Roman" w:cs="Times New Roman"/>
          <w:i/>
          <w:iCs/>
          <w:sz w:val="24"/>
          <w:szCs w:val="24"/>
          <w:vertAlign w:val="subscript"/>
        </w:rPr>
        <w:t>t</w:t>
      </w:r>
    </w:p>
    <w:p w14:paraId="548BA48F" w14:textId="77777777" w:rsidR="000C2466" w:rsidRDefault="000C2466" w:rsidP="000C2466">
      <w:pPr>
        <w:spacing w:after="0"/>
        <w:rPr>
          <w:rFonts w:ascii="Times New Roman" w:hAnsi="Times New Roman" w:cs="Times New Roman"/>
          <w:sz w:val="24"/>
          <w:szCs w:val="24"/>
        </w:rPr>
      </w:pPr>
    </w:p>
    <w:p w14:paraId="0C34E2AF" w14:textId="77777777" w:rsidR="000C2466" w:rsidRDefault="000C2466" w:rsidP="000C2466">
      <w:pPr>
        <w:spacing w:after="0"/>
        <w:rPr>
          <w:rFonts w:ascii="Times New Roman" w:hAnsi="Times New Roman" w:cs="Times New Roman"/>
          <w:sz w:val="24"/>
          <w:szCs w:val="24"/>
        </w:rPr>
      </w:pPr>
      <w:r w:rsidRPr="00EA4474">
        <w:rPr>
          <w:noProof/>
        </w:rPr>
        <w:lastRenderedPageBreak/>
        <w:drawing>
          <wp:inline distT="0" distB="0" distL="0" distR="0" wp14:anchorId="536981D2" wp14:editId="11A644A3">
            <wp:extent cx="4584700" cy="27495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a:ln>
                      <a:noFill/>
                    </a:ln>
                  </pic:spPr>
                </pic:pic>
              </a:graphicData>
            </a:graphic>
          </wp:inline>
        </w:drawing>
      </w:r>
    </w:p>
    <w:p w14:paraId="63E91A28" w14:textId="77777777" w:rsidR="000C2466" w:rsidRDefault="000C2466" w:rsidP="000C2466">
      <w:pPr>
        <w:spacing w:after="0"/>
        <w:rPr>
          <w:rFonts w:ascii="Times New Roman" w:hAnsi="Times New Roman" w:cs="Times New Roman"/>
          <w:i/>
          <w:iCs/>
          <w:sz w:val="24"/>
          <w:szCs w:val="24"/>
        </w:rPr>
      </w:pPr>
      <w:r>
        <w:rPr>
          <w:rFonts w:ascii="Times New Roman" w:hAnsi="Times New Roman" w:cs="Times New Roman"/>
          <w:i/>
          <w:iCs/>
          <w:sz w:val="24"/>
          <w:szCs w:val="24"/>
        </w:rPr>
        <w:t xml:space="preserve">Figure 3: Comparison between adjusted average sales price and </w:t>
      </w:r>
      <w:proofErr w:type="spellStart"/>
      <w:r>
        <w:rPr>
          <w:rFonts w:ascii="Times New Roman" w:hAnsi="Times New Roman" w:cs="Times New Roman"/>
          <w:i/>
          <w:iCs/>
          <w:sz w:val="24"/>
          <w:szCs w:val="24"/>
        </w:rPr>
        <w:t>deseasonalized</w:t>
      </w:r>
      <w:proofErr w:type="spellEnd"/>
      <w:r>
        <w:rPr>
          <w:rFonts w:ascii="Times New Roman" w:hAnsi="Times New Roman" w:cs="Times New Roman"/>
          <w:i/>
          <w:iCs/>
          <w:sz w:val="24"/>
          <w:szCs w:val="24"/>
        </w:rPr>
        <w:t xml:space="preserve"> sale for </w:t>
      </w:r>
    </w:p>
    <w:p w14:paraId="009D4E6C" w14:textId="77777777" w:rsidR="000C2466" w:rsidRPr="00485281" w:rsidRDefault="000C2466" w:rsidP="000C2466">
      <w:pPr>
        <w:spacing w:after="0"/>
        <w:rPr>
          <w:rFonts w:ascii="Times New Roman" w:hAnsi="Times New Roman" w:cs="Times New Roman"/>
          <w:i/>
          <w:iCs/>
          <w:sz w:val="24"/>
          <w:szCs w:val="24"/>
        </w:rPr>
      </w:pPr>
      <w:r>
        <w:rPr>
          <w:rFonts w:ascii="Times New Roman" w:hAnsi="Times New Roman" w:cs="Times New Roman"/>
          <w:i/>
          <w:iCs/>
          <w:sz w:val="24"/>
          <w:szCs w:val="24"/>
        </w:rPr>
        <w:t>Midwest census region.</w:t>
      </w:r>
    </w:p>
    <w:p w14:paraId="2DD62934" w14:textId="77777777" w:rsidR="000C2466" w:rsidRDefault="000C2466" w:rsidP="000C2466">
      <w:pPr>
        <w:spacing w:after="0"/>
        <w:rPr>
          <w:rFonts w:ascii="Times New Roman" w:hAnsi="Times New Roman" w:cs="Times New Roman"/>
          <w:b/>
          <w:bCs/>
          <w:sz w:val="24"/>
          <w:szCs w:val="24"/>
        </w:rPr>
      </w:pPr>
    </w:p>
    <w:p w14:paraId="0BF76A90" w14:textId="77777777" w:rsidR="000C2466" w:rsidRDefault="000C2466" w:rsidP="000C2466">
      <w:pPr>
        <w:spacing w:after="0"/>
        <w:rPr>
          <w:rFonts w:ascii="Times New Roman" w:hAnsi="Times New Roman" w:cs="Times New Roman"/>
          <w:sz w:val="24"/>
          <w:szCs w:val="24"/>
        </w:rPr>
      </w:pPr>
    </w:p>
    <w:p w14:paraId="2DBFDDE8" w14:textId="77777777" w:rsidR="000C2466" w:rsidRPr="00485281" w:rsidRDefault="000C2466" w:rsidP="000C2466">
      <w:pPr>
        <w:spacing w:after="0"/>
        <w:rPr>
          <w:rFonts w:ascii="Times New Roman" w:hAnsi="Times New Roman" w:cs="Times New Roman"/>
          <w:sz w:val="24"/>
          <w:szCs w:val="24"/>
        </w:rPr>
      </w:pPr>
      <w:r w:rsidRPr="00214DC7">
        <w:rPr>
          <w:noProof/>
        </w:rPr>
        <w:drawing>
          <wp:inline distT="0" distB="0" distL="0" distR="0" wp14:anchorId="32A3D18B" wp14:editId="51AAA167">
            <wp:extent cx="4584700" cy="27495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a:ln>
                      <a:noFill/>
                    </a:ln>
                  </pic:spPr>
                </pic:pic>
              </a:graphicData>
            </a:graphic>
          </wp:inline>
        </w:drawing>
      </w:r>
    </w:p>
    <w:p w14:paraId="34B0E955" w14:textId="77777777" w:rsidR="000C2466" w:rsidRDefault="000C2466" w:rsidP="000C2466">
      <w:pPr>
        <w:spacing w:after="0"/>
        <w:rPr>
          <w:rFonts w:ascii="Times New Roman" w:hAnsi="Times New Roman" w:cs="Times New Roman"/>
          <w:i/>
          <w:iCs/>
          <w:sz w:val="24"/>
          <w:szCs w:val="24"/>
        </w:rPr>
      </w:pPr>
      <w:r>
        <w:rPr>
          <w:rFonts w:ascii="Times New Roman" w:hAnsi="Times New Roman" w:cs="Times New Roman"/>
          <w:i/>
          <w:iCs/>
          <w:sz w:val="24"/>
          <w:szCs w:val="24"/>
        </w:rPr>
        <w:t xml:space="preserve">Figure 4: Comparison between adjusted average sales price and </w:t>
      </w:r>
      <w:proofErr w:type="spellStart"/>
      <w:r>
        <w:rPr>
          <w:rFonts w:ascii="Times New Roman" w:hAnsi="Times New Roman" w:cs="Times New Roman"/>
          <w:i/>
          <w:iCs/>
          <w:sz w:val="24"/>
          <w:szCs w:val="24"/>
        </w:rPr>
        <w:t>deseasonalized</w:t>
      </w:r>
      <w:proofErr w:type="spellEnd"/>
      <w:r>
        <w:rPr>
          <w:rFonts w:ascii="Times New Roman" w:hAnsi="Times New Roman" w:cs="Times New Roman"/>
          <w:i/>
          <w:iCs/>
          <w:sz w:val="24"/>
          <w:szCs w:val="24"/>
        </w:rPr>
        <w:t xml:space="preserve"> sale for </w:t>
      </w:r>
    </w:p>
    <w:p w14:paraId="01F42E1F" w14:textId="77777777" w:rsidR="000C2466" w:rsidRPr="00485281" w:rsidRDefault="000C2466" w:rsidP="000C2466">
      <w:pPr>
        <w:spacing w:after="0"/>
        <w:rPr>
          <w:rFonts w:ascii="Times New Roman" w:hAnsi="Times New Roman" w:cs="Times New Roman"/>
          <w:i/>
          <w:iCs/>
          <w:sz w:val="24"/>
          <w:szCs w:val="24"/>
        </w:rPr>
      </w:pPr>
      <w:r>
        <w:rPr>
          <w:rFonts w:ascii="Times New Roman" w:hAnsi="Times New Roman" w:cs="Times New Roman"/>
          <w:i/>
          <w:iCs/>
          <w:sz w:val="24"/>
          <w:szCs w:val="24"/>
        </w:rPr>
        <w:t>West census region.</w:t>
      </w:r>
    </w:p>
    <w:p w14:paraId="0F9A1AFE" w14:textId="77777777" w:rsidR="000C2466" w:rsidRDefault="000C2466" w:rsidP="000C2466">
      <w:pPr>
        <w:spacing w:after="0"/>
        <w:rPr>
          <w:rFonts w:ascii="Times New Roman" w:hAnsi="Times New Roman" w:cs="Times New Roman"/>
          <w:b/>
          <w:bCs/>
          <w:sz w:val="24"/>
          <w:szCs w:val="24"/>
        </w:rPr>
      </w:pPr>
    </w:p>
    <w:p w14:paraId="260A3531" w14:textId="77777777" w:rsidR="000C2466" w:rsidRDefault="000C2466" w:rsidP="000C2466">
      <w:pPr>
        <w:spacing w:after="0"/>
        <w:rPr>
          <w:rFonts w:ascii="Times New Roman" w:hAnsi="Times New Roman" w:cs="Times New Roman"/>
          <w:b/>
          <w:bCs/>
          <w:sz w:val="24"/>
          <w:szCs w:val="24"/>
        </w:rPr>
      </w:pPr>
    </w:p>
    <w:p w14:paraId="70A76064" w14:textId="77777777" w:rsidR="000C2466" w:rsidRDefault="000C2466" w:rsidP="000C2466">
      <w:pPr>
        <w:spacing w:after="0"/>
        <w:rPr>
          <w:rFonts w:ascii="Times New Roman" w:hAnsi="Times New Roman" w:cs="Times New Roman"/>
          <w:b/>
          <w:bCs/>
          <w:sz w:val="24"/>
          <w:szCs w:val="24"/>
        </w:rPr>
      </w:pPr>
      <w:r w:rsidRPr="00BF5025">
        <w:rPr>
          <w:noProof/>
        </w:rPr>
        <w:lastRenderedPageBreak/>
        <w:drawing>
          <wp:inline distT="0" distB="0" distL="0" distR="0" wp14:anchorId="19FED971" wp14:editId="60E8828A">
            <wp:extent cx="4584700" cy="27495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a:ln>
                      <a:noFill/>
                    </a:ln>
                  </pic:spPr>
                </pic:pic>
              </a:graphicData>
            </a:graphic>
          </wp:inline>
        </w:drawing>
      </w:r>
    </w:p>
    <w:p w14:paraId="6029DEBD" w14:textId="77777777" w:rsidR="000C2466" w:rsidRDefault="000C2466" w:rsidP="000C2466">
      <w:pPr>
        <w:spacing w:after="0"/>
        <w:rPr>
          <w:rFonts w:ascii="Times New Roman" w:hAnsi="Times New Roman" w:cs="Times New Roman"/>
          <w:i/>
          <w:iCs/>
          <w:sz w:val="24"/>
          <w:szCs w:val="24"/>
        </w:rPr>
      </w:pPr>
      <w:r>
        <w:rPr>
          <w:rFonts w:ascii="Times New Roman" w:hAnsi="Times New Roman" w:cs="Times New Roman"/>
          <w:i/>
          <w:iCs/>
          <w:sz w:val="24"/>
          <w:szCs w:val="24"/>
        </w:rPr>
        <w:t xml:space="preserve">Figure 5: Comparison between adjusted average sales price and </w:t>
      </w:r>
      <w:proofErr w:type="spellStart"/>
      <w:r>
        <w:rPr>
          <w:rFonts w:ascii="Times New Roman" w:hAnsi="Times New Roman" w:cs="Times New Roman"/>
          <w:i/>
          <w:iCs/>
          <w:sz w:val="24"/>
          <w:szCs w:val="24"/>
        </w:rPr>
        <w:t>deseasonalized</w:t>
      </w:r>
      <w:proofErr w:type="spellEnd"/>
      <w:r>
        <w:rPr>
          <w:rFonts w:ascii="Times New Roman" w:hAnsi="Times New Roman" w:cs="Times New Roman"/>
          <w:i/>
          <w:iCs/>
          <w:sz w:val="24"/>
          <w:szCs w:val="24"/>
        </w:rPr>
        <w:t xml:space="preserve"> </w:t>
      </w:r>
    </w:p>
    <w:p w14:paraId="4152EB60" w14:textId="77777777" w:rsidR="000C2466" w:rsidRPr="00485281" w:rsidRDefault="000C2466" w:rsidP="000C2466">
      <w:pPr>
        <w:spacing w:after="0"/>
        <w:rPr>
          <w:rFonts w:ascii="Times New Roman" w:hAnsi="Times New Roman" w:cs="Times New Roman"/>
          <w:i/>
          <w:iCs/>
          <w:sz w:val="24"/>
          <w:szCs w:val="24"/>
        </w:rPr>
      </w:pPr>
      <w:r>
        <w:rPr>
          <w:rFonts w:ascii="Times New Roman" w:hAnsi="Times New Roman" w:cs="Times New Roman"/>
          <w:i/>
          <w:iCs/>
          <w:sz w:val="24"/>
          <w:szCs w:val="24"/>
        </w:rPr>
        <w:t>sale for West census region.</w:t>
      </w:r>
    </w:p>
    <w:p w14:paraId="251C9F3D" w14:textId="77777777" w:rsidR="000C2466" w:rsidRDefault="000C2466" w:rsidP="000C2466">
      <w:pPr>
        <w:spacing w:after="0"/>
        <w:rPr>
          <w:rFonts w:ascii="Times New Roman" w:hAnsi="Times New Roman" w:cs="Times New Roman"/>
          <w:b/>
          <w:bCs/>
          <w:sz w:val="24"/>
          <w:szCs w:val="24"/>
        </w:rPr>
      </w:pPr>
    </w:p>
    <w:p w14:paraId="5615A713" w14:textId="77777777" w:rsidR="000C2466" w:rsidRPr="006D76DD" w:rsidRDefault="000C2466" w:rsidP="000C2466">
      <w:pPr>
        <w:spacing w:after="0"/>
        <w:rPr>
          <w:rFonts w:ascii="Times New Roman" w:hAnsi="Times New Roman" w:cs="Times New Roman"/>
          <w:sz w:val="24"/>
          <w:szCs w:val="24"/>
        </w:rPr>
      </w:pPr>
      <w:r w:rsidRPr="006D76DD">
        <w:rPr>
          <w:noProof/>
        </w:rPr>
        <w:drawing>
          <wp:inline distT="0" distB="0" distL="0" distR="0" wp14:anchorId="52E4D4B4" wp14:editId="2FC0DECC">
            <wp:extent cx="4584700" cy="27495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a:ln>
                      <a:noFill/>
                    </a:ln>
                  </pic:spPr>
                </pic:pic>
              </a:graphicData>
            </a:graphic>
          </wp:inline>
        </w:drawing>
      </w:r>
    </w:p>
    <w:p w14:paraId="17B75B6C" w14:textId="77777777" w:rsidR="000C2466" w:rsidRDefault="000C2466" w:rsidP="000C2466">
      <w:pPr>
        <w:spacing w:after="0"/>
        <w:rPr>
          <w:rFonts w:ascii="Times New Roman" w:hAnsi="Times New Roman" w:cs="Times New Roman"/>
          <w:i/>
          <w:iCs/>
          <w:sz w:val="24"/>
          <w:szCs w:val="24"/>
        </w:rPr>
      </w:pPr>
      <w:r>
        <w:rPr>
          <w:rFonts w:ascii="Times New Roman" w:hAnsi="Times New Roman" w:cs="Times New Roman"/>
          <w:i/>
          <w:iCs/>
          <w:sz w:val="24"/>
          <w:szCs w:val="24"/>
        </w:rPr>
        <w:t xml:space="preserve">Figure 6: Comparison between adjusted average sales price and </w:t>
      </w:r>
      <w:proofErr w:type="spellStart"/>
      <w:r>
        <w:rPr>
          <w:rFonts w:ascii="Times New Roman" w:hAnsi="Times New Roman" w:cs="Times New Roman"/>
          <w:i/>
          <w:iCs/>
          <w:sz w:val="24"/>
          <w:szCs w:val="24"/>
        </w:rPr>
        <w:t>deseasonalized</w:t>
      </w:r>
      <w:proofErr w:type="spellEnd"/>
      <w:r>
        <w:rPr>
          <w:rFonts w:ascii="Times New Roman" w:hAnsi="Times New Roman" w:cs="Times New Roman"/>
          <w:i/>
          <w:iCs/>
          <w:sz w:val="24"/>
          <w:szCs w:val="24"/>
        </w:rPr>
        <w:t xml:space="preserve"> </w:t>
      </w:r>
    </w:p>
    <w:p w14:paraId="703AF7B4" w14:textId="77777777" w:rsidR="000C2466" w:rsidRPr="00485281" w:rsidRDefault="000C2466" w:rsidP="000C2466">
      <w:pPr>
        <w:spacing w:after="0"/>
        <w:rPr>
          <w:rFonts w:ascii="Times New Roman" w:hAnsi="Times New Roman" w:cs="Times New Roman"/>
          <w:i/>
          <w:iCs/>
          <w:sz w:val="24"/>
          <w:szCs w:val="24"/>
        </w:rPr>
      </w:pPr>
      <w:r>
        <w:rPr>
          <w:rFonts w:ascii="Times New Roman" w:hAnsi="Times New Roman" w:cs="Times New Roman"/>
          <w:i/>
          <w:iCs/>
          <w:sz w:val="24"/>
          <w:szCs w:val="24"/>
        </w:rPr>
        <w:t>sale for North-east census region.</w:t>
      </w:r>
    </w:p>
    <w:p w14:paraId="213D9A72" w14:textId="77777777" w:rsidR="000C2466" w:rsidRDefault="000C2466" w:rsidP="000C2466">
      <w:pPr>
        <w:spacing w:after="0"/>
        <w:rPr>
          <w:rFonts w:ascii="Times New Roman" w:hAnsi="Times New Roman" w:cs="Times New Roman"/>
          <w:b/>
          <w:bCs/>
          <w:sz w:val="24"/>
          <w:szCs w:val="24"/>
        </w:rPr>
      </w:pPr>
    </w:p>
    <w:p w14:paraId="535ACA2D" w14:textId="77777777" w:rsidR="000C2466" w:rsidRDefault="000C2466" w:rsidP="000C2466">
      <w:pPr>
        <w:spacing w:after="0"/>
        <w:rPr>
          <w:rFonts w:ascii="Times New Roman" w:hAnsi="Times New Roman" w:cs="Times New Roman"/>
          <w:b/>
          <w:bCs/>
          <w:sz w:val="24"/>
          <w:szCs w:val="24"/>
        </w:rPr>
      </w:pPr>
      <w:r>
        <w:rPr>
          <w:rFonts w:ascii="Times New Roman" w:hAnsi="Times New Roman" w:cs="Times New Roman"/>
          <w:b/>
          <w:bCs/>
          <w:sz w:val="24"/>
          <w:szCs w:val="24"/>
        </w:rPr>
        <w:t>3.2.5 Dummy Regression:</w:t>
      </w:r>
    </w:p>
    <w:p w14:paraId="5D0AF41E" w14:textId="77777777" w:rsidR="000C2466" w:rsidRDefault="000C2466" w:rsidP="000C246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Multiple regression allows the inclusion of a very useful technique to classify the data in an attempt to build a more reliable model and accurate prediction model. </w:t>
      </w:r>
    </w:p>
    <w:p w14:paraId="0843FF97" w14:textId="77777777" w:rsidR="000C2466" w:rsidRDefault="000C2466" w:rsidP="000C246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data was classified by using dummy variable. A dummy variable takes the value of 0 or 1. </w:t>
      </w:r>
    </w:p>
    <w:p w14:paraId="33B0EB6B" w14:textId="77777777" w:rsidR="000C2466" w:rsidRDefault="000C2466" w:rsidP="000C2466">
      <w:pPr>
        <w:spacing w:after="0" w:line="360" w:lineRule="auto"/>
        <w:rPr>
          <w:rFonts w:ascii="Times New Roman" w:hAnsi="Times New Roman" w:cs="Times New Roman"/>
          <w:sz w:val="24"/>
          <w:szCs w:val="24"/>
        </w:rPr>
      </w:pPr>
      <w:r>
        <w:rPr>
          <w:rFonts w:ascii="Times New Roman" w:hAnsi="Times New Roman" w:cs="Times New Roman"/>
          <w:sz w:val="24"/>
          <w:szCs w:val="24"/>
        </w:rPr>
        <w:t>With four seasons, Quarter 1(January) was used as the base year dummy; n-1. Three dummies were used to run the regression.</w:t>
      </w:r>
    </w:p>
    <w:p w14:paraId="25443E1E" w14:textId="77777777" w:rsidR="000C2466" w:rsidRDefault="000C2466" w:rsidP="000C2466">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April Dummy, Denoted by </w:t>
      </w:r>
      <w:proofErr w:type="spellStart"/>
      <w:r>
        <w:rPr>
          <w:rFonts w:ascii="Times New Roman" w:hAnsi="Times New Roman" w:cs="Times New Roman"/>
          <w:sz w:val="24"/>
          <w:szCs w:val="24"/>
        </w:rPr>
        <w:t>AprD</w:t>
      </w:r>
      <w:proofErr w:type="spellEnd"/>
      <w:r>
        <w:rPr>
          <w:rFonts w:ascii="Times New Roman" w:hAnsi="Times New Roman" w:cs="Times New Roman"/>
          <w:sz w:val="24"/>
          <w:szCs w:val="24"/>
        </w:rPr>
        <w:t xml:space="preserve">= 1 if </w:t>
      </w:r>
      <w:proofErr w:type="spellStart"/>
      <w:r>
        <w:rPr>
          <w:rFonts w:ascii="Times New Roman" w:hAnsi="Times New Roman" w:cs="Times New Roman"/>
          <w:sz w:val="24"/>
          <w:szCs w:val="24"/>
        </w:rPr>
        <w:t>APrD</w:t>
      </w:r>
      <w:proofErr w:type="spellEnd"/>
      <w:r>
        <w:rPr>
          <w:rFonts w:ascii="Times New Roman" w:hAnsi="Times New Roman" w:cs="Times New Roman"/>
          <w:sz w:val="24"/>
          <w:szCs w:val="24"/>
        </w:rPr>
        <w:t>, otherwise, 0.</w:t>
      </w:r>
    </w:p>
    <w:p w14:paraId="460FBAFF" w14:textId="77777777" w:rsidR="000C2466" w:rsidRDefault="000C2466" w:rsidP="000C246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July Dummy, denoted by </w:t>
      </w:r>
      <w:proofErr w:type="spellStart"/>
      <w:r>
        <w:rPr>
          <w:rFonts w:ascii="Times New Roman" w:hAnsi="Times New Roman" w:cs="Times New Roman"/>
          <w:sz w:val="24"/>
          <w:szCs w:val="24"/>
        </w:rPr>
        <w:t>JulD</w:t>
      </w:r>
      <w:proofErr w:type="spellEnd"/>
      <w:r>
        <w:rPr>
          <w:rFonts w:ascii="Times New Roman" w:hAnsi="Times New Roman" w:cs="Times New Roman"/>
          <w:sz w:val="24"/>
          <w:szCs w:val="24"/>
        </w:rPr>
        <w:t xml:space="preserve"> = 1 if </w:t>
      </w:r>
      <w:proofErr w:type="spellStart"/>
      <w:r>
        <w:rPr>
          <w:rFonts w:ascii="Times New Roman" w:hAnsi="Times New Roman" w:cs="Times New Roman"/>
          <w:sz w:val="24"/>
          <w:szCs w:val="24"/>
        </w:rPr>
        <w:t>JulD</w:t>
      </w:r>
      <w:proofErr w:type="spellEnd"/>
      <w:r>
        <w:rPr>
          <w:rFonts w:ascii="Times New Roman" w:hAnsi="Times New Roman" w:cs="Times New Roman"/>
          <w:sz w:val="24"/>
          <w:szCs w:val="24"/>
        </w:rPr>
        <w:t>, otherwise 0.</w:t>
      </w:r>
    </w:p>
    <w:p w14:paraId="6485A805" w14:textId="77777777" w:rsidR="000C2466" w:rsidRDefault="000C2466" w:rsidP="000C246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October Dummy, denoted by </w:t>
      </w:r>
      <w:proofErr w:type="spellStart"/>
      <w:r>
        <w:rPr>
          <w:rFonts w:ascii="Times New Roman" w:hAnsi="Times New Roman" w:cs="Times New Roman"/>
          <w:sz w:val="24"/>
          <w:szCs w:val="24"/>
        </w:rPr>
        <w:t>OctD</w:t>
      </w:r>
      <w:proofErr w:type="spellEnd"/>
      <w:r>
        <w:rPr>
          <w:rFonts w:ascii="Times New Roman" w:hAnsi="Times New Roman" w:cs="Times New Roman"/>
          <w:sz w:val="24"/>
          <w:szCs w:val="24"/>
        </w:rPr>
        <w:t xml:space="preserve"> = 1 if </w:t>
      </w:r>
      <w:proofErr w:type="spellStart"/>
      <w:r>
        <w:rPr>
          <w:rFonts w:ascii="Times New Roman" w:hAnsi="Times New Roman" w:cs="Times New Roman"/>
          <w:sz w:val="24"/>
          <w:szCs w:val="24"/>
        </w:rPr>
        <w:t>OctD</w:t>
      </w:r>
      <w:proofErr w:type="spellEnd"/>
      <w:r>
        <w:rPr>
          <w:rFonts w:ascii="Times New Roman" w:hAnsi="Times New Roman" w:cs="Times New Roman"/>
          <w:sz w:val="24"/>
          <w:szCs w:val="24"/>
        </w:rPr>
        <w:t>, otherwise 0.</w:t>
      </w:r>
    </w:p>
    <w:p w14:paraId="768BAA6B" w14:textId="77777777" w:rsidR="000C2466" w:rsidRPr="008B08CB" w:rsidRDefault="000C2466" w:rsidP="000C2466">
      <w:pPr>
        <w:spacing w:after="0"/>
        <w:rPr>
          <w:rFonts w:ascii="Times New Roman" w:hAnsi="Times New Roman" w:cs="Times New Roman"/>
          <w:i/>
          <w:iCs/>
          <w:sz w:val="24"/>
          <w:szCs w:val="24"/>
        </w:rPr>
      </w:pPr>
      <w:proofErr w:type="spellStart"/>
      <w:r w:rsidRPr="002016BB">
        <w:rPr>
          <w:rFonts w:ascii="Times New Roman" w:hAnsi="Times New Roman" w:cs="Times New Roman"/>
          <w:i/>
          <w:iCs/>
          <w:sz w:val="28"/>
          <w:szCs w:val="28"/>
        </w:rPr>
        <w:t>Y</w:t>
      </w:r>
      <w:r>
        <w:rPr>
          <w:rFonts w:ascii="Times New Roman" w:hAnsi="Times New Roman" w:cs="Times New Roman"/>
          <w:i/>
          <w:iCs/>
          <w:sz w:val="32"/>
          <w:szCs w:val="32"/>
          <w:vertAlign w:val="subscript"/>
        </w:rPr>
        <w:t>t</w:t>
      </w:r>
      <w:proofErr w:type="spellEnd"/>
      <w:r>
        <w:rPr>
          <w:rFonts w:ascii="Times New Roman" w:hAnsi="Times New Roman" w:cs="Times New Roman"/>
          <w:i/>
          <w:iCs/>
          <w:sz w:val="32"/>
          <w:szCs w:val="32"/>
        </w:rPr>
        <w:t xml:space="preserve"> </w:t>
      </w:r>
      <w:r>
        <w:rPr>
          <w:rFonts w:ascii="Times New Roman" w:hAnsi="Times New Roman" w:cs="Times New Roman"/>
          <w:i/>
          <w:iCs/>
          <w:sz w:val="24"/>
          <w:szCs w:val="24"/>
        </w:rPr>
        <w:t>= β</w:t>
      </w:r>
      <w:r>
        <w:rPr>
          <w:rFonts w:ascii="Times New Roman" w:hAnsi="Times New Roman" w:cs="Times New Roman"/>
          <w:i/>
          <w:iCs/>
          <w:sz w:val="24"/>
          <w:szCs w:val="24"/>
          <w:vertAlign w:val="subscript"/>
        </w:rPr>
        <w:t xml:space="preserve">0 </w:t>
      </w:r>
      <w:r>
        <w:rPr>
          <w:rFonts w:ascii="Times New Roman" w:hAnsi="Times New Roman" w:cs="Times New Roman"/>
          <w:i/>
          <w:iCs/>
          <w:sz w:val="24"/>
          <w:szCs w:val="24"/>
        </w:rPr>
        <w:t>+ β</w:t>
      </w:r>
      <w:r>
        <w:rPr>
          <w:rFonts w:ascii="Times New Roman" w:hAnsi="Times New Roman" w:cs="Times New Roman"/>
          <w:i/>
          <w:iCs/>
          <w:sz w:val="24"/>
          <w:szCs w:val="24"/>
          <w:vertAlign w:val="subscript"/>
        </w:rPr>
        <w:t>1</w:t>
      </w:r>
      <w:r>
        <w:rPr>
          <w:rFonts w:ascii="Times New Roman" w:hAnsi="Times New Roman" w:cs="Times New Roman"/>
          <w:i/>
          <w:iCs/>
          <w:sz w:val="24"/>
          <w:szCs w:val="24"/>
        </w:rPr>
        <w:t>(Trend)+ β</w:t>
      </w:r>
      <w:r>
        <w:rPr>
          <w:rFonts w:ascii="Times New Roman" w:hAnsi="Times New Roman" w:cs="Times New Roman"/>
          <w:i/>
          <w:iCs/>
          <w:sz w:val="24"/>
          <w:szCs w:val="24"/>
          <w:vertAlign w:val="subscript"/>
        </w:rPr>
        <w:t>2</w:t>
      </w:r>
      <w:r>
        <w:rPr>
          <w:rFonts w:ascii="Times New Roman" w:hAnsi="Times New Roman" w:cs="Times New Roman"/>
          <w:i/>
          <w:iCs/>
          <w:sz w:val="24"/>
          <w:szCs w:val="24"/>
        </w:rPr>
        <w:t>(</w:t>
      </w:r>
      <w:proofErr w:type="spellStart"/>
      <w:r>
        <w:rPr>
          <w:rFonts w:ascii="Times New Roman" w:hAnsi="Times New Roman" w:cs="Times New Roman"/>
          <w:i/>
          <w:iCs/>
          <w:sz w:val="24"/>
          <w:szCs w:val="24"/>
        </w:rPr>
        <w:t>Y</w:t>
      </w:r>
      <w:r>
        <w:rPr>
          <w:rFonts w:ascii="Times New Roman" w:hAnsi="Times New Roman" w:cs="Times New Roman"/>
          <w:i/>
          <w:iCs/>
          <w:sz w:val="24"/>
          <w:szCs w:val="24"/>
          <w:vertAlign w:val="subscript"/>
        </w:rPr>
        <w:t>t</w:t>
      </w:r>
      <w:proofErr w:type="spellEnd"/>
      <w:r>
        <w:rPr>
          <w:rFonts w:ascii="Times New Roman" w:hAnsi="Times New Roman" w:cs="Times New Roman"/>
          <w:i/>
          <w:iCs/>
          <w:sz w:val="24"/>
          <w:szCs w:val="24"/>
        </w:rPr>
        <w:t xml:space="preserve"> - 1)+ β</w:t>
      </w:r>
      <w:r>
        <w:rPr>
          <w:rFonts w:ascii="Times New Roman" w:hAnsi="Times New Roman" w:cs="Times New Roman"/>
          <w:i/>
          <w:iCs/>
          <w:sz w:val="24"/>
          <w:szCs w:val="24"/>
          <w:vertAlign w:val="subscript"/>
        </w:rPr>
        <w:t>3</w:t>
      </w:r>
      <w:r>
        <w:rPr>
          <w:rFonts w:ascii="Times New Roman" w:hAnsi="Times New Roman" w:cs="Times New Roman"/>
          <w:i/>
          <w:iCs/>
          <w:sz w:val="24"/>
          <w:szCs w:val="24"/>
        </w:rPr>
        <w:t>(</w:t>
      </w:r>
      <w:proofErr w:type="spellStart"/>
      <w:r>
        <w:rPr>
          <w:rFonts w:ascii="Times New Roman" w:hAnsi="Times New Roman" w:cs="Times New Roman"/>
          <w:i/>
          <w:iCs/>
          <w:sz w:val="24"/>
          <w:szCs w:val="24"/>
        </w:rPr>
        <w:t>D</w:t>
      </w:r>
      <w:r>
        <w:rPr>
          <w:rFonts w:ascii="Times New Roman" w:hAnsi="Times New Roman" w:cs="Times New Roman"/>
          <w:i/>
          <w:iCs/>
          <w:sz w:val="24"/>
          <w:szCs w:val="24"/>
          <w:vertAlign w:val="subscript"/>
        </w:rPr>
        <w:t>Apr</w:t>
      </w:r>
      <w:proofErr w:type="spellEnd"/>
      <w:r>
        <w:rPr>
          <w:rFonts w:ascii="Times New Roman" w:hAnsi="Times New Roman" w:cs="Times New Roman"/>
          <w:i/>
          <w:iCs/>
          <w:sz w:val="24"/>
          <w:szCs w:val="24"/>
        </w:rPr>
        <w:t>)+β</w:t>
      </w:r>
      <w:r>
        <w:rPr>
          <w:rFonts w:ascii="Times New Roman" w:hAnsi="Times New Roman" w:cs="Times New Roman"/>
          <w:i/>
          <w:iCs/>
          <w:sz w:val="24"/>
          <w:szCs w:val="24"/>
          <w:vertAlign w:val="subscript"/>
        </w:rPr>
        <w:t>4</w:t>
      </w:r>
      <w:r>
        <w:rPr>
          <w:rFonts w:ascii="Times New Roman" w:hAnsi="Times New Roman" w:cs="Times New Roman"/>
          <w:i/>
          <w:iCs/>
          <w:sz w:val="24"/>
          <w:szCs w:val="24"/>
        </w:rPr>
        <w:t>(</w:t>
      </w:r>
      <w:proofErr w:type="spellStart"/>
      <w:r>
        <w:rPr>
          <w:rFonts w:ascii="Times New Roman" w:hAnsi="Times New Roman" w:cs="Times New Roman"/>
          <w:i/>
          <w:iCs/>
          <w:sz w:val="24"/>
          <w:szCs w:val="24"/>
        </w:rPr>
        <w:t>D</w:t>
      </w:r>
      <w:r>
        <w:rPr>
          <w:rFonts w:ascii="Times New Roman" w:hAnsi="Times New Roman" w:cs="Times New Roman"/>
          <w:i/>
          <w:iCs/>
          <w:sz w:val="24"/>
          <w:szCs w:val="24"/>
          <w:vertAlign w:val="subscript"/>
        </w:rPr>
        <w:t>Jul</w:t>
      </w:r>
      <w:proofErr w:type="spellEnd"/>
      <w:r>
        <w:rPr>
          <w:rFonts w:ascii="Times New Roman" w:hAnsi="Times New Roman" w:cs="Times New Roman"/>
          <w:i/>
          <w:iCs/>
          <w:sz w:val="24"/>
          <w:szCs w:val="24"/>
        </w:rPr>
        <w:t>)+β</w:t>
      </w:r>
      <w:r>
        <w:rPr>
          <w:rFonts w:ascii="Times New Roman" w:hAnsi="Times New Roman" w:cs="Times New Roman"/>
          <w:i/>
          <w:iCs/>
          <w:sz w:val="24"/>
          <w:szCs w:val="24"/>
          <w:vertAlign w:val="subscript"/>
        </w:rPr>
        <w:t>5</w:t>
      </w:r>
      <w:r>
        <w:rPr>
          <w:rFonts w:ascii="Times New Roman" w:hAnsi="Times New Roman" w:cs="Times New Roman"/>
          <w:i/>
          <w:iCs/>
          <w:sz w:val="24"/>
          <w:szCs w:val="24"/>
        </w:rPr>
        <w:t>(</w:t>
      </w:r>
      <w:proofErr w:type="spellStart"/>
      <w:r>
        <w:rPr>
          <w:rFonts w:ascii="Times New Roman" w:hAnsi="Times New Roman" w:cs="Times New Roman"/>
          <w:i/>
          <w:iCs/>
          <w:sz w:val="24"/>
          <w:szCs w:val="24"/>
        </w:rPr>
        <w:t>D</w:t>
      </w:r>
      <w:r>
        <w:rPr>
          <w:rFonts w:ascii="Times New Roman" w:hAnsi="Times New Roman" w:cs="Times New Roman"/>
          <w:i/>
          <w:iCs/>
          <w:sz w:val="24"/>
          <w:szCs w:val="24"/>
          <w:vertAlign w:val="subscript"/>
        </w:rPr>
        <w:t>Oct</w:t>
      </w:r>
      <w:proofErr w:type="spellEnd"/>
      <w:r>
        <w:rPr>
          <w:rFonts w:ascii="Times New Roman" w:hAnsi="Times New Roman" w:cs="Times New Roman"/>
          <w:i/>
          <w:iCs/>
          <w:sz w:val="24"/>
          <w:szCs w:val="24"/>
        </w:rPr>
        <w:t>)</w:t>
      </w:r>
    </w:p>
    <w:p w14:paraId="6715CC92" w14:textId="77777777" w:rsidR="000C2466" w:rsidRDefault="000C2466" w:rsidP="000C2466">
      <w:pPr>
        <w:spacing w:after="0"/>
        <w:rPr>
          <w:rFonts w:ascii="Times New Roman" w:hAnsi="Times New Roman" w:cs="Times New Roman"/>
          <w:sz w:val="24"/>
          <w:szCs w:val="24"/>
        </w:rPr>
      </w:pPr>
    </w:p>
    <w:p w14:paraId="4A55E710" w14:textId="77777777" w:rsidR="000C2466" w:rsidRDefault="000C2466" w:rsidP="000C2466">
      <w:pPr>
        <w:spacing w:after="0"/>
        <w:rPr>
          <w:rFonts w:ascii="Times New Roman" w:hAnsi="Times New Roman" w:cs="Times New Roman"/>
          <w:sz w:val="24"/>
          <w:szCs w:val="24"/>
        </w:rPr>
      </w:pPr>
    </w:p>
    <w:tbl>
      <w:tblPr>
        <w:tblW w:w="0" w:type="auto"/>
        <w:tblInd w:w="-30" w:type="dxa"/>
        <w:tblLayout w:type="fixed"/>
        <w:tblLook w:val="04A0" w:firstRow="1" w:lastRow="0" w:firstColumn="1" w:lastColumn="0" w:noHBand="0" w:noVBand="1"/>
      </w:tblPr>
      <w:tblGrid>
        <w:gridCol w:w="1719"/>
        <w:gridCol w:w="1261"/>
        <w:gridCol w:w="1342"/>
        <w:gridCol w:w="1051"/>
        <w:gridCol w:w="1051"/>
        <w:gridCol w:w="1295"/>
        <w:gridCol w:w="1040"/>
      </w:tblGrid>
      <w:tr w:rsidR="000C2466" w:rsidRPr="00EE6AA6" w14:paraId="3F042454" w14:textId="77777777" w:rsidTr="00CD029C">
        <w:trPr>
          <w:trHeight w:val="260"/>
        </w:trPr>
        <w:tc>
          <w:tcPr>
            <w:tcW w:w="2980" w:type="dxa"/>
            <w:gridSpan w:val="2"/>
            <w:tcBorders>
              <w:top w:val="nil"/>
              <w:left w:val="nil"/>
              <w:bottom w:val="nil"/>
              <w:right w:val="nil"/>
            </w:tcBorders>
            <w:shd w:val="clear" w:color="auto" w:fill="auto"/>
            <w:noWrap/>
            <w:vAlign w:val="bottom"/>
            <w:hideMark/>
          </w:tcPr>
          <w:p w14:paraId="5C8E2B79" w14:textId="77777777" w:rsidR="000C2466" w:rsidRPr="00EE6AA6" w:rsidRDefault="000C2466" w:rsidP="00CD029C">
            <w:pPr>
              <w:spacing w:after="0" w:line="240" w:lineRule="auto"/>
              <w:rPr>
                <w:rFonts w:ascii="Arial" w:eastAsia="Times New Roman" w:hAnsi="Arial" w:cs="Arial"/>
                <w:sz w:val="20"/>
                <w:szCs w:val="20"/>
              </w:rPr>
            </w:pPr>
            <w:r w:rsidRPr="00EE6AA6">
              <w:rPr>
                <w:rFonts w:ascii="Arial" w:eastAsia="Times New Roman" w:hAnsi="Arial" w:cs="Arial"/>
                <w:sz w:val="20"/>
                <w:szCs w:val="20"/>
              </w:rPr>
              <w:t>SUMMARY OUTPUT</w:t>
            </w:r>
          </w:p>
        </w:tc>
        <w:tc>
          <w:tcPr>
            <w:tcW w:w="1342" w:type="dxa"/>
            <w:tcBorders>
              <w:top w:val="nil"/>
              <w:left w:val="nil"/>
              <w:bottom w:val="nil"/>
              <w:right w:val="nil"/>
            </w:tcBorders>
            <w:shd w:val="clear" w:color="auto" w:fill="auto"/>
            <w:noWrap/>
            <w:vAlign w:val="bottom"/>
            <w:hideMark/>
          </w:tcPr>
          <w:p w14:paraId="5526B8EB" w14:textId="77777777" w:rsidR="000C2466" w:rsidRPr="00EE6AA6" w:rsidRDefault="000C2466" w:rsidP="00CD029C">
            <w:pPr>
              <w:spacing w:after="0" w:line="240" w:lineRule="auto"/>
              <w:rPr>
                <w:rFonts w:ascii="Arial" w:eastAsia="Times New Roman" w:hAnsi="Arial" w:cs="Arial"/>
                <w:sz w:val="20"/>
                <w:szCs w:val="20"/>
              </w:rPr>
            </w:pPr>
          </w:p>
        </w:tc>
        <w:tc>
          <w:tcPr>
            <w:tcW w:w="1051" w:type="dxa"/>
            <w:tcBorders>
              <w:top w:val="nil"/>
              <w:left w:val="nil"/>
              <w:bottom w:val="nil"/>
              <w:right w:val="nil"/>
            </w:tcBorders>
            <w:shd w:val="clear" w:color="auto" w:fill="auto"/>
            <w:noWrap/>
            <w:vAlign w:val="bottom"/>
            <w:hideMark/>
          </w:tcPr>
          <w:p w14:paraId="4990E1CB" w14:textId="77777777" w:rsidR="000C2466" w:rsidRPr="00EE6AA6" w:rsidRDefault="000C2466" w:rsidP="00CD029C">
            <w:pPr>
              <w:spacing w:after="0" w:line="240" w:lineRule="auto"/>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14:paraId="5632FB17" w14:textId="77777777" w:rsidR="000C2466" w:rsidRPr="00EE6AA6" w:rsidRDefault="000C2466" w:rsidP="00CD029C">
            <w:pPr>
              <w:spacing w:after="0" w:line="240" w:lineRule="auto"/>
              <w:rPr>
                <w:rFonts w:ascii="Times New Roman" w:eastAsia="Times New Roman" w:hAnsi="Times New Roman" w:cs="Times New Roman"/>
                <w:sz w:val="20"/>
                <w:szCs w:val="20"/>
              </w:rPr>
            </w:pPr>
          </w:p>
        </w:tc>
        <w:tc>
          <w:tcPr>
            <w:tcW w:w="1295" w:type="dxa"/>
            <w:tcBorders>
              <w:top w:val="nil"/>
              <w:left w:val="nil"/>
              <w:bottom w:val="nil"/>
              <w:right w:val="nil"/>
            </w:tcBorders>
            <w:shd w:val="clear" w:color="auto" w:fill="auto"/>
            <w:noWrap/>
            <w:vAlign w:val="bottom"/>
            <w:hideMark/>
          </w:tcPr>
          <w:p w14:paraId="7CD79318" w14:textId="77777777" w:rsidR="000C2466" w:rsidRPr="00EE6AA6" w:rsidRDefault="000C2466" w:rsidP="00CD029C">
            <w:pPr>
              <w:spacing w:after="0" w:line="240" w:lineRule="auto"/>
              <w:rPr>
                <w:rFonts w:ascii="Times New Roman" w:eastAsia="Times New Roman" w:hAnsi="Times New Roman" w:cs="Times New Roman"/>
                <w:sz w:val="20"/>
                <w:szCs w:val="20"/>
              </w:rPr>
            </w:pPr>
          </w:p>
        </w:tc>
        <w:tc>
          <w:tcPr>
            <w:tcW w:w="1040" w:type="dxa"/>
            <w:tcBorders>
              <w:top w:val="nil"/>
              <w:left w:val="nil"/>
              <w:bottom w:val="nil"/>
              <w:right w:val="nil"/>
            </w:tcBorders>
            <w:shd w:val="clear" w:color="auto" w:fill="auto"/>
            <w:noWrap/>
            <w:vAlign w:val="bottom"/>
            <w:hideMark/>
          </w:tcPr>
          <w:p w14:paraId="7532F594" w14:textId="77777777" w:rsidR="000C2466" w:rsidRPr="00EE6AA6" w:rsidRDefault="000C2466" w:rsidP="00CD029C">
            <w:pPr>
              <w:spacing w:after="0" w:line="240" w:lineRule="auto"/>
              <w:rPr>
                <w:rFonts w:ascii="Times New Roman" w:eastAsia="Times New Roman" w:hAnsi="Times New Roman" w:cs="Times New Roman"/>
                <w:sz w:val="20"/>
                <w:szCs w:val="20"/>
              </w:rPr>
            </w:pPr>
          </w:p>
        </w:tc>
      </w:tr>
      <w:tr w:rsidR="000C2466" w:rsidRPr="00EE6AA6" w14:paraId="3B0DC406" w14:textId="77777777" w:rsidTr="00CD029C">
        <w:trPr>
          <w:trHeight w:val="260"/>
        </w:trPr>
        <w:tc>
          <w:tcPr>
            <w:tcW w:w="1719" w:type="dxa"/>
            <w:tcBorders>
              <w:top w:val="nil"/>
              <w:left w:val="nil"/>
              <w:bottom w:val="nil"/>
              <w:right w:val="nil"/>
            </w:tcBorders>
            <w:shd w:val="clear" w:color="auto" w:fill="auto"/>
            <w:noWrap/>
            <w:vAlign w:val="bottom"/>
            <w:hideMark/>
          </w:tcPr>
          <w:p w14:paraId="1CF28435" w14:textId="77777777" w:rsidR="000C2466" w:rsidRPr="00EE6AA6" w:rsidRDefault="000C2466" w:rsidP="00CD029C">
            <w:pPr>
              <w:spacing w:after="0" w:line="240" w:lineRule="auto"/>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1EC6A8FE" w14:textId="77777777" w:rsidR="000C2466" w:rsidRPr="00EE6AA6" w:rsidRDefault="000C2466" w:rsidP="00CD029C">
            <w:pPr>
              <w:spacing w:after="0" w:line="240" w:lineRule="auto"/>
              <w:rPr>
                <w:rFonts w:ascii="Times New Roman" w:eastAsia="Times New Roman" w:hAnsi="Times New Roman" w:cs="Times New Roman"/>
                <w:sz w:val="20"/>
                <w:szCs w:val="20"/>
              </w:rPr>
            </w:pPr>
          </w:p>
        </w:tc>
        <w:tc>
          <w:tcPr>
            <w:tcW w:w="1342" w:type="dxa"/>
            <w:tcBorders>
              <w:top w:val="nil"/>
              <w:left w:val="nil"/>
              <w:bottom w:val="nil"/>
              <w:right w:val="nil"/>
            </w:tcBorders>
            <w:shd w:val="clear" w:color="auto" w:fill="auto"/>
            <w:noWrap/>
            <w:vAlign w:val="bottom"/>
            <w:hideMark/>
          </w:tcPr>
          <w:p w14:paraId="464DD38B" w14:textId="77777777" w:rsidR="000C2466" w:rsidRPr="00EE6AA6" w:rsidRDefault="000C2466" w:rsidP="00CD029C">
            <w:pPr>
              <w:spacing w:after="0" w:line="240" w:lineRule="auto"/>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14:paraId="32B948F9" w14:textId="77777777" w:rsidR="000C2466" w:rsidRPr="00EE6AA6" w:rsidRDefault="000C2466" w:rsidP="00CD029C">
            <w:pPr>
              <w:spacing w:after="0" w:line="240" w:lineRule="auto"/>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14:paraId="09314B42" w14:textId="77777777" w:rsidR="000C2466" w:rsidRPr="00EE6AA6" w:rsidRDefault="000C2466" w:rsidP="00CD029C">
            <w:pPr>
              <w:spacing w:after="0" w:line="240" w:lineRule="auto"/>
              <w:rPr>
                <w:rFonts w:ascii="Times New Roman" w:eastAsia="Times New Roman" w:hAnsi="Times New Roman" w:cs="Times New Roman"/>
                <w:sz w:val="20"/>
                <w:szCs w:val="20"/>
              </w:rPr>
            </w:pPr>
          </w:p>
        </w:tc>
        <w:tc>
          <w:tcPr>
            <w:tcW w:w="1295" w:type="dxa"/>
            <w:tcBorders>
              <w:top w:val="nil"/>
              <w:left w:val="nil"/>
              <w:bottom w:val="nil"/>
              <w:right w:val="nil"/>
            </w:tcBorders>
            <w:shd w:val="clear" w:color="auto" w:fill="auto"/>
            <w:noWrap/>
            <w:vAlign w:val="bottom"/>
            <w:hideMark/>
          </w:tcPr>
          <w:p w14:paraId="4320CB70" w14:textId="77777777" w:rsidR="000C2466" w:rsidRPr="00EE6AA6" w:rsidRDefault="000C2466" w:rsidP="00CD029C">
            <w:pPr>
              <w:spacing w:after="0" w:line="240" w:lineRule="auto"/>
              <w:rPr>
                <w:rFonts w:ascii="Times New Roman" w:eastAsia="Times New Roman" w:hAnsi="Times New Roman" w:cs="Times New Roman"/>
                <w:sz w:val="20"/>
                <w:szCs w:val="20"/>
              </w:rPr>
            </w:pPr>
          </w:p>
        </w:tc>
        <w:tc>
          <w:tcPr>
            <w:tcW w:w="1040" w:type="dxa"/>
            <w:tcBorders>
              <w:top w:val="nil"/>
              <w:left w:val="nil"/>
              <w:bottom w:val="nil"/>
              <w:right w:val="nil"/>
            </w:tcBorders>
            <w:shd w:val="clear" w:color="auto" w:fill="auto"/>
            <w:noWrap/>
            <w:vAlign w:val="bottom"/>
            <w:hideMark/>
          </w:tcPr>
          <w:p w14:paraId="5C2964D2" w14:textId="77777777" w:rsidR="000C2466" w:rsidRPr="00EE6AA6" w:rsidRDefault="000C2466" w:rsidP="00CD029C">
            <w:pPr>
              <w:spacing w:after="0" w:line="240" w:lineRule="auto"/>
              <w:rPr>
                <w:rFonts w:ascii="Times New Roman" w:eastAsia="Times New Roman" w:hAnsi="Times New Roman" w:cs="Times New Roman"/>
                <w:sz w:val="20"/>
                <w:szCs w:val="20"/>
              </w:rPr>
            </w:pPr>
          </w:p>
        </w:tc>
      </w:tr>
      <w:tr w:rsidR="000C2466" w:rsidRPr="00EE6AA6" w14:paraId="3F41816E" w14:textId="77777777" w:rsidTr="00CD029C">
        <w:trPr>
          <w:trHeight w:val="260"/>
        </w:trPr>
        <w:tc>
          <w:tcPr>
            <w:tcW w:w="2980" w:type="dxa"/>
            <w:gridSpan w:val="2"/>
            <w:tcBorders>
              <w:top w:val="single" w:sz="8" w:space="0" w:color="auto"/>
              <w:left w:val="nil"/>
              <w:bottom w:val="single" w:sz="4" w:space="0" w:color="auto"/>
              <w:right w:val="nil"/>
            </w:tcBorders>
            <w:shd w:val="clear" w:color="auto" w:fill="auto"/>
            <w:noWrap/>
            <w:vAlign w:val="bottom"/>
            <w:hideMark/>
          </w:tcPr>
          <w:p w14:paraId="1A25FE10"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r w:rsidRPr="00EE6AA6">
              <w:rPr>
                <w:rFonts w:ascii="Times New Roman" w:eastAsia="Times New Roman" w:hAnsi="Times New Roman" w:cs="Times New Roman"/>
                <w:i/>
                <w:iCs/>
                <w:sz w:val="18"/>
                <w:szCs w:val="18"/>
              </w:rPr>
              <w:t>Regression Statistics</w:t>
            </w:r>
          </w:p>
        </w:tc>
        <w:tc>
          <w:tcPr>
            <w:tcW w:w="1342" w:type="dxa"/>
            <w:tcBorders>
              <w:top w:val="nil"/>
              <w:left w:val="nil"/>
              <w:bottom w:val="nil"/>
              <w:right w:val="nil"/>
            </w:tcBorders>
            <w:shd w:val="clear" w:color="auto" w:fill="auto"/>
            <w:noWrap/>
            <w:vAlign w:val="bottom"/>
            <w:hideMark/>
          </w:tcPr>
          <w:p w14:paraId="3E906429"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p>
        </w:tc>
        <w:tc>
          <w:tcPr>
            <w:tcW w:w="1051" w:type="dxa"/>
            <w:tcBorders>
              <w:top w:val="nil"/>
              <w:left w:val="nil"/>
              <w:bottom w:val="nil"/>
              <w:right w:val="nil"/>
            </w:tcBorders>
            <w:shd w:val="clear" w:color="auto" w:fill="auto"/>
            <w:noWrap/>
            <w:vAlign w:val="bottom"/>
            <w:hideMark/>
          </w:tcPr>
          <w:p w14:paraId="445F4326"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159FE2DF"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295" w:type="dxa"/>
            <w:tcBorders>
              <w:top w:val="nil"/>
              <w:left w:val="nil"/>
              <w:bottom w:val="nil"/>
              <w:right w:val="nil"/>
            </w:tcBorders>
            <w:shd w:val="clear" w:color="auto" w:fill="auto"/>
            <w:noWrap/>
            <w:vAlign w:val="bottom"/>
            <w:hideMark/>
          </w:tcPr>
          <w:p w14:paraId="31CF453A"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14:paraId="779F8F18" w14:textId="77777777" w:rsidR="000C2466" w:rsidRPr="00EE6AA6" w:rsidRDefault="000C2466" w:rsidP="00CD029C">
            <w:pPr>
              <w:spacing w:after="0" w:line="240" w:lineRule="auto"/>
              <w:rPr>
                <w:rFonts w:ascii="Times New Roman" w:eastAsia="Times New Roman" w:hAnsi="Times New Roman" w:cs="Times New Roman"/>
                <w:sz w:val="18"/>
                <w:szCs w:val="18"/>
              </w:rPr>
            </w:pPr>
          </w:p>
        </w:tc>
      </w:tr>
      <w:tr w:rsidR="000C2466" w:rsidRPr="00EE6AA6" w14:paraId="35A0E513" w14:textId="77777777" w:rsidTr="00CD029C">
        <w:trPr>
          <w:trHeight w:val="250"/>
        </w:trPr>
        <w:tc>
          <w:tcPr>
            <w:tcW w:w="1719" w:type="dxa"/>
            <w:tcBorders>
              <w:top w:val="nil"/>
              <w:left w:val="nil"/>
              <w:bottom w:val="nil"/>
              <w:right w:val="nil"/>
            </w:tcBorders>
            <w:shd w:val="clear" w:color="auto" w:fill="auto"/>
            <w:noWrap/>
            <w:vAlign w:val="bottom"/>
            <w:hideMark/>
          </w:tcPr>
          <w:p w14:paraId="4F0F4096" w14:textId="77777777" w:rsidR="000C2466" w:rsidRPr="00EE6AA6" w:rsidRDefault="000C2466" w:rsidP="00CD029C">
            <w:pPr>
              <w:spacing w:after="0" w:line="240" w:lineRule="auto"/>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Multiple R</w:t>
            </w:r>
          </w:p>
        </w:tc>
        <w:tc>
          <w:tcPr>
            <w:tcW w:w="1261" w:type="dxa"/>
            <w:tcBorders>
              <w:top w:val="nil"/>
              <w:left w:val="nil"/>
              <w:bottom w:val="nil"/>
              <w:right w:val="nil"/>
            </w:tcBorders>
            <w:shd w:val="clear" w:color="auto" w:fill="auto"/>
            <w:noWrap/>
            <w:vAlign w:val="bottom"/>
            <w:hideMark/>
          </w:tcPr>
          <w:p w14:paraId="172D9C5A"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0.866</w:t>
            </w:r>
          </w:p>
        </w:tc>
        <w:tc>
          <w:tcPr>
            <w:tcW w:w="1342" w:type="dxa"/>
            <w:tcBorders>
              <w:top w:val="nil"/>
              <w:left w:val="nil"/>
              <w:bottom w:val="nil"/>
              <w:right w:val="nil"/>
            </w:tcBorders>
            <w:shd w:val="clear" w:color="auto" w:fill="auto"/>
            <w:noWrap/>
            <w:vAlign w:val="bottom"/>
            <w:hideMark/>
          </w:tcPr>
          <w:p w14:paraId="4BD3E4B6"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1AFA06EA"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04E80EF6"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295" w:type="dxa"/>
            <w:tcBorders>
              <w:top w:val="nil"/>
              <w:left w:val="nil"/>
              <w:bottom w:val="nil"/>
              <w:right w:val="nil"/>
            </w:tcBorders>
            <w:shd w:val="clear" w:color="auto" w:fill="auto"/>
            <w:noWrap/>
            <w:vAlign w:val="bottom"/>
            <w:hideMark/>
          </w:tcPr>
          <w:p w14:paraId="55929F93"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14:paraId="7500AAAF" w14:textId="77777777" w:rsidR="000C2466" w:rsidRPr="00EE6AA6" w:rsidRDefault="000C2466" w:rsidP="00CD029C">
            <w:pPr>
              <w:spacing w:after="0" w:line="240" w:lineRule="auto"/>
              <w:rPr>
                <w:rFonts w:ascii="Times New Roman" w:eastAsia="Times New Roman" w:hAnsi="Times New Roman" w:cs="Times New Roman"/>
                <w:sz w:val="18"/>
                <w:szCs w:val="18"/>
              </w:rPr>
            </w:pPr>
          </w:p>
        </w:tc>
      </w:tr>
      <w:tr w:rsidR="000C2466" w:rsidRPr="00EE6AA6" w14:paraId="4D44BC0C" w14:textId="77777777" w:rsidTr="00CD029C">
        <w:trPr>
          <w:trHeight w:val="250"/>
        </w:trPr>
        <w:tc>
          <w:tcPr>
            <w:tcW w:w="1719" w:type="dxa"/>
            <w:tcBorders>
              <w:top w:val="nil"/>
              <w:left w:val="nil"/>
              <w:bottom w:val="nil"/>
              <w:right w:val="nil"/>
            </w:tcBorders>
            <w:shd w:val="clear" w:color="auto" w:fill="auto"/>
            <w:noWrap/>
            <w:vAlign w:val="bottom"/>
            <w:hideMark/>
          </w:tcPr>
          <w:p w14:paraId="7880DA26" w14:textId="77777777" w:rsidR="000C2466" w:rsidRPr="00EE6AA6" w:rsidRDefault="000C2466" w:rsidP="00CD029C">
            <w:pPr>
              <w:spacing w:after="0" w:line="240" w:lineRule="auto"/>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R Square</w:t>
            </w:r>
          </w:p>
        </w:tc>
        <w:tc>
          <w:tcPr>
            <w:tcW w:w="1261" w:type="dxa"/>
            <w:tcBorders>
              <w:top w:val="nil"/>
              <w:left w:val="nil"/>
              <w:bottom w:val="nil"/>
              <w:right w:val="nil"/>
            </w:tcBorders>
            <w:shd w:val="clear" w:color="auto" w:fill="auto"/>
            <w:noWrap/>
            <w:vAlign w:val="bottom"/>
            <w:hideMark/>
          </w:tcPr>
          <w:p w14:paraId="023DD241"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0.750</w:t>
            </w:r>
          </w:p>
        </w:tc>
        <w:tc>
          <w:tcPr>
            <w:tcW w:w="1342" w:type="dxa"/>
            <w:tcBorders>
              <w:top w:val="nil"/>
              <w:left w:val="nil"/>
              <w:bottom w:val="nil"/>
              <w:right w:val="nil"/>
            </w:tcBorders>
            <w:shd w:val="clear" w:color="auto" w:fill="auto"/>
            <w:noWrap/>
            <w:vAlign w:val="bottom"/>
            <w:hideMark/>
          </w:tcPr>
          <w:p w14:paraId="18B7B134"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5A15C419"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1010EA5F"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295" w:type="dxa"/>
            <w:tcBorders>
              <w:top w:val="nil"/>
              <w:left w:val="nil"/>
              <w:bottom w:val="nil"/>
              <w:right w:val="nil"/>
            </w:tcBorders>
            <w:shd w:val="clear" w:color="auto" w:fill="auto"/>
            <w:noWrap/>
            <w:vAlign w:val="bottom"/>
            <w:hideMark/>
          </w:tcPr>
          <w:p w14:paraId="73FBF894"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14:paraId="247C3D34" w14:textId="77777777" w:rsidR="000C2466" w:rsidRPr="00EE6AA6" w:rsidRDefault="000C2466" w:rsidP="00CD029C">
            <w:pPr>
              <w:spacing w:after="0" w:line="240" w:lineRule="auto"/>
              <w:rPr>
                <w:rFonts w:ascii="Times New Roman" w:eastAsia="Times New Roman" w:hAnsi="Times New Roman" w:cs="Times New Roman"/>
                <w:sz w:val="18"/>
                <w:szCs w:val="18"/>
              </w:rPr>
            </w:pPr>
          </w:p>
        </w:tc>
      </w:tr>
      <w:tr w:rsidR="000C2466" w:rsidRPr="00EE6AA6" w14:paraId="4947F69D" w14:textId="77777777" w:rsidTr="00CD029C">
        <w:trPr>
          <w:trHeight w:val="250"/>
        </w:trPr>
        <w:tc>
          <w:tcPr>
            <w:tcW w:w="1719" w:type="dxa"/>
            <w:tcBorders>
              <w:top w:val="nil"/>
              <w:left w:val="nil"/>
              <w:bottom w:val="nil"/>
              <w:right w:val="nil"/>
            </w:tcBorders>
            <w:shd w:val="clear" w:color="auto" w:fill="auto"/>
            <w:noWrap/>
            <w:vAlign w:val="bottom"/>
            <w:hideMark/>
          </w:tcPr>
          <w:p w14:paraId="60EEEF20" w14:textId="77777777" w:rsidR="000C2466" w:rsidRPr="00EE6AA6" w:rsidRDefault="000C2466" w:rsidP="00CD029C">
            <w:pPr>
              <w:spacing w:after="0" w:line="240" w:lineRule="auto"/>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Adjusted R Square</w:t>
            </w:r>
          </w:p>
        </w:tc>
        <w:tc>
          <w:tcPr>
            <w:tcW w:w="1261" w:type="dxa"/>
            <w:tcBorders>
              <w:top w:val="nil"/>
              <w:left w:val="nil"/>
              <w:bottom w:val="nil"/>
              <w:right w:val="nil"/>
            </w:tcBorders>
            <w:shd w:val="clear" w:color="auto" w:fill="auto"/>
            <w:noWrap/>
            <w:vAlign w:val="bottom"/>
            <w:hideMark/>
          </w:tcPr>
          <w:p w14:paraId="49588580"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0.734</w:t>
            </w:r>
          </w:p>
        </w:tc>
        <w:tc>
          <w:tcPr>
            <w:tcW w:w="1342" w:type="dxa"/>
            <w:tcBorders>
              <w:top w:val="nil"/>
              <w:left w:val="nil"/>
              <w:bottom w:val="nil"/>
              <w:right w:val="nil"/>
            </w:tcBorders>
            <w:shd w:val="clear" w:color="auto" w:fill="auto"/>
            <w:noWrap/>
            <w:vAlign w:val="bottom"/>
            <w:hideMark/>
          </w:tcPr>
          <w:p w14:paraId="64066866"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64DFF648"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7EF81134"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295" w:type="dxa"/>
            <w:tcBorders>
              <w:top w:val="nil"/>
              <w:left w:val="nil"/>
              <w:bottom w:val="nil"/>
              <w:right w:val="nil"/>
            </w:tcBorders>
            <w:shd w:val="clear" w:color="auto" w:fill="auto"/>
            <w:noWrap/>
            <w:vAlign w:val="bottom"/>
            <w:hideMark/>
          </w:tcPr>
          <w:p w14:paraId="0DB8EB0F"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14:paraId="0A1E58F9" w14:textId="77777777" w:rsidR="000C2466" w:rsidRPr="00EE6AA6" w:rsidRDefault="000C2466" w:rsidP="00CD029C">
            <w:pPr>
              <w:spacing w:after="0" w:line="240" w:lineRule="auto"/>
              <w:rPr>
                <w:rFonts w:ascii="Times New Roman" w:eastAsia="Times New Roman" w:hAnsi="Times New Roman" w:cs="Times New Roman"/>
                <w:sz w:val="18"/>
                <w:szCs w:val="18"/>
              </w:rPr>
            </w:pPr>
          </w:p>
        </w:tc>
      </w:tr>
      <w:tr w:rsidR="000C2466" w:rsidRPr="00EE6AA6" w14:paraId="747B8BFA" w14:textId="77777777" w:rsidTr="00CD029C">
        <w:trPr>
          <w:trHeight w:val="250"/>
        </w:trPr>
        <w:tc>
          <w:tcPr>
            <w:tcW w:w="1719" w:type="dxa"/>
            <w:tcBorders>
              <w:top w:val="nil"/>
              <w:left w:val="nil"/>
              <w:bottom w:val="nil"/>
              <w:right w:val="nil"/>
            </w:tcBorders>
            <w:shd w:val="clear" w:color="auto" w:fill="auto"/>
            <w:noWrap/>
            <w:vAlign w:val="bottom"/>
            <w:hideMark/>
          </w:tcPr>
          <w:p w14:paraId="68CCBAAD" w14:textId="77777777" w:rsidR="000C2466" w:rsidRPr="00EE6AA6" w:rsidRDefault="000C2466" w:rsidP="00CD029C">
            <w:pPr>
              <w:spacing w:after="0" w:line="240" w:lineRule="auto"/>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Standard Error</w:t>
            </w:r>
          </w:p>
        </w:tc>
        <w:tc>
          <w:tcPr>
            <w:tcW w:w="1261" w:type="dxa"/>
            <w:tcBorders>
              <w:top w:val="nil"/>
              <w:left w:val="nil"/>
              <w:bottom w:val="nil"/>
              <w:right w:val="nil"/>
            </w:tcBorders>
            <w:shd w:val="clear" w:color="auto" w:fill="auto"/>
            <w:noWrap/>
            <w:vAlign w:val="bottom"/>
            <w:hideMark/>
          </w:tcPr>
          <w:p w14:paraId="1122704B"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13.166</w:t>
            </w:r>
          </w:p>
        </w:tc>
        <w:tc>
          <w:tcPr>
            <w:tcW w:w="1342" w:type="dxa"/>
            <w:tcBorders>
              <w:top w:val="nil"/>
              <w:left w:val="nil"/>
              <w:bottom w:val="nil"/>
              <w:right w:val="nil"/>
            </w:tcBorders>
            <w:shd w:val="clear" w:color="auto" w:fill="auto"/>
            <w:noWrap/>
            <w:vAlign w:val="bottom"/>
            <w:hideMark/>
          </w:tcPr>
          <w:p w14:paraId="713AA0DE"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713A6A9E"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691926E8"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295" w:type="dxa"/>
            <w:tcBorders>
              <w:top w:val="nil"/>
              <w:left w:val="nil"/>
              <w:bottom w:val="nil"/>
              <w:right w:val="nil"/>
            </w:tcBorders>
            <w:shd w:val="clear" w:color="auto" w:fill="auto"/>
            <w:noWrap/>
            <w:vAlign w:val="bottom"/>
            <w:hideMark/>
          </w:tcPr>
          <w:p w14:paraId="04F687B3"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14:paraId="00C08359" w14:textId="77777777" w:rsidR="000C2466" w:rsidRPr="00EE6AA6" w:rsidRDefault="000C2466" w:rsidP="00CD029C">
            <w:pPr>
              <w:spacing w:after="0" w:line="240" w:lineRule="auto"/>
              <w:rPr>
                <w:rFonts w:ascii="Times New Roman" w:eastAsia="Times New Roman" w:hAnsi="Times New Roman" w:cs="Times New Roman"/>
                <w:sz w:val="18"/>
                <w:szCs w:val="18"/>
              </w:rPr>
            </w:pPr>
          </w:p>
        </w:tc>
      </w:tr>
      <w:tr w:rsidR="000C2466" w:rsidRPr="00EE6AA6" w14:paraId="0E0A9A9A" w14:textId="77777777" w:rsidTr="00CD029C">
        <w:trPr>
          <w:trHeight w:val="260"/>
        </w:trPr>
        <w:tc>
          <w:tcPr>
            <w:tcW w:w="1719" w:type="dxa"/>
            <w:tcBorders>
              <w:top w:val="nil"/>
              <w:left w:val="nil"/>
              <w:bottom w:val="single" w:sz="8" w:space="0" w:color="auto"/>
              <w:right w:val="nil"/>
            </w:tcBorders>
            <w:shd w:val="clear" w:color="auto" w:fill="auto"/>
            <w:noWrap/>
            <w:vAlign w:val="bottom"/>
            <w:hideMark/>
          </w:tcPr>
          <w:p w14:paraId="42B5DAD3" w14:textId="77777777" w:rsidR="000C2466" w:rsidRPr="00EE6AA6" w:rsidRDefault="000C2466" w:rsidP="00CD029C">
            <w:pPr>
              <w:spacing w:after="0" w:line="240" w:lineRule="auto"/>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Observations</w:t>
            </w:r>
          </w:p>
        </w:tc>
        <w:tc>
          <w:tcPr>
            <w:tcW w:w="1261" w:type="dxa"/>
            <w:tcBorders>
              <w:top w:val="nil"/>
              <w:left w:val="nil"/>
              <w:bottom w:val="single" w:sz="8" w:space="0" w:color="auto"/>
              <w:right w:val="nil"/>
            </w:tcBorders>
            <w:shd w:val="clear" w:color="auto" w:fill="auto"/>
            <w:noWrap/>
            <w:vAlign w:val="bottom"/>
            <w:hideMark/>
          </w:tcPr>
          <w:p w14:paraId="5598B056"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83</w:t>
            </w:r>
          </w:p>
        </w:tc>
        <w:tc>
          <w:tcPr>
            <w:tcW w:w="1342" w:type="dxa"/>
            <w:tcBorders>
              <w:top w:val="nil"/>
              <w:left w:val="nil"/>
              <w:bottom w:val="nil"/>
              <w:right w:val="nil"/>
            </w:tcBorders>
            <w:shd w:val="clear" w:color="auto" w:fill="auto"/>
            <w:noWrap/>
            <w:vAlign w:val="bottom"/>
            <w:hideMark/>
          </w:tcPr>
          <w:p w14:paraId="5DB1AB5B"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0407B347"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36756FE1"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295" w:type="dxa"/>
            <w:tcBorders>
              <w:top w:val="nil"/>
              <w:left w:val="nil"/>
              <w:bottom w:val="nil"/>
              <w:right w:val="nil"/>
            </w:tcBorders>
            <w:shd w:val="clear" w:color="auto" w:fill="auto"/>
            <w:noWrap/>
            <w:vAlign w:val="bottom"/>
            <w:hideMark/>
          </w:tcPr>
          <w:p w14:paraId="5251D059"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14:paraId="27B2B65B" w14:textId="77777777" w:rsidR="000C2466" w:rsidRPr="00EE6AA6" w:rsidRDefault="000C2466" w:rsidP="00CD029C">
            <w:pPr>
              <w:spacing w:after="0" w:line="240" w:lineRule="auto"/>
              <w:rPr>
                <w:rFonts w:ascii="Times New Roman" w:eastAsia="Times New Roman" w:hAnsi="Times New Roman" w:cs="Times New Roman"/>
                <w:sz w:val="18"/>
                <w:szCs w:val="18"/>
              </w:rPr>
            </w:pPr>
          </w:p>
        </w:tc>
      </w:tr>
      <w:tr w:rsidR="000C2466" w:rsidRPr="00EE6AA6" w14:paraId="07EAA7E3" w14:textId="77777777" w:rsidTr="00CD029C">
        <w:trPr>
          <w:trHeight w:val="250"/>
        </w:trPr>
        <w:tc>
          <w:tcPr>
            <w:tcW w:w="1719" w:type="dxa"/>
            <w:tcBorders>
              <w:top w:val="nil"/>
              <w:left w:val="nil"/>
              <w:bottom w:val="nil"/>
              <w:right w:val="nil"/>
            </w:tcBorders>
            <w:shd w:val="clear" w:color="auto" w:fill="auto"/>
            <w:noWrap/>
            <w:vAlign w:val="bottom"/>
            <w:hideMark/>
          </w:tcPr>
          <w:p w14:paraId="47D9BBBE"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261" w:type="dxa"/>
            <w:tcBorders>
              <w:top w:val="nil"/>
              <w:left w:val="nil"/>
              <w:bottom w:val="nil"/>
              <w:right w:val="nil"/>
            </w:tcBorders>
            <w:shd w:val="clear" w:color="auto" w:fill="auto"/>
            <w:noWrap/>
            <w:vAlign w:val="bottom"/>
            <w:hideMark/>
          </w:tcPr>
          <w:p w14:paraId="070451E7"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342" w:type="dxa"/>
            <w:tcBorders>
              <w:top w:val="nil"/>
              <w:left w:val="nil"/>
              <w:bottom w:val="nil"/>
              <w:right w:val="nil"/>
            </w:tcBorders>
            <w:shd w:val="clear" w:color="auto" w:fill="auto"/>
            <w:noWrap/>
            <w:vAlign w:val="bottom"/>
            <w:hideMark/>
          </w:tcPr>
          <w:p w14:paraId="4BC6B148"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208BF0FF"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33A9384F"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295" w:type="dxa"/>
            <w:tcBorders>
              <w:top w:val="nil"/>
              <w:left w:val="nil"/>
              <w:bottom w:val="nil"/>
              <w:right w:val="nil"/>
            </w:tcBorders>
            <w:shd w:val="clear" w:color="auto" w:fill="auto"/>
            <w:noWrap/>
            <w:vAlign w:val="bottom"/>
            <w:hideMark/>
          </w:tcPr>
          <w:p w14:paraId="7DE20816"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14:paraId="635D2894" w14:textId="77777777" w:rsidR="000C2466" w:rsidRPr="00EE6AA6" w:rsidRDefault="000C2466" w:rsidP="00CD029C">
            <w:pPr>
              <w:spacing w:after="0" w:line="240" w:lineRule="auto"/>
              <w:rPr>
                <w:rFonts w:ascii="Times New Roman" w:eastAsia="Times New Roman" w:hAnsi="Times New Roman" w:cs="Times New Roman"/>
                <w:sz w:val="18"/>
                <w:szCs w:val="18"/>
              </w:rPr>
            </w:pPr>
          </w:p>
        </w:tc>
      </w:tr>
      <w:tr w:rsidR="000C2466" w:rsidRPr="00EE6AA6" w14:paraId="592FB366" w14:textId="77777777" w:rsidTr="00CD029C">
        <w:trPr>
          <w:trHeight w:val="260"/>
        </w:trPr>
        <w:tc>
          <w:tcPr>
            <w:tcW w:w="1719" w:type="dxa"/>
            <w:tcBorders>
              <w:top w:val="nil"/>
              <w:left w:val="nil"/>
              <w:bottom w:val="nil"/>
              <w:right w:val="nil"/>
            </w:tcBorders>
            <w:shd w:val="clear" w:color="auto" w:fill="auto"/>
            <w:noWrap/>
            <w:vAlign w:val="bottom"/>
            <w:hideMark/>
          </w:tcPr>
          <w:p w14:paraId="50375514" w14:textId="77777777" w:rsidR="000C2466" w:rsidRPr="00EE6AA6" w:rsidRDefault="000C2466" w:rsidP="00CD029C">
            <w:pPr>
              <w:spacing w:after="0" w:line="240" w:lineRule="auto"/>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ANOVA</w:t>
            </w:r>
          </w:p>
        </w:tc>
        <w:tc>
          <w:tcPr>
            <w:tcW w:w="1261" w:type="dxa"/>
            <w:tcBorders>
              <w:top w:val="nil"/>
              <w:left w:val="nil"/>
              <w:bottom w:val="nil"/>
              <w:right w:val="nil"/>
            </w:tcBorders>
            <w:shd w:val="clear" w:color="auto" w:fill="auto"/>
            <w:noWrap/>
            <w:vAlign w:val="bottom"/>
            <w:hideMark/>
          </w:tcPr>
          <w:p w14:paraId="75C7C125"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342" w:type="dxa"/>
            <w:tcBorders>
              <w:top w:val="nil"/>
              <w:left w:val="nil"/>
              <w:bottom w:val="nil"/>
              <w:right w:val="nil"/>
            </w:tcBorders>
            <w:shd w:val="clear" w:color="auto" w:fill="auto"/>
            <w:noWrap/>
            <w:vAlign w:val="bottom"/>
            <w:hideMark/>
          </w:tcPr>
          <w:p w14:paraId="0B49A354"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230B7CCC"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0ABF6931"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295" w:type="dxa"/>
            <w:tcBorders>
              <w:top w:val="nil"/>
              <w:left w:val="nil"/>
              <w:bottom w:val="nil"/>
              <w:right w:val="nil"/>
            </w:tcBorders>
            <w:shd w:val="clear" w:color="auto" w:fill="auto"/>
            <w:noWrap/>
            <w:vAlign w:val="bottom"/>
            <w:hideMark/>
          </w:tcPr>
          <w:p w14:paraId="6C33306D"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14:paraId="02D5A536" w14:textId="77777777" w:rsidR="000C2466" w:rsidRPr="00EE6AA6" w:rsidRDefault="000C2466" w:rsidP="00CD029C">
            <w:pPr>
              <w:spacing w:after="0" w:line="240" w:lineRule="auto"/>
              <w:rPr>
                <w:rFonts w:ascii="Times New Roman" w:eastAsia="Times New Roman" w:hAnsi="Times New Roman" w:cs="Times New Roman"/>
                <w:sz w:val="18"/>
                <w:szCs w:val="18"/>
              </w:rPr>
            </w:pPr>
          </w:p>
        </w:tc>
      </w:tr>
      <w:tr w:rsidR="000C2466" w:rsidRPr="00EE6AA6" w14:paraId="2E8775C2" w14:textId="77777777" w:rsidTr="00CD029C">
        <w:trPr>
          <w:trHeight w:val="260"/>
        </w:trPr>
        <w:tc>
          <w:tcPr>
            <w:tcW w:w="1719" w:type="dxa"/>
            <w:tcBorders>
              <w:top w:val="single" w:sz="8" w:space="0" w:color="auto"/>
              <w:left w:val="nil"/>
              <w:bottom w:val="single" w:sz="4" w:space="0" w:color="auto"/>
              <w:right w:val="nil"/>
            </w:tcBorders>
            <w:shd w:val="clear" w:color="auto" w:fill="auto"/>
            <w:noWrap/>
            <w:vAlign w:val="bottom"/>
            <w:hideMark/>
          </w:tcPr>
          <w:p w14:paraId="16024566"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r w:rsidRPr="00EE6AA6">
              <w:rPr>
                <w:rFonts w:ascii="Times New Roman" w:eastAsia="Times New Roman" w:hAnsi="Times New Roman" w:cs="Times New Roman"/>
                <w:i/>
                <w:iCs/>
                <w:sz w:val="18"/>
                <w:szCs w:val="18"/>
              </w:rPr>
              <w:t> </w:t>
            </w:r>
          </w:p>
        </w:tc>
        <w:tc>
          <w:tcPr>
            <w:tcW w:w="1261" w:type="dxa"/>
            <w:tcBorders>
              <w:top w:val="single" w:sz="8" w:space="0" w:color="auto"/>
              <w:left w:val="nil"/>
              <w:bottom w:val="single" w:sz="4" w:space="0" w:color="auto"/>
              <w:right w:val="nil"/>
            </w:tcBorders>
            <w:shd w:val="clear" w:color="auto" w:fill="auto"/>
            <w:noWrap/>
            <w:vAlign w:val="bottom"/>
            <w:hideMark/>
          </w:tcPr>
          <w:p w14:paraId="702D0F67"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r w:rsidRPr="00EE6AA6">
              <w:rPr>
                <w:rFonts w:ascii="Times New Roman" w:eastAsia="Times New Roman" w:hAnsi="Times New Roman" w:cs="Times New Roman"/>
                <w:i/>
                <w:iCs/>
                <w:sz w:val="18"/>
                <w:szCs w:val="18"/>
              </w:rPr>
              <w:t>df</w:t>
            </w:r>
          </w:p>
        </w:tc>
        <w:tc>
          <w:tcPr>
            <w:tcW w:w="1342" w:type="dxa"/>
            <w:tcBorders>
              <w:top w:val="single" w:sz="8" w:space="0" w:color="auto"/>
              <w:left w:val="nil"/>
              <w:bottom w:val="single" w:sz="4" w:space="0" w:color="auto"/>
              <w:right w:val="nil"/>
            </w:tcBorders>
            <w:shd w:val="clear" w:color="auto" w:fill="auto"/>
            <w:noWrap/>
            <w:vAlign w:val="bottom"/>
            <w:hideMark/>
          </w:tcPr>
          <w:p w14:paraId="0BB4C8D9"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r w:rsidRPr="00EE6AA6">
              <w:rPr>
                <w:rFonts w:ascii="Times New Roman" w:eastAsia="Times New Roman" w:hAnsi="Times New Roman" w:cs="Times New Roman"/>
                <w:i/>
                <w:iCs/>
                <w:sz w:val="18"/>
                <w:szCs w:val="18"/>
              </w:rPr>
              <w:t>SS</w:t>
            </w:r>
          </w:p>
        </w:tc>
        <w:tc>
          <w:tcPr>
            <w:tcW w:w="1051" w:type="dxa"/>
            <w:tcBorders>
              <w:top w:val="single" w:sz="8" w:space="0" w:color="auto"/>
              <w:left w:val="nil"/>
              <w:bottom w:val="single" w:sz="4" w:space="0" w:color="auto"/>
              <w:right w:val="nil"/>
            </w:tcBorders>
            <w:shd w:val="clear" w:color="auto" w:fill="auto"/>
            <w:noWrap/>
            <w:vAlign w:val="bottom"/>
            <w:hideMark/>
          </w:tcPr>
          <w:p w14:paraId="3189EBFF"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r w:rsidRPr="00EE6AA6">
              <w:rPr>
                <w:rFonts w:ascii="Times New Roman" w:eastAsia="Times New Roman" w:hAnsi="Times New Roman" w:cs="Times New Roman"/>
                <w:i/>
                <w:iCs/>
                <w:sz w:val="18"/>
                <w:szCs w:val="18"/>
              </w:rPr>
              <w:t>MS</w:t>
            </w:r>
          </w:p>
        </w:tc>
        <w:tc>
          <w:tcPr>
            <w:tcW w:w="1051" w:type="dxa"/>
            <w:tcBorders>
              <w:top w:val="single" w:sz="8" w:space="0" w:color="auto"/>
              <w:left w:val="nil"/>
              <w:bottom w:val="single" w:sz="4" w:space="0" w:color="auto"/>
              <w:right w:val="nil"/>
            </w:tcBorders>
            <w:shd w:val="clear" w:color="auto" w:fill="auto"/>
            <w:noWrap/>
            <w:vAlign w:val="bottom"/>
            <w:hideMark/>
          </w:tcPr>
          <w:p w14:paraId="132F7433"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r w:rsidRPr="00EE6AA6">
              <w:rPr>
                <w:rFonts w:ascii="Times New Roman" w:eastAsia="Times New Roman" w:hAnsi="Times New Roman" w:cs="Times New Roman"/>
                <w:i/>
                <w:iCs/>
                <w:sz w:val="18"/>
                <w:szCs w:val="18"/>
              </w:rPr>
              <w:t>F</w:t>
            </w:r>
          </w:p>
        </w:tc>
        <w:tc>
          <w:tcPr>
            <w:tcW w:w="1295" w:type="dxa"/>
            <w:tcBorders>
              <w:top w:val="single" w:sz="8" w:space="0" w:color="auto"/>
              <w:left w:val="nil"/>
              <w:bottom w:val="single" w:sz="4" w:space="0" w:color="auto"/>
              <w:right w:val="nil"/>
            </w:tcBorders>
            <w:shd w:val="clear" w:color="auto" w:fill="auto"/>
            <w:noWrap/>
            <w:vAlign w:val="bottom"/>
            <w:hideMark/>
          </w:tcPr>
          <w:p w14:paraId="1E8984D9"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r w:rsidRPr="00EE6AA6">
              <w:rPr>
                <w:rFonts w:ascii="Times New Roman" w:eastAsia="Times New Roman" w:hAnsi="Times New Roman" w:cs="Times New Roman"/>
                <w:i/>
                <w:iCs/>
                <w:sz w:val="18"/>
                <w:szCs w:val="18"/>
              </w:rPr>
              <w:t>Significance F</w:t>
            </w:r>
          </w:p>
        </w:tc>
        <w:tc>
          <w:tcPr>
            <w:tcW w:w="1040" w:type="dxa"/>
            <w:tcBorders>
              <w:top w:val="nil"/>
              <w:left w:val="nil"/>
              <w:bottom w:val="nil"/>
              <w:right w:val="nil"/>
            </w:tcBorders>
            <w:shd w:val="clear" w:color="auto" w:fill="auto"/>
            <w:noWrap/>
            <w:vAlign w:val="bottom"/>
            <w:hideMark/>
          </w:tcPr>
          <w:p w14:paraId="1CBA34C7"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p>
        </w:tc>
      </w:tr>
      <w:tr w:rsidR="000C2466" w:rsidRPr="00EE6AA6" w14:paraId="0B701D69" w14:textId="77777777" w:rsidTr="00CD029C">
        <w:trPr>
          <w:trHeight w:val="250"/>
        </w:trPr>
        <w:tc>
          <w:tcPr>
            <w:tcW w:w="1719" w:type="dxa"/>
            <w:tcBorders>
              <w:top w:val="nil"/>
              <w:left w:val="nil"/>
              <w:bottom w:val="nil"/>
              <w:right w:val="nil"/>
            </w:tcBorders>
            <w:shd w:val="clear" w:color="auto" w:fill="auto"/>
            <w:noWrap/>
            <w:vAlign w:val="bottom"/>
            <w:hideMark/>
          </w:tcPr>
          <w:p w14:paraId="1DBD678C" w14:textId="77777777" w:rsidR="000C2466" w:rsidRPr="00EE6AA6" w:rsidRDefault="000C2466" w:rsidP="00CD029C">
            <w:pPr>
              <w:spacing w:after="0" w:line="240" w:lineRule="auto"/>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Regression</w:t>
            </w:r>
          </w:p>
        </w:tc>
        <w:tc>
          <w:tcPr>
            <w:tcW w:w="1261" w:type="dxa"/>
            <w:tcBorders>
              <w:top w:val="nil"/>
              <w:left w:val="nil"/>
              <w:bottom w:val="nil"/>
              <w:right w:val="nil"/>
            </w:tcBorders>
            <w:shd w:val="clear" w:color="auto" w:fill="auto"/>
            <w:noWrap/>
            <w:vAlign w:val="bottom"/>
            <w:hideMark/>
          </w:tcPr>
          <w:p w14:paraId="063A380F"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5</w:t>
            </w:r>
          </w:p>
        </w:tc>
        <w:tc>
          <w:tcPr>
            <w:tcW w:w="1342" w:type="dxa"/>
            <w:tcBorders>
              <w:top w:val="nil"/>
              <w:left w:val="nil"/>
              <w:bottom w:val="nil"/>
              <w:right w:val="nil"/>
            </w:tcBorders>
            <w:shd w:val="clear" w:color="auto" w:fill="auto"/>
            <w:noWrap/>
            <w:vAlign w:val="bottom"/>
            <w:hideMark/>
          </w:tcPr>
          <w:p w14:paraId="028554E5"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40096.814</w:t>
            </w:r>
          </w:p>
        </w:tc>
        <w:tc>
          <w:tcPr>
            <w:tcW w:w="1051" w:type="dxa"/>
            <w:tcBorders>
              <w:top w:val="nil"/>
              <w:left w:val="nil"/>
              <w:bottom w:val="nil"/>
              <w:right w:val="nil"/>
            </w:tcBorders>
            <w:shd w:val="clear" w:color="auto" w:fill="auto"/>
            <w:noWrap/>
            <w:vAlign w:val="bottom"/>
            <w:hideMark/>
          </w:tcPr>
          <w:p w14:paraId="50168692"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8019.363</w:t>
            </w:r>
          </w:p>
        </w:tc>
        <w:tc>
          <w:tcPr>
            <w:tcW w:w="1051" w:type="dxa"/>
            <w:tcBorders>
              <w:top w:val="nil"/>
              <w:left w:val="nil"/>
              <w:bottom w:val="nil"/>
              <w:right w:val="nil"/>
            </w:tcBorders>
            <w:shd w:val="clear" w:color="auto" w:fill="auto"/>
            <w:noWrap/>
            <w:vAlign w:val="bottom"/>
            <w:hideMark/>
          </w:tcPr>
          <w:p w14:paraId="0B355D6C"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46.26452</w:t>
            </w:r>
          </w:p>
        </w:tc>
        <w:tc>
          <w:tcPr>
            <w:tcW w:w="1295" w:type="dxa"/>
            <w:tcBorders>
              <w:top w:val="nil"/>
              <w:left w:val="nil"/>
              <w:bottom w:val="nil"/>
              <w:right w:val="nil"/>
            </w:tcBorders>
            <w:shd w:val="clear" w:color="auto" w:fill="auto"/>
            <w:noWrap/>
            <w:vAlign w:val="bottom"/>
            <w:hideMark/>
          </w:tcPr>
          <w:p w14:paraId="194D9C34"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7.88551E-22</w:t>
            </w:r>
          </w:p>
        </w:tc>
        <w:tc>
          <w:tcPr>
            <w:tcW w:w="1040" w:type="dxa"/>
            <w:tcBorders>
              <w:top w:val="nil"/>
              <w:left w:val="nil"/>
              <w:bottom w:val="nil"/>
              <w:right w:val="nil"/>
            </w:tcBorders>
            <w:shd w:val="clear" w:color="auto" w:fill="auto"/>
            <w:noWrap/>
            <w:vAlign w:val="bottom"/>
            <w:hideMark/>
          </w:tcPr>
          <w:p w14:paraId="516E318F"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p>
        </w:tc>
      </w:tr>
      <w:tr w:rsidR="000C2466" w:rsidRPr="00EE6AA6" w14:paraId="414DEC1B" w14:textId="77777777" w:rsidTr="00CD029C">
        <w:trPr>
          <w:trHeight w:val="250"/>
        </w:trPr>
        <w:tc>
          <w:tcPr>
            <w:tcW w:w="1719" w:type="dxa"/>
            <w:tcBorders>
              <w:top w:val="nil"/>
              <w:left w:val="nil"/>
              <w:bottom w:val="nil"/>
              <w:right w:val="nil"/>
            </w:tcBorders>
            <w:shd w:val="clear" w:color="auto" w:fill="auto"/>
            <w:noWrap/>
            <w:vAlign w:val="bottom"/>
            <w:hideMark/>
          </w:tcPr>
          <w:p w14:paraId="6724EC2E" w14:textId="77777777" w:rsidR="000C2466" w:rsidRPr="00EE6AA6" w:rsidRDefault="000C2466" w:rsidP="00CD029C">
            <w:pPr>
              <w:spacing w:after="0" w:line="240" w:lineRule="auto"/>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Residual</w:t>
            </w:r>
          </w:p>
        </w:tc>
        <w:tc>
          <w:tcPr>
            <w:tcW w:w="1261" w:type="dxa"/>
            <w:tcBorders>
              <w:top w:val="nil"/>
              <w:left w:val="nil"/>
              <w:bottom w:val="nil"/>
              <w:right w:val="nil"/>
            </w:tcBorders>
            <w:shd w:val="clear" w:color="auto" w:fill="auto"/>
            <w:noWrap/>
            <w:vAlign w:val="bottom"/>
            <w:hideMark/>
          </w:tcPr>
          <w:p w14:paraId="0E8592E8"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77</w:t>
            </w:r>
          </w:p>
        </w:tc>
        <w:tc>
          <w:tcPr>
            <w:tcW w:w="1342" w:type="dxa"/>
            <w:tcBorders>
              <w:top w:val="nil"/>
              <w:left w:val="nil"/>
              <w:bottom w:val="nil"/>
              <w:right w:val="nil"/>
            </w:tcBorders>
            <w:shd w:val="clear" w:color="auto" w:fill="auto"/>
            <w:noWrap/>
            <w:vAlign w:val="bottom"/>
            <w:hideMark/>
          </w:tcPr>
          <w:p w14:paraId="35617ADD"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13346.964</w:t>
            </w:r>
          </w:p>
        </w:tc>
        <w:tc>
          <w:tcPr>
            <w:tcW w:w="1051" w:type="dxa"/>
            <w:tcBorders>
              <w:top w:val="nil"/>
              <w:left w:val="nil"/>
              <w:bottom w:val="nil"/>
              <w:right w:val="nil"/>
            </w:tcBorders>
            <w:shd w:val="clear" w:color="auto" w:fill="auto"/>
            <w:noWrap/>
            <w:vAlign w:val="bottom"/>
            <w:hideMark/>
          </w:tcPr>
          <w:p w14:paraId="77B34D0B"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173.3372</w:t>
            </w:r>
          </w:p>
        </w:tc>
        <w:tc>
          <w:tcPr>
            <w:tcW w:w="1051" w:type="dxa"/>
            <w:tcBorders>
              <w:top w:val="nil"/>
              <w:left w:val="nil"/>
              <w:bottom w:val="nil"/>
              <w:right w:val="nil"/>
            </w:tcBorders>
            <w:shd w:val="clear" w:color="auto" w:fill="auto"/>
            <w:noWrap/>
            <w:vAlign w:val="bottom"/>
            <w:hideMark/>
          </w:tcPr>
          <w:p w14:paraId="349F9A41"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p>
        </w:tc>
        <w:tc>
          <w:tcPr>
            <w:tcW w:w="1295" w:type="dxa"/>
            <w:tcBorders>
              <w:top w:val="nil"/>
              <w:left w:val="nil"/>
              <w:bottom w:val="nil"/>
              <w:right w:val="nil"/>
            </w:tcBorders>
            <w:shd w:val="clear" w:color="auto" w:fill="auto"/>
            <w:noWrap/>
            <w:vAlign w:val="bottom"/>
            <w:hideMark/>
          </w:tcPr>
          <w:p w14:paraId="69ED81CF"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14:paraId="5799C601" w14:textId="77777777" w:rsidR="000C2466" w:rsidRPr="00EE6AA6" w:rsidRDefault="000C2466" w:rsidP="00CD029C">
            <w:pPr>
              <w:spacing w:after="0" w:line="240" w:lineRule="auto"/>
              <w:rPr>
                <w:rFonts w:ascii="Times New Roman" w:eastAsia="Times New Roman" w:hAnsi="Times New Roman" w:cs="Times New Roman"/>
                <w:sz w:val="18"/>
                <w:szCs w:val="18"/>
              </w:rPr>
            </w:pPr>
          </w:p>
        </w:tc>
      </w:tr>
      <w:tr w:rsidR="000C2466" w:rsidRPr="00EE6AA6" w14:paraId="32F450CA" w14:textId="77777777" w:rsidTr="00CD029C">
        <w:trPr>
          <w:trHeight w:val="260"/>
        </w:trPr>
        <w:tc>
          <w:tcPr>
            <w:tcW w:w="1719" w:type="dxa"/>
            <w:tcBorders>
              <w:top w:val="nil"/>
              <w:left w:val="nil"/>
              <w:bottom w:val="single" w:sz="8" w:space="0" w:color="auto"/>
              <w:right w:val="nil"/>
            </w:tcBorders>
            <w:shd w:val="clear" w:color="auto" w:fill="auto"/>
            <w:noWrap/>
            <w:vAlign w:val="bottom"/>
            <w:hideMark/>
          </w:tcPr>
          <w:p w14:paraId="6567962E" w14:textId="77777777" w:rsidR="000C2466" w:rsidRPr="00EE6AA6" w:rsidRDefault="000C2466" w:rsidP="00CD029C">
            <w:pPr>
              <w:spacing w:after="0" w:line="240" w:lineRule="auto"/>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Total</w:t>
            </w:r>
          </w:p>
        </w:tc>
        <w:tc>
          <w:tcPr>
            <w:tcW w:w="1261" w:type="dxa"/>
            <w:tcBorders>
              <w:top w:val="nil"/>
              <w:left w:val="nil"/>
              <w:bottom w:val="single" w:sz="8" w:space="0" w:color="auto"/>
              <w:right w:val="nil"/>
            </w:tcBorders>
            <w:shd w:val="clear" w:color="auto" w:fill="auto"/>
            <w:noWrap/>
            <w:vAlign w:val="bottom"/>
            <w:hideMark/>
          </w:tcPr>
          <w:p w14:paraId="51F962C3"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82</w:t>
            </w:r>
          </w:p>
        </w:tc>
        <w:tc>
          <w:tcPr>
            <w:tcW w:w="1342" w:type="dxa"/>
            <w:tcBorders>
              <w:top w:val="nil"/>
              <w:left w:val="nil"/>
              <w:bottom w:val="single" w:sz="8" w:space="0" w:color="auto"/>
              <w:right w:val="nil"/>
            </w:tcBorders>
            <w:shd w:val="clear" w:color="auto" w:fill="auto"/>
            <w:noWrap/>
            <w:vAlign w:val="bottom"/>
            <w:hideMark/>
          </w:tcPr>
          <w:p w14:paraId="674EBCF0"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53443.777</w:t>
            </w:r>
          </w:p>
        </w:tc>
        <w:tc>
          <w:tcPr>
            <w:tcW w:w="1051" w:type="dxa"/>
            <w:tcBorders>
              <w:top w:val="nil"/>
              <w:left w:val="nil"/>
              <w:bottom w:val="single" w:sz="8" w:space="0" w:color="auto"/>
              <w:right w:val="nil"/>
            </w:tcBorders>
            <w:shd w:val="clear" w:color="auto" w:fill="auto"/>
            <w:noWrap/>
            <w:vAlign w:val="bottom"/>
            <w:hideMark/>
          </w:tcPr>
          <w:p w14:paraId="52B324D1" w14:textId="77777777" w:rsidR="000C2466" w:rsidRPr="00EE6AA6" w:rsidRDefault="000C2466" w:rsidP="00CD029C">
            <w:pPr>
              <w:spacing w:after="0" w:line="240" w:lineRule="auto"/>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 </w:t>
            </w:r>
          </w:p>
        </w:tc>
        <w:tc>
          <w:tcPr>
            <w:tcW w:w="1051" w:type="dxa"/>
            <w:tcBorders>
              <w:top w:val="nil"/>
              <w:left w:val="nil"/>
              <w:bottom w:val="single" w:sz="8" w:space="0" w:color="auto"/>
              <w:right w:val="nil"/>
            </w:tcBorders>
            <w:shd w:val="clear" w:color="auto" w:fill="auto"/>
            <w:noWrap/>
            <w:vAlign w:val="bottom"/>
            <w:hideMark/>
          </w:tcPr>
          <w:p w14:paraId="3D9859C4" w14:textId="77777777" w:rsidR="000C2466" w:rsidRPr="00EE6AA6" w:rsidRDefault="000C2466" w:rsidP="00CD029C">
            <w:pPr>
              <w:spacing w:after="0" w:line="240" w:lineRule="auto"/>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 </w:t>
            </w:r>
          </w:p>
        </w:tc>
        <w:tc>
          <w:tcPr>
            <w:tcW w:w="1295" w:type="dxa"/>
            <w:tcBorders>
              <w:top w:val="nil"/>
              <w:left w:val="nil"/>
              <w:bottom w:val="single" w:sz="8" w:space="0" w:color="auto"/>
              <w:right w:val="nil"/>
            </w:tcBorders>
            <w:shd w:val="clear" w:color="auto" w:fill="auto"/>
            <w:noWrap/>
            <w:vAlign w:val="bottom"/>
            <w:hideMark/>
          </w:tcPr>
          <w:p w14:paraId="18B88700" w14:textId="77777777" w:rsidR="000C2466" w:rsidRPr="00EE6AA6" w:rsidRDefault="000C2466" w:rsidP="00CD029C">
            <w:pPr>
              <w:spacing w:after="0" w:line="240" w:lineRule="auto"/>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 </w:t>
            </w:r>
          </w:p>
        </w:tc>
        <w:tc>
          <w:tcPr>
            <w:tcW w:w="1040" w:type="dxa"/>
            <w:tcBorders>
              <w:top w:val="nil"/>
              <w:left w:val="nil"/>
              <w:bottom w:val="nil"/>
              <w:right w:val="nil"/>
            </w:tcBorders>
            <w:shd w:val="clear" w:color="auto" w:fill="auto"/>
            <w:noWrap/>
            <w:vAlign w:val="bottom"/>
            <w:hideMark/>
          </w:tcPr>
          <w:p w14:paraId="7A1FD9D2" w14:textId="77777777" w:rsidR="000C2466" w:rsidRPr="00EE6AA6" w:rsidRDefault="000C2466" w:rsidP="00CD029C">
            <w:pPr>
              <w:spacing w:after="0" w:line="240" w:lineRule="auto"/>
              <w:rPr>
                <w:rFonts w:ascii="Times New Roman" w:eastAsia="Times New Roman" w:hAnsi="Times New Roman" w:cs="Times New Roman"/>
                <w:sz w:val="18"/>
                <w:szCs w:val="18"/>
              </w:rPr>
            </w:pPr>
          </w:p>
        </w:tc>
      </w:tr>
      <w:tr w:rsidR="000C2466" w:rsidRPr="00EE6AA6" w14:paraId="52D42444" w14:textId="77777777" w:rsidTr="00CD029C">
        <w:trPr>
          <w:trHeight w:val="260"/>
        </w:trPr>
        <w:tc>
          <w:tcPr>
            <w:tcW w:w="1719" w:type="dxa"/>
            <w:tcBorders>
              <w:top w:val="nil"/>
              <w:left w:val="nil"/>
              <w:bottom w:val="nil"/>
              <w:right w:val="nil"/>
            </w:tcBorders>
            <w:shd w:val="clear" w:color="auto" w:fill="auto"/>
            <w:noWrap/>
            <w:vAlign w:val="bottom"/>
            <w:hideMark/>
          </w:tcPr>
          <w:p w14:paraId="61CC26D4"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261" w:type="dxa"/>
            <w:tcBorders>
              <w:top w:val="nil"/>
              <w:left w:val="nil"/>
              <w:bottom w:val="nil"/>
              <w:right w:val="nil"/>
            </w:tcBorders>
            <w:shd w:val="clear" w:color="auto" w:fill="auto"/>
            <w:noWrap/>
            <w:vAlign w:val="bottom"/>
            <w:hideMark/>
          </w:tcPr>
          <w:p w14:paraId="6FFA7DDC"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342" w:type="dxa"/>
            <w:tcBorders>
              <w:top w:val="nil"/>
              <w:left w:val="nil"/>
              <w:bottom w:val="nil"/>
              <w:right w:val="nil"/>
            </w:tcBorders>
            <w:shd w:val="clear" w:color="auto" w:fill="auto"/>
            <w:noWrap/>
            <w:vAlign w:val="bottom"/>
            <w:hideMark/>
          </w:tcPr>
          <w:p w14:paraId="77BB61DF"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6AA69914"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51" w:type="dxa"/>
            <w:tcBorders>
              <w:top w:val="nil"/>
              <w:left w:val="nil"/>
              <w:bottom w:val="nil"/>
              <w:right w:val="nil"/>
            </w:tcBorders>
            <w:shd w:val="clear" w:color="auto" w:fill="auto"/>
            <w:noWrap/>
            <w:vAlign w:val="bottom"/>
            <w:hideMark/>
          </w:tcPr>
          <w:p w14:paraId="144B71DB"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295" w:type="dxa"/>
            <w:tcBorders>
              <w:top w:val="nil"/>
              <w:left w:val="nil"/>
              <w:bottom w:val="nil"/>
              <w:right w:val="nil"/>
            </w:tcBorders>
            <w:shd w:val="clear" w:color="auto" w:fill="auto"/>
            <w:noWrap/>
            <w:vAlign w:val="bottom"/>
            <w:hideMark/>
          </w:tcPr>
          <w:p w14:paraId="2D5B8D04" w14:textId="77777777" w:rsidR="000C2466" w:rsidRPr="00EE6AA6" w:rsidRDefault="000C2466" w:rsidP="00CD029C">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14:paraId="2C3D9D9C" w14:textId="77777777" w:rsidR="000C2466" w:rsidRPr="00EE6AA6" w:rsidRDefault="000C2466" w:rsidP="00CD029C">
            <w:pPr>
              <w:spacing w:after="0" w:line="240" w:lineRule="auto"/>
              <w:rPr>
                <w:rFonts w:ascii="Times New Roman" w:eastAsia="Times New Roman" w:hAnsi="Times New Roman" w:cs="Times New Roman"/>
                <w:sz w:val="18"/>
                <w:szCs w:val="18"/>
              </w:rPr>
            </w:pPr>
          </w:p>
        </w:tc>
      </w:tr>
      <w:tr w:rsidR="000C2466" w:rsidRPr="00EE6AA6" w14:paraId="44B8701E" w14:textId="77777777" w:rsidTr="00CD029C">
        <w:trPr>
          <w:trHeight w:val="260"/>
        </w:trPr>
        <w:tc>
          <w:tcPr>
            <w:tcW w:w="1719" w:type="dxa"/>
            <w:tcBorders>
              <w:top w:val="single" w:sz="8" w:space="0" w:color="auto"/>
              <w:left w:val="nil"/>
              <w:bottom w:val="single" w:sz="4" w:space="0" w:color="auto"/>
              <w:right w:val="nil"/>
            </w:tcBorders>
            <w:shd w:val="clear" w:color="auto" w:fill="auto"/>
            <w:noWrap/>
            <w:vAlign w:val="bottom"/>
            <w:hideMark/>
          </w:tcPr>
          <w:p w14:paraId="2F802031"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r w:rsidRPr="00EE6AA6">
              <w:rPr>
                <w:rFonts w:ascii="Times New Roman" w:eastAsia="Times New Roman" w:hAnsi="Times New Roman" w:cs="Times New Roman"/>
                <w:i/>
                <w:iCs/>
                <w:sz w:val="18"/>
                <w:szCs w:val="18"/>
              </w:rPr>
              <w:t> </w:t>
            </w:r>
          </w:p>
        </w:tc>
        <w:tc>
          <w:tcPr>
            <w:tcW w:w="1261" w:type="dxa"/>
            <w:tcBorders>
              <w:top w:val="single" w:sz="8" w:space="0" w:color="auto"/>
              <w:left w:val="nil"/>
              <w:bottom w:val="single" w:sz="4" w:space="0" w:color="auto"/>
              <w:right w:val="nil"/>
            </w:tcBorders>
            <w:shd w:val="clear" w:color="auto" w:fill="auto"/>
            <w:noWrap/>
            <w:vAlign w:val="bottom"/>
            <w:hideMark/>
          </w:tcPr>
          <w:p w14:paraId="615FC952"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r w:rsidRPr="00EE6AA6">
              <w:rPr>
                <w:rFonts w:ascii="Times New Roman" w:eastAsia="Times New Roman" w:hAnsi="Times New Roman" w:cs="Times New Roman"/>
                <w:i/>
                <w:iCs/>
                <w:sz w:val="18"/>
                <w:szCs w:val="18"/>
              </w:rPr>
              <w:t>Coefficients</w:t>
            </w:r>
          </w:p>
        </w:tc>
        <w:tc>
          <w:tcPr>
            <w:tcW w:w="1342" w:type="dxa"/>
            <w:tcBorders>
              <w:top w:val="single" w:sz="8" w:space="0" w:color="auto"/>
              <w:left w:val="nil"/>
              <w:bottom w:val="single" w:sz="4" w:space="0" w:color="auto"/>
              <w:right w:val="nil"/>
            </w:tcBorders>
            <w:shd w:val="clear" w:color="auto" w:fill="auto"/>
            <w:noWrap/>
            <w:vAlign w:val="bottom"/>
            <w:hideMark/>
          </w:tcPr>
          <w:p w14:paraId="32BB409B"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r w:rsidRPr="00EE6AA6">
              <w:rPr>
                <w:rFonts w:ascii="Times New Roman" w:eastAsia="Times New Roman" w:hAnsi="Times New Roman" w:cs="Times New Roman"/>
                <w:i/>
                <w:iCs/>
                <w:sz w:val="18"/>
                <w:szCs w:val="18"/>
              </w:rPr>
              <w:t>Standard Error</w:t>
            </w:r>
          </w:p>
        </w:tc>
        <w:tc>
          <w:tcPr>
            <w:tcW w:w="1051" w:type="dxa"/>
            <w:tcBorders>
              <w:top w:val="single" w:sz="8" w:space="0" w:color="auto"/>
              <w:left w:val="nil"/>
              <w:bottom w:val="single" w:sz="4" w:space="0" w:color="auto"/>
              <w:right w:val="nil"/>
            </w:tcBorders>
            <w:shd w:val="clear" w:color="auto" w:fill="auto"/>
            <w:noWrap/>
            <w:vAlign w:val="bottom"/>
            <w:hideMark/>
          </w:tcPr>
          <w:p w14:paraId="54AA50C6"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r w:rsidRPr="00EE6AA6">
              <w:rPr>
                <w:rFonts w:ascii="Times New Roman" w:eastAsia="Times New Roman" w:hAnsi="Times New Roman" w:cs="Times New Roman"/>
                <w:i/>
                <w:iCs/>
                <w:sz w:val="18"/>
                <w:szCs w:val="18"/>
              </w:rPr>
              <w:t>t Stat</w:t>
            </w:r>
          </w:p>
        </w:tc>
        <w:tc>
          <w:tcPr>
            <w:tcW w:w="1051" w:type="dxa"/>
            <w:tcBorders>
              <w:top w:val="single" w:sz="8" w:space="0" w:color="auto"/>
              <w:left w:val="nil"/>
              <w:bottom w:val="single" w:sz="4" w:space="0" w:color="auto"/>
              <w:right w:val="nil"/>
            </w:tcBorders>
            <w:shd w:val="clear" w:color="auto" w:fill="auto"/>
            <w:noWrap/>
            <w:vAlign w:val="bottom"/>
            <w:hideMark/>
          </w:tcPr>
          <w:p w14:paraId="24E9AD4C"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r w:rsidRPr="00EE6AA6">
              <w:rPr>
                <w:rFonts w:ascii="Times New Roman" w:eastAsia="Times New Roman" w:hAnsi="Times New Roman" w:cs="Times New Roman"/>
                <w:i/>
                <w:iCs/>
                <w:sz w:val="18"/>
                <w:szCs w:val="18"/>
              </w:rPr>
              <w:t>P-value</w:t>
            </w:r>
          </w:p>
        </w:tc>
        <w:tc>
          <w:tcPr>
            <w:tcW w:w="1295" w:type="dxa"/>
            <w:tcBorders>
              <w:top w:val="single" w:sz="8" w:space="0" w:color="auto"/>
              <w:left w:val="nil"/>
              <w:bottom w:val="single" w:sz="4" w:space="0" w:color="auto"/>
              <w:right w:val="nil"/>
            </w:tcBorders>
            <w:shd w:val="clear" w:color="auto" w:fill="auto"/>
            <w:noWrap/>
            <w:vAlign w:val="bottom"/>
            <w:hideMark/>
          </w:tcPr>
          <w:p w14:paraId="33AA0FA2"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r w:rsidRPr="00EE6AA6">
              <w:rPr>
                <w:rFonts w:ascii="Times New Roman" w:eastAsia="Times New Roman" w:hAnsi="Times New Roman" w:cs="Times New Roman"/>
                <w:i/>
                <w:iCs/>
                <w:sz w:val="18"/>
                <w:szCs w:val="18"/>
              </w:rPr>
              <w:t>Lower 95%</w:t>
            </w:r>
          </w:p>
        </w:tc>
        <w:tc>
          <w:tcPr>
            <w:tcW w:w="1040" w:type="dxa"/>
            <w:tcBorders>
              <w:top w:val="single" w:sz="8" w:space="0" w:color="auto"/>
              <w:left w:val="nil"/>
              <w:bottom w:val="single" w:sz="4" w:space="0" w:color="auto"/>
              <w:right w:val="nil"/>
            </w:tcBorders>
            <w:shd w:val="clear" w:color="auto" w:fill="auto"/>
            <w:noWrap/>
            <w:vAlign w:val="bottom"/>
            <w:hideMark/>
          </w:tcPr>
          <w:p w14:paraId="1E267738" w14:textId="77777777" w:rsidR="000C2466" w:rsidRPr="00EE6AA6" w:rsidRDefault="000C2466" w:rsidP="00CD029C">
            <w:pPr>
              <w:spacing w:after="0" w:line="240" w:lineRule="auto"/>
              <w:jc w:val="center"/>
              <w:rPr>
                <w:rFonts w:ascii="Times New Roman" w:eastAsia="Times New Roman" w:hAnsi="Times New Roman" w:cs="Times New Roman"/>
                <w:i/>
                <w:iCs/>
                <w:sz w:val="18"/>
                <w:szCs w:val="18"/>
              </w:rPr>
            </w:pPr>
            <w:r w:rsidRPr="00EE6AA6">
              <w:rPr>
                <w:rFonts w:ascii="Times New Roman" w:eastAsia="Times New Roman" w:hAnsi="Times New Roman" w:cs="Times New Roman"/>
                <w:i/>
                <w:iCs/>
                <w:sz w:val="18"/>
                <w:szCs w:val="18"/>
              </w:rPr>
              <w:t>Upper 95%</w:t>
            </w:r>
          </w:p>
        </w:tc>
      </w:tr>
      <w:tr w:rsidR="000C2466" w:rsidRPr="00EE6AA6" w14:paraId="09036F57" w14:textId="77777777" w:rsidTr="00CD029C">
        <w:trPr>
          <w:trHeight w:val="250"/>
        </w:trPr>
        <w:tc>
          <w:tcPr>
            <w:tcW w:w="1719" w:type="dxa"/>
            <w:tcBorders>
              <w:top w:val="nil"/>
              <w:left w:val="nil"/>
              <w:bottom w:val="nil"/>
              <w:right w:val="nil"/>
            </w:tcBorders>
            <w:shd w:val="clear" w:color="auto" w:fill="auto"/>
            <w:noWrap/>
            <w:vAlign w:val="bottom"/>
            <w:hideMark/>
          </w:tcPr>
          <w:p w14:paraId="72B20164" w14:textId="77777777" w:rsidR="000C2466" w:rsidRPr="00EE6AA6" w:rsidRDefault="000C2466" w:rsidP="00CD029C">
            <w:pPr>
              <w:spacing w:after="0" w:line="240" w:lineRule="auto"/>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Intercept</w:t>
            </w:r>
          </w:p>
        </w:tc>
        <w:tc>
          <w:tcPr>
            <w:tcW w:w="1261" w:type="dxa"/>
            <w:tcBorders>
              <w:top w:val="nil"/>
              <w:left w:val="nil"/>
              <w:bottom w:val="nil"/>
              <w:right w:val="nil"/>
            </w:tcBorders>
            <w:shd w:val="clear" w:color="auto" w:fill="auto"/>
            <w:noWrap/>
            <w:vAlign w:val="bottom"/>
            <w:hideMark/>
          </w:tcPr>
          <w:p w14:paraId="31EC5902"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31.978</w:t>
            </w:r>
          </w:p>
        </w:tc>
        <w:tc>
          <w:tcPr>
            <w:tcW w:w="1342" w:type="dxa"/>
            <w:tcBorders>
              <w:top w:val="nil"/>
              <w:left w:val="nil"/>
              <w:bottom w:val="nil"/>
              <w:right w:val="nil"/>
            </w:tcBorders>
            <w:shd w:val="clear" w:color="auto" w:fill="auto"/>
            <w:noWrap/>
            <w:vAlign w:val="bottom"/>
            <w:hideMark/>
          </w:tcPr>
          <w:p w14:paraId="531F68FC"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15.185</w:t>
            </w:r>
          </w:p>
        </w:tc>
        <w:tc>
          <w:tcPr>
            <w:tcW w:w="1051" w:type="dxa"/>
            <w:tcBorders>
              <w:top w:val="nil"/>
              <w:left w:val="nil"/>
              <w:bottom w:val="nil"/>
              <w:right w:val="nil"/>
            </w:tcBorders>
            <w:shd w:val="clear" w:color="auto" w:fill="auto"/>
            <w:noWrap/>
            <w:vAlign w:val="bottom"/>
            <w:hideMark/>
          </w:tcPr>
          <w:p w14:paraId="770B5B6B"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2.106</w:t>
            </w:r>
          </w:p>
        </w:tc>
        <w:tc>
          <w:tcPr>
            <w:tcW w:w="1051" w:type="dxa"/>
            <w:tcBorders>
              <w:top w:val="nil"/>
              <w:left w:val="nil"/>
              <w:bottom w:val="nil"/>
              <w:right w:val="nil"/>
            </w:tcBorders>
            <w:shd w:val="clear" w:color="000000" w:fill="00B050"/>
            <w:noWrap/>
            <w:vAlign w:val="bottom"/>
            <w:hideMark/>
          </w:tcPr>
          <w:p w14:paraId="09BF09D7"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0.038466</w:t>
            </w:r>
          </w:p>
        </w:tc>
        <w:tc>
          <w:tcPr>
            <w:tcW w:w="1295" w:type="dxa"/>
            <w:tcBorders>
              <w:top w:val="nil"/>
              <w:left w:val="nil"/>
              <w:bottom w:val="nil"/>
              <w:right w:val="nil"/>
            </w:tcBorders>
            <w:shd w:val="clear" w:color="auto" w:fill="auto"/>
            <w:noWrap/>
            <w:vAlign w:val="bottom"/>
            <w:hideMark/>
          </w:tcPr>
          <w:p w14:paraId="00E93B3A"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1.742</w:t>
            </w:r>
          </w:p>
        </w:tc>
        <w:tc>
          <w:tcPr>
            <w:tcW w:w="1040" w:type="dxa"/>
            <w:tcBorders>
              <w:top w:val="nil"/>
              <w:left w:val="nil"/>
              <w:bottom w:val="nil"/>
              <w:right w:val="nil"/>
            </w:tcBorders>
            <w:shd w:val="clear" w:color="auto" w:fill="auto"/>
            <w:noWrap/>
            <w:vAlign w:val="bottom"/>
            <w:hideMark/>
          </w:tcPr>
          <w:p w14:paraId="0E91C371"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62.215</w:t>
            </w:r>
          </w:p>
        </w:tc>
      </w:tr>
      <w:tr w:rsidR="000C2466" w:rsidRPr="00EE6AA6" w14:paraId="157256F9" w14:textId="77777777" w:rsidTr="00CD029C">
        <w:trPr>
          <w:trHeight w:val="250"/>
        </w:trPr>
        <w:tc>
          <w:tcPr>
            <w:tcW w:w="1719" w:type="dxa"/>
            <w:tcBorders>
              <w:top w:val="nil"/>
              <w:left w:val="nil"/>
              <w:bottom w:val="nil"/>
              <w:right w:val="nil"/>
            </w:tcBorders>
            <w:shd w:val="clear" w:color="auto" w:fill="auto"/>
            <w:noWrap/>
            <w:vAlign w:val="bottom"/>
            <w:hideMark/>
          </w:tcPr>
          <w:p w14:paraId="63D31ECE" w14:textId="77777777" w:rsidR="000C2466" w:rsidRPr="00EE6AA6" w:rsidRDefault="000C2466" w:rsidP="00CD029C">
            <w:pPr>
              <w:spacing w:after="0" w:line="240" w:lineRule="auto"/>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Trend</w:t>
            </w:r>
          </w:p>
        </w:tc>
        <w:tc>
          <w:tcPr>
            <w:tcW w:w="1261" w:type="dxa"/>
            <w:tcBorders>
              <w:top w:val="nil"/>
              <w:left w:val="nil"/>
              <w:bottom w:val="nil"/>
              <w:right w:val="nil"/>
            </w:tcBorders>
            <w:shd w:val="clear" w:color="auto" w:fill="auto"/>
            <w:noWrap/>
            <w:vAlign w:val="bottom"/>
            <w:hideMark/>
          </w:tcPr>
          <w:p w14:paraId="35519DE4"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0.035</w:t>
            </w:r>
          </w:p>
        </w:tc>
        <w:tc>
          <w:tcPr>
            <w:tcW w:w="1342" w:type="dxa"/>
            <w:tcBorders>
              <w:top w:val="nil"/>
              <w:left w:val="nil"/>
              <w:bottom w:val="nil"/>
              <w:right w:val="nil"/>
            </w:tcBorders>
            <w:shd w:val="clear" w:color="auto" w:fill="auto"/>
            <w:noWrap/>
            <w:vAlign w:val="bottom"/>
            <w:hideMark/>
          </w:tcPr>
          <w:p w14:paraId="1722F5EB"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0.063</w:t>
            </w:r>
          </w:p>
        </w:tc>
        <w:tc>
          <w:tcPr>
            <w:tcW w:w="1051" w:type="dxa"/>
            <w:tcBorders>
              <w:top w:val="nil"/>
              <w:left w:val="nil"/>
              <w:bottom w:val="nil"/>
              <w:right w:val="nil"/>
            </w:tcBorders>
            <w:shd w:val="clear" w:color="auto" w:fill="auto"/>
            <w:noWrap/>
            <w:vAlign w:val="bottom"/>
            <w:hideMark/>
          </w:tcPr>
          <w:p w14:paraId="3340F3CA"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0.555</w:t>
            </w:r>
          </w:p>
        </w:tc>
        <w:tc>
          <w:tcPr>
            <w:tcW w:w="1051" w:type="dxa"/>
            <w:tcBorders>
              <w:top w:val="nil"/>
              <w:left w:val="nil"/>
              <w:bottom w:val="nil"/>
              <w:right w:val="nil"/>
            </w:tcBorders>
            <w:shd w:val="clear" w:color="000000" w:fill="FF0000"/>
            <w:noWrap/>
            <w:vAlign w:val="bottom"/>
            <w:hideMark/>
          </w:tcPr>
          <w:p w14:paraId="5DD567CB"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0.580404</w:t>
            </w:r>
          </w:p>
        </w:tc>
        <w:tc>
          <w:tcPr>
            <w:tcW w:w="1295" w:type="dxa"/>
            <w:tcBorders>
              <w:top w:val="nil"/>
              <w:left w:val="nil"/>
              <w:bottom w:val="nil"/>
              <w:right w:val="nil"/>
            </w:tcBorders>
            <w:shd w:val="clear" w:color="auto" w:fill="auto"/>
            <w:noWrap/>
            <w:vAlign w:val="bottom"/>
            <w:hideMark/>
          </w:tcPr>
          <w:p w14:paraId="5EFBC7A9"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-0.090</w:t>
            </w:r>
          </w:p>
        </w:tc>
        <w:tc>
          <w:tcPr>
            <w:tcW w:w="1040" w:type="dxa"/>
            <w:tcBorders>
              <w:top w:val="nil"/>
              <w:left w:val="nil"/>
              <w:bottom w:val="nil"/>
              <w:right w:val="nil"/>
            </w:tcBorders>
            <w:shd w:val="clear" w:color="auto" w:fill="auto"/>
            <w:noWrap/>
            <w:vAlign w:val="bottom"/>
            <w:hideMark/>
          </w:tcPr>
          <w:p w14:paraId="7C279454"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0.160</w:t>
            </w:r>
          </w:p>
        </w:tc>
      </w:tr>
      <w:tr w:rsidR="000C2466" w:rsidRPr="00EE6AA6" w14:paraId="4263DD2D" w14:textId="77777777" w:rsidTr="00CD029C">
        <w:trPr>
          <w:trHeight w:val="250"/>
        </w:trPr>
        <w:tc>
          <w:tcPr>
            <w:tcW w:w="1719" w:type="dxa"/>
            <w:tcBorders>
              <w:top w:val="nil"/>
              <w:left w:val="nil"/>
              <w:bottom w:val="nil"/>
              <w:right w:val="nil"/>
            </w:tcBorders>
            <w:shd w:val="clear" w:color="auto" w:fill="auto"/>
            <w:noWrap/>
            <w:vAlign w:val="bottom"/>
            <w:hideMark/>
          </w:tcPr>
          <w:p w14:paraId="5E7F5D0E" w14:textId="77777777" w:rsidR="000C2466" w:rsidRPr="00EE6AA6" w:rsidRDefault="000C2466" w:rsidP="00CD029C">
            <w:pPr>
              <w:spacing w:after="0" w:line="240" w:lineRule="auto"/>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Adj Sales(-1)</w:t>
            </w:r>
          </w:p>
        </w:tc>
        <w:tc>
          <w:tcPr>
            <w:tcW w:w="1261" w:type="dxa"/>
            <w:tcBorders>
              <w:top w:val="nil"/>
              <w:left w:val="nil"/>
              <w:bottom w:val="nil"/>
              <w:right w:val="nil"/>
            </w:tcBorders>
            <w:shd w:val="clear" w:color="auto" w:fill="auto"/>
            <w:noWrap/>
            <w:vAlign w:val="bottom"/>
            <w:hideMark/>
          </w:tcPr>
          <w:p w14:paraId="5721D0AE"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0.857</w:t>
            </w:r>
          </w:p>
        </w:tc>
        <w:tc>
          <w:tcPr>
            <w:tcW w:w="1342" w:type="dxa"/>
            <w:tcBorders>
              <w:top w:val="nil"/>
              <w:left w:val="nil"/>
              <w:bottom w:val="nil"/>
              <w:right w:val="nil"/>
            </w:tcBorders>
            <w:shd w:val="clear" w:color="auto" w:fill="auto"/>
            <w:noWrap/>
            <w:vAlign w:val="bottom"/>
            <w:hideMark/>
          </w:tcPr>
          <w:p w14:paraId="474F80F2"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0.060</w:t>
            </w:r>
          </w:p>
        </w:tc>
        <w:tc>
          <w:tcPr>
            <w:tcW w:w="1051" w:type="dxa"/>
            <w:tcBorders>
              <w:top w:val="nil"/>
              <w:left w:val="nil"/>
              <w:bottom w:val="nil"/>
              <w:right w:val="nil"/>
            </w:tcBorders>
            <w:shd w:val="clear" w:color="auto" w:fill="auto"/>
            <w:noWrap/>
            <w:vAlign w:val="bottom"/>
            <w:hideMark/>
          </w:tcPr>
          <w:p w14:paraId="5012A6AB"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14.262</w:t>
            </w:r>
          </w:p>
        </w:tc>
        <w:tc>
          <w:tcPr>
            <w:tcW w:w="1051" w:type="dxa"/>
            <w:tcBorders>
              <w:top w:val="nil"/>
              <w:left w:val="nil"/>
              <w:bottom w:val="nil"/>
              <w:right w:val="nil"/>
            </w:tcBorders>
            <w:shd w:val="clear" w:color="000000" w:fill="00B050"/>
            <w:noWrap/>
            <w:vAlign w:val="bottom"/>
            <w:hideMark/>
          </w:tcPr>
          <w:p w14:paraId="7690D764"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2.6E-23</w:t>
            </w:r>
          </w:p>
        </w:tc>
        <w:tc>
          <w:tcPr>
            <w:tcW w:w="1295" w:type="dxa"/>
            <w:tcBorders>
              <w:top w:val="nil"/>
              <w:left w:val="nil"/>
              <w:bottom w:val="nil"/>
              <w:right w:val="nil"/>
            </w:tcBorders>
            <w:shd w:val="clear" w:color="auto" w:fill="auto"/>
            <w:noWrap/>
            <w:vAlign w:val="bottom"/>
            <w:hideMark/>
          </w:tcPr>
          <w:p w14:paraId="2DA41F66"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0.737</w:t>
            </w:r>
          </w:p>
        </w:tc>
        <w:tc>
          <w:tcPr>
            <w:tcW w:w="1040" w:type="dxa"/>
            <w:tcBorders>
              <w:top w:val="nil"/>
              <w:left w:val="nil"/>
              <w:bottom w:val="nil"/>
              <w:right w:val="nil"/>
            </w:tcBorders>
            <w:shd w:val="clear" w:color="auto" w:fill="auto"/>
            <w:noWrap/>
            <w:vAlign w:val="bottom"/>
            <w:hideMark/>
          </w:tcPr>
          <w:p w14:paraId="0C556081"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0.977</w:t>
            </w:r>
          </w:p>
        </w:tc>
      </w:tr>
      <w:tr w:rsidR="000C2466" w:rsidRPr="00EE6AA6" w14:paraId="1C168B44" w14:textId="77777777" w:rsidTr="00CD029C">
        <w:trPr>
          <w:trHeight w:val="250"/>
        </w:trPr>
        <w:tc>
          <w:tcPr>
            <w:tcW w:w="1719" w:type="dxa"/>
            <w:tcBorders>
              <w:top w:val="nil"/>
              <w:left w:val="nil"/>
              <w:bottom w:val="nil"/>
              <w:right w:val="nil"/>
            </w:tcBorders>
            <w:shd w:val="clear" w:color="auto" w:fill="auto"/>
            <w:noWrap/>
            <w:vAlign w:val="bottom"/>
            <w:hideMark/>
          </w:tcPr>
          <w:p w14:paraId="0C28D68D" w14:textId="77777777" w:rsidR="000C2466" w:rsidRPr="00EE6AA6" w:rsidRDefault="000C2466" w:rsidP="00CD029C">
            <w:pPr>
              <w:spacing w:after="0" w:line="240" w:lineRule="auto"/>
              <w:rPr>
                <w:rFonts w:ascii="Times New Roman" w:eastAsia="Times New Roman" w:hAnsi="Times New Roman" w:cs="Times New Roman"/>
                <w:sz w:val="18"/>
                <w:szCs w:val="18"/>
              </w:rPr>
            </w:pPr>
            <w:proofErr w:type="spellStart"/>
            <w:r w:rsidRPr="00EE6AA6">
              <w:rPr>
                <w:rFonts w:ascii="Times New Roman" w:eastAsia="Times New Roman" w:hAnsi="Times New Roman" w:cs="Times New Roman"/>
                <w:sz w:val="18"/>
                <w:szCs w:val="18"/>
              </w:rPr>
              <w:t>AprD</w:t>
            </w:r>
            <w:proofErr w:type="spellEnd"/>
          </w:p>
        </w:tc>
        <w:tc>
          <w:tcPr>
            <w:tcW w:w="1261" w:type="dxa"/>
            <w:tcBorders>
              <w:top w:val="nil"/>
              <w:left w:val="nil"/>
              <w:bottom w:val="nil"/>
              <w:right w:val="nil"/>
            </w:tcBorders>
            <w:shd w:val="clear" w:color="auto" w:fill="auto"/>
            <w:noWrap/>
            <w:vAlign w:val="bottom"/>
            <w:hideMark/>
          </w:tcPr>
          <w:p w14:paraId="15BB927A"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-1.091</w:t>
            </w:r>
          </w:p>
        </w:tc>
        <w:tc>
          <w:tcPr>
            <w:tcW w:w="1342" w:type="dxa"/>
            <w:tcBorders>
              <w:top w:val="nil"/>
              <w:left w:val="nil"/>
              <w:bottom w:val="nil"/>
              <w:right w:val="nil"/>
            </w:tcBorders>
            <w:shd w:val="clear" w:color="auto" w:fill="auto"/>
            <w:noWrap/>
            <w:vAlign w:val="bottom"/>
            <w:hideMark/>
          </w:tcPr>
          <w:p w14:paraId="57EF0F16"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4.116</w:t>
            </w:r>
          </w:p>
        </w:tc>
        <w:tc>
          <w:tcPr>
            <w:tcW w:w="1051" w:type="dxa"/>
            <w:tcBorders>
              <w:top w:val="nil"/>
              <w:left w:val="nil"/>
              <w:bottom w:val="nil"/>
              <w:right w:val="nil"/>
            </w:tcBorders>
            <w:shd w:val="clear" w:color="auto" w:fill="auto"/>
            <w:noWrap/>
            <w:vAlign w:val="bottom"/>
            <w:hideMark/>
          </w:tcPr>
          <w:p w14:paraId="0922A4C0"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-0.265</w:t>
            </w:r>
          </w:p>
        </w:tc>
        <w:tc>
          <w:tcPr>
            <w:tcW w:w="1051" w:type="dxa"/>
            <w:tcBorders>
              <w:top w:val="nil"/>
              <w:left w:val="nil"/>
              <w:bottom w:val="nil"/>
              <w:right w:val="nil"/>
            </w:tcBorders>
            <w:shd w:val="clear" w:color="000000" w:fill="FF0000"/>
            <w:noWrap/>
            <w:vAlign w:val="bottom"/>
            <w:hideMark/>
          </w:tcPr>
          <w:p w14:paraId="1117007E"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0.791694</w:t>
            </w:r>
          </w:p>
        </w:tc>
        <w:tc>
          <w:tcPr>
            <w:tcW w:w="1295" w:type="dxa"/>
            <w:tcBorders>
              <w:top w:val="nil"/>
              <w:left w:val="nil"/>
              <w:bottom w:val="nil"/>
              <w:right w:val="nil"/>
            </w:tcBorders>
            <w:shd w:val="clear" w:color="auto" w:fill="auto"/>
            <w:noWrap/>
            <w:vAlign w:val="bottom"/>
            <w:hideMark/>
          </w:tcPr>
          <w:p w14:paraId="3A7A91BA"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-9.288</w:t>
            </w:r>
          </w:p>
        </w:tc>
        <w:tc>
          <w:tcPr>
            <w:tcW w:w="1040" w:type="dxa"/>
            <w:tcBorders>
              <w:top w:val="nil"/>
              <w:left w:val="nil"/>
              <w:bottom w:val="nil"/>
              <w:right w:val="nil"/>
            </w:tcBorders>
            <w:shd w:val="clear" w:color="auto" w:fill="auto"/>
            <w:noWrap/>
            <w:vAlign w:val="bottom"/>
            <w:hideMark/>
          </w:tcPr>
          <w:p w14:paraId="0B357001"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7.106</w:t>
            </w:r>
          </w:p>
        </w:tc>
      </w:tr>
      <w:tr w:rsidR="000C2466" w:rsidRPr="00EE6AA6" w14:paraId="5507F518" w14:textId="77777777" w:rsidTr="00CD029C">
        <w:trPr>
          <w:trHeight w:val="250"/>
        </w:trPr>
        <w:tc>
          <w:tcPr>
            <w:tcW w:w="1719" w:type="dxa"/>
            <w:tcBorders>
              <w:top w:val="nil"/>
              <w:left w:val="nil"/>
              <w:bottom w:val="nil"/>
              <w:right w:val="nil"/>
            </w:tcBorders>
            <w:shd w:val="clear" w:color="auto" w:fill="auto"/>
            <w:noWrap/>
            <w:vAlign w:val="bottom"/>
            <w:hideMark/>
          </w:tcPr>
          <w:p w14:paraId="27E96C52" w14:textId="77777777" w:rsidR="000C2466" w:rsidRPr="00EE6AA6" w:rsidRDefault="000C2466" w:rsidP="00CD029C">
            <w:pPr>
              <w:spacing w:after="0" w:line="240" w:lineRule="auto"/>
              <w:rPr>
                <w:rFonts w:ascii="Times New Roman" w:eastAsia="Times New Roman" w:hAnsi="Times New Roman" w:cs="Times New Roman"/>
                <w:sz w:val="18"/>
                <w:szCs w:val="18"/>
              </w:rPr>
            </w:pPr>
            <w:proofErr w:type="spellStart"/>
            <w:r w:rsidRPr="00EE6AA6">
              <w:rPr>
                <w:rFonts w:ascii="Times New Roman" w:eastAsia="Times New Roman" w:hAnsi="Times New Roman" w:cs="Times New Roman"/>
                <w:sz w:val="18"/>
                <w:szCs w:val="18"/>
              </w:rPr>
              <w:t>JulD</w:t>
            </w:r>
            <w:proofErr w:type="spellEnd"/>
          </w:p>
        </w:tc>
        <w:tc>
          <w:tcPr>
            <w:tcW w:w="1261" w:type="dxa"/>
            <w:tcBorders>
              <w:top w:val="nil"/>
              <w:left w:val="nil"/>
              <w:bottom w:val="nil"/>
              <w:right w:val="nil"/>
            </w:tcBorders>
            <w:shd w:val="clear" w:color="auto" w:fill="auto"/>
            <w:noWrap/>
            <w:vAlign w:val="bottom"/>
            <w:hideMark/>
          </w:tcPr>
          <w:p w14:paraId="40ED5D9B"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0.286</w:t>
            </w:r>
          </w:p>
        </w:tc>
        <w:tc>
          <w:tcPr>
            <w:tcW w:w="1342" w:type="dxa"/>
            <w:tcBorders>
              <w:top w:val="nil"/>
              <w:left w:val="nil"/>
              <w:bottom w:val="nil"/>
              <w:right w:val="nil"/>
            </w:tcBorders>
            <w:shd w:val="clear" w:color="auto" w:fill="auto"/>
            <w:noWrap/>
            <w:vAlign w:val="bottom"/>
            <w:hideMark/>
          </w:tcPr>
          <w:p w14:paraId="6D2CD8A6"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4.133</w:t>
            </w:r>
          </w:p>
        </w:tc>
        <w:tc>
          <w:tcPr>
            <w:tcW w:w="1051" w:type="dxa"/>
            <w:tcBorders>
              <w:top w:val="nil"/>
              <w:left w:val="nil"/>
              <w:bottom w:val="nil"/>
              <w:right w:val="nil"/>
            </w:tcBorders>
            <w:shd w:val="clear" w:color="auto" w:fill="auto"/>
            <w:noWrap/>
            <w:vAlign w:val="bottom"/>
            <w:hideMark/>
          </w:tcPr>
          <w:p w14:paraId="6C80543C"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0.069</w:t>
            </w:r>
          </w:p>
        </w:tc>
        <w:tc>
          <w:tcPr>
            <w:tcW w:w="1051" w:type="dxa"/>
            <w:tcBorders>
              <w:top w:val="nil"/>
              <w:left w:val="nil"/>
              <w:bottom w:val="nil"/>
              <w:right w:val="nil"/>
            </w:tcBorders>
            <w:shd w:val="clear" w:color="000000" w:fill="FF0000"/>
            <w:noWrap/>
            <w:vAlign w:val="bottom"/>
            <w:hideMark/>
          </w:tcPr>
          <w:p w14:paraId="122C6C6C"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0.945006</w:t>
            </w:r>
          </w:p>
        </w:tc>
        <w:tc>
          <w:tcPr>
            <w:tcW w:w="1295" w:type="dxa"/>
            <w:tcBorders>
              <w:top w:val="nil"/>
              <w:left w:val="nil"/>
              <w:bottom w:val="nil"/>
              <w:right w:val="nil"/>
            </w:tcBorders>
            <w:shd w:val="clear" w:color="auto" w:fill="auto"/>
            <w:noWrap/>
            <w:vAlign w:val="bottom"/>
            <w:hideMark/>
          </w:tcPr>
          <w:p w14:paraId="4D4830FE"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-7.945</w:t>
            </w:r>
          </w:p>
        </w:tc>
        <w:tc>
          <w:tcPr>
            <w:tcW w:w="1040" w:type="dxa"/>
            <w:tcBorders>
              <w:top w:val="nil"/>
              <w:left w:val="nil"/>
              <w:bottom w:val="nil"/>
              <w:right w:val="nil"/>
            </w:tcBorders>
            <w:shd w:val="clear" w:color="auto" w:fill="auto"/>
            <w:noWrap/>
            <w:vAlign w:val="bottom"/>
            <w:hideMark/>
          </w:tcPr>
          <w:p w14:paraId="658C5E3B"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8.517</w:t>
            </w:r>
          </w:p>
        </w:tc>
      </w:tr>
      <w:tr w:rsidR="000C2466" w:rsidRPr="00EE6AA6" w14:paraId="3AABCB30" w14:textId="77777777" w:rsidTr="00CD029C">
        <w:trPr>
          <w:trHeight w:val="260"/>
        </w:trPr>
        <w:tc>
          <w:tcPr>
            <w:tcW w:w="1719" w:type="dxa"/>
            <w:tcBorders>
              <w:top w:val="nil"/>
              <w:left w:val="nil"/>
              <w:bottom w:val="single" w:sz="8" w:space="0" w:color="auto"/>
              <w:right w:val="nil"/>
            </w:tcBorders>
            <w:shd w:val="clear" w:color="auto" w:fill="auto"/>
            <w:noWrap/>
            <w:vAlign w:val="bottom"/>
            <w:hideMark/>
          </w:tcPr>
          <w:p w14:paraId="2D5276A2" w14:textId="77777777" w:rsidR="000C2466" w:rsidRPr="00EE6AA6" w:rsidRDefault="000C2466" w:rsidP="00CD029C">
            <w:pPr>
              <w:spacing w:after="0" w:line="240" w:lineRule="auto"/>
              <w:rPr>
                <w:rFonts w:ascii="Times New Roman" w:eastAsia="Times New Roman" w:hAnsi="Times New Roman" w:cs="Times New Roman"/>
                <w:sz w:val="18"/>
                <w:szCs w:val="18"/>
              </w:rPr>
            </w:pPr>
            <w:proofErr w:type="spellStart"/>
            <w:r w:rsidRPr="00EE6AA6">
              <w:rPr>
                <w:rFonts w:ascii="Times New Roman" w:eastAsia="Times New Roman" w:hAnsi="Times New Roman" w:cs="Times New Roman"/>
                <w:sz w:val="18"/>
                <w:szCs w:val="18"/>
              </w:rPr>
              <w:t>OctD</w:t>
            </w:r>
            <w:proofErr w:type="spellEnd"/>
          </w:p>
        </w:tc>
        <w:tc>
          <w:tcPr>
            <w:tcW w:w="1261" w:type="dxa"/>
            <w:tcBorders>
              <w:top w:val="nil"/>
              <w:left w:val="nil"/>
              <w:bottom w:val="single" w:sz="8" w:space="0" w:color="auto"/>
              <w:right w:val="nil"/>
            </w:tcBorders>
            <w:shd w:val="clear" w:color="auto" w:fill="auto"/>
            <w:noWrap/>
            <w:vAlign w:val="bottom"/>
            <w:hideMark/>
          </w:tcPr>
          <w:p w14:paraId="4F9DE151"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9.735</w:t>
            </w:r>
          </w:p>
        </w:tc>
        <w:tc>
          <w:tcPr>
            <w:tcW w:w="1342" w:type="dxa"/>
            <w:tcBorders>
              <w:top w:val="nil"/>
              <w:left w:val="nil"/>
              <w:bottom w:val="single" w:sz="8" w:space="0" w:color="auto"/>
              <w:right w:val="nil"/>
            </w:tcBorders>
            <w:shd w:val="clear" w:color="auto" w:fill="auto"/>
            <w:noWrap/>
            <w:vAlign w:val="bottom"/>
            <w:hideMark/>
          </w:tcPr>
          <w:p w14:paraId="76D9D0AA"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4.150</w:t>
            </w:r>
          </w:p>
        </w:tc>
        <w:tc>
          <w:tcPr>
            <w:tcW w:w="1051" w:type="dxa"/>
            <w:tcBorders>
              <w:top w:val="nil"/>
              <w:left w:val="nil"/>
              <w:bottom w:val="single" w:sz="8" w:space="0" w:color="auto"/>
              <w:right w:val="nil"/>
            </w:tcBorders>
            <w:shd w:val="clear" w:color="auto" w:fill="auto"/>
            <w:noWrap/>
            <w:vAlign w:val="bottom"/>
            <w:hideMark/>
          </w:tcPr>
          <w:p w14:paraId="1D270DB6"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2.345</w:t>
            </w:r>
          </w:p>
        </w:tc>
        <w:tc>
          <w:tcPr>
            <w:tcW w:w="1051" w:type="dxa"/>
            <w:tcBorders>
              <w:top w:val="nil"/>
              <w:left w:val="nil"/>
              <w:bottom w:val="single" w:sz="8" w:space="0" w:color="auto"/>
              <w:right w:val="nil"/>
            </w:tcBorders>
            <w:shd w:val="clear" w:color="000000" w:fill="00B050"/>
            <w:noWrap/>
            <w:vAlign w:val="bottom"/>
            <w:hideMark/>
          </w:tcPr>
          <w:p w14:paraId="7E45ADA5"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0.021581</w:t>
            </w:r>
          </w:p>
        </w:tc>
        <w:tc>
          <w:tcPr>
            <w:tcW w:w="1295" w:type="dxa"/>
            <w:tcBorders>
              <w:top w:val="nil"/>
              <w:left w:val="nil"/>
              <w:bottom w:val="single" w:sz="8" w:space="0" w:color="auto"/>
              <w:right w:val="nil"/>
            </w:tcBorders>
            <w:shd w:val="clear" w:color="auto" w:fill="auto"/>
            <w:noWrap/>
            <w:vAlign w:val="bottom"/>
            <w:hideMark/>
          </w:tcPr>
          <w:p w14:paraId="52238B6D"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1.470</w:t>
            </w:r>
          </w:p>
        </w:tc>
        <w:tc>
          <w:tcPr>
            <w:tcW w:w="1040" w:type="dxa"/>
            <w:tcBorders>
              <w:top w:val="nil"/>
              <w:left w:val="nil"/>
              <w:bottom w:val="single" w:sz="8" w:space="0" w:color="auto"/>
              <w:right w:val="nil"/>
            </w:tcBorders>
            <w:shd w:val="clear" w:color="auto" w:fill="auto"/>
            <w:noWrap/>
            <w:vAlign w:val="bottom"/>
            <w:hideMark/>
          </w:tcPr>
          <w:p w14:paraId="38A8B16F" w14:textId="77777777" w:rsidR="000C2466" w:rsidRPr="00EE6AA6" w:rsidRDefault="000C2466" w:rsidP="00CD029C">
            <w:pPr>
              <w:spacing w:after="0" w:line="240" w:lineRule="auto"/>
              <w:jc w:val="right"/>
              <w:rPr>
                <w:rFonts w:ascii="Times New Roman" w:eastAsia="Times New Roman" w:hAnsi="Times New Roman" w:cs="Times New Roman"/>
                <w:sz w:val="18"/>
                <w:szCs w:val="18"/>
              </w:rPr>
            </w:pPr>
            <w:r w:rsidRPr="00EE6AA6">
              <w:rPr>
                <w:rFonts w:ascii="Times New Roman" w:eastAsia="Times New Roman" w:hAnsi="Times New Roman" w:cs="Times New Roman"/>
                <w:sz w:val="18"/>
                <w:szCs w:val="18"/>
              </w:rPr>
              <w:t>17.999</w:t>
            </w:r>
          </w:p>
        </w:tc>
      </w:tr>
    </w:tbl>
    <w:p w14:paraId="6B9EBE6F" w14:textId="77777777" w:rsidR="000C2466" w:rsidRPr="00633F10" w:rsidRDefault="000C2466" w:rsidP="000C2466">
      <w:pPr>
        <w:spacing w:after="0" w:line="240" w:lineRule="auto"/>
        <w:rPr>
          <w:rFonts w:ascii="Arial" w:eastAsia="Times New Roman" w:hAnsi="Arial" w:cs="Arial"/>
          <w:i/>
          <w:iCs/>
          <w:sz w:val="20"/>
          <w:szCs w:val="20"/>
        </w:rPr>
      </w:pPr>
      <w:proofErr w:type="spellStart"/>
      <w:r w:rsidRPr="00633F10">
        <w:rPr>
          <w:rFonts w:ascii="Arial" w:eastAsia="Times New Roman" w:hAnsi="Arial" w:cs="Arial"/>
          <w:i/>
          <w:iCs/>
          <w:sz w:val="20"/>
          <w:szCs w:val="20"/>
          <w:highlight w:val="yellow"/>
        </w:rPr>
        <w:t>Yt</w:t>
      </w:r>
      <w:proofErr w:type="spellEnd"/>
      <w:r w:rsidRPr="00633F10">
        <w:rPr>
          <w:rFonts w:ascii="Arial" w:eastAsia="Times New Roman" w:hAnsi="Arial" w:cs="Arial"/>
          <w:i/>
          <w:iCs/>
          <w:sz w:val="20"/>
          <w:szCs w:val="20"/>
          <w:highlight w:val="yellow"/>
        </w:rPr>
        <w:t xml:space="preserve"> = 31.978 + 0.035(trend) + 0.857(AdjSales-1) -1.091(</w:t>
      </w:r>
      <w:proofErr w:type="spellStart"/>
      <w:r w:rsidRPr="00633F10">
        <w:rPr>
          <w:rFonts w:ascii="Arial" w:eastAsia="Times New Roman" w:hAnsi="Arial" w:cs="Arial"/>
          <w:i/>
          <w:iCs/>
          <w:sz w:val="20"/>
          <w:szCs w:val="20"/>
          <w:highlight w:val="yellow"/>
        </w:rPr>
        <w:t>AprD</w:t>
      </w:r>
      <w:proofErr w:type="spellEnd"/>
      <w:r w:rsidRPr="00633F10">
        <w:rPr>
          <w:rFonts w:ascii="Arial" w:eastAsia="Times New Roman" w:hAnsi="Arial" w:cs="Arial"/>
          <w:i/>
          <w:iCs/>
          <w:sz w:val="20"/>
          <w:szCs w:val="20"/>
          <w:highlight w:val="yellow"/>
        </w:rPr>
        <w:t>)+0.286(</w:t>
      </w:r>
      <w:proofErr w:type="spellStart"/>
      <w:r w:rsidRPr="00633F10">
        <w:rPr>
          <w:rFonts w:ascii="Arial" w:eastAsia="Times New Roman" w:hAnsi="Arial" w:cs="Arial"/>
          <w:i/>
          <w:iCs/>
          <w:sz w:val="20"/>
          <w:szCs w:val="20"/>
          <w:highlight w:val="yellow"/>
        </w:rPr>
        <w:t>JulD</w:t>
      </w:r>
      <w:proofErr w:type="spellEnd"/>
      <w:r w:rsidRPr="00633F10">
        <w:rPr>
          <w:rFonts w:ascii="Arial" w:eastAsia="Times New Roman" w:hAnsi="Arial" w:cs="Arial"/>
          <w:i/>
          <w:iCs/>
          <w:sz w:val="20"/>
          <w:szCs w:val="20"/>
          <w:highlight w:val="yellow"/>
        </w:rPr>
        <w:t>) + 9.735(</w:t>
      </w:r>
      <w:proofErr w:type="spellStart"/>
      <w:r w:rsidRPr="00633F10">
        <w:rPr>
          <w:rFonts w:ascii="Arial" w:eastAsia="Times New Roman" w:hAnsi="Arial" w:cs="Arial"/>
          <w:i/>
          <w:iCs/>
          <w:sz w:val="20"/>
          <w:szCs w:val="20"/>
          <w:highlight w:val="yellow"/>
        </w:rPr>
        <w:t>OctD</w:t>
      </w:r>
      <w:proofErr w:type="spellEnd"/>
      <w:r w:rsidRPr="00633F10">
        <w:rPr>
          <w:rFonts w:ascii="Arial" w:eastAsia="Times New Roman" w:hAnsi="Arial" w:cs="Arial"/>
          <w:i/>
          <w:iCs/>
          <w:sz w:val="20"/>
          <w:szCs w:val="20"/>
          <w:highlight w:val="yellow"/>
        </w:rPr>
        <w:t>)</w:t>
      </w:r>
    </w:p>
    <w:p w14:paraId="43FCABE6" w14:textId="77777777" w:rsidR="000C2466" w:rsidRDefault="000C2466" w:rsidP="000C2466">
      <w:pPr>
        <w:spacing w:after="0"/>
        <w:rPr>
          <w:rFonts w:ascii="Times New Roman" w:hAnsi="Times New Roman" w:cs="Times New Roman"/>
          <w:i/>
          <w:iCs/>
          <w:sz w:val="24"/>
          <w:szCs w:val="24"/>
        </w:rPr>
      </w:pPr>
      <w:r>
        <w:rPr>
          <w:rFonts w:ascii="Times New Roman" w:hAnsi="Times New Roman" w:cs="Times New Roman"/>
          <w:i/>
          <w:iCs/>
          <w:sz w:val="24"/>
          <w:szCs w:val="24"/>
        </w:rPr>
        <w:t>Table 1: Dummy variable for Midwest region.</w:t>
      </w:r>
    </w:p>
    <w:p w14:paraId="4F5B6EE5" w14:textId="77777777" w:rsidR="000C2466" w:rsidRDefault="000C2466" w:rsidP="000C246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overall model is significant. </w:t>
      </w:r>
    </w:p>
    <w:p w14:paraId="01BA26F4"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The Adjusted R square is 73.4%. This implies that is 73.4% variation in the dependent variable (Adjusted Sales for inflation) is explained by the data.</w:t>
      </w:r>
    </w:p>
    <w:p w14:paraId="5D75175C" w14:textId="77777777" w:rsidR="000C2466" w:rsidRDefault="000C2466" w:rsidP="000C2466">
      <w:pPr>
        <w:spacing w:after="0"/>
        <w:rPr>
          <w:rFonts w:ascii="Times New Roman" w:hAnsi="Times New Roman" w:cs="Times New Roman"/>
          <w:sz w:val="24"/>
          <w:szCs w:val="24"/>
        </w:rPr>
      </w:pPr>
    </w:p>
    <w:tbl>
      <w:tblPr>
        <w:tblW w:w="8840" w:type="dxa"/>
        <w:tblLook w:val="04A0" w:firstRow="1" w:lastRow="0" w:firstColumn="1" w:lastColumn="0" w:noHBand="0" w:noVBand="1"/>
      </w:tblPr>
      <w:tblGrid>
        <w:gridCol w:w="1719"/>
        <w:gridCol w:w="1081"/>
        <w:gridCol w:w="1380"/>
        <w:gridCol w:w="980"/>
        <w:gridCol w:w="960"/>
        <w:gridCol w:w="1420"/>
        <w:gridCol w:w="1300"/>
      </w:tblGrid>
      <w:tr w:rsidR="000C2466" w:rsidRPr="00FD3A66" w14:paraId="684F1F7F" w14:textId="77777777" w:rsidTr="00CD029C">
        <w:trPr>
          <w:trHeight w:val="260"/>
        </w:trPr>
        <w:tc>
          <w:tcPr>
            <w:tcW w:w="2800" w:type="dxa"/>
            <w:gridSpan w:val="2"/>
            <w:tcBorders>
              <w:top w:val="nil"/>
              <w:left w:val="nil"/>
              <w:bottom w:val="nil"/>
              <w:right w:val="nil"/>
            </w:tcBorders>
            <w:shd w:val="clear" w:color="auto" w:fill="auto"/>
            <w:noWrap/>
            <w:vAlign w:val="bottom"/>
            <w:hideMark/>
          </w:tcPr>
          <w:p w14:paraId="700E1184"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SUMMARY OUTPUT</w:t>
            </w:r>
          </w:p>
        </w:tc>
        <w:tc>
          <w:tcPr>
            <w:tcW w:w="1380" w:type="dxa"/>
            <w:tcBorders>
              <w:top w:val="nil"/>
              <w:left w:val="nil"/>
              <w:bottom w:val="nil"/>
              <w:right w:val="nil"/>
            </w:tcBorders>
            <w:shd w:val="clear" w:color="auto" w:fill="auto"/>
            <w:noWrap/>
            <w:vAlign w:val="bottom"/>
            <w:hideMark/>
          </w:tcPr>
          <w:p w14:paraId="66C2F7C7"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60A86CD3"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3863CB32"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67771042"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5DB79EAC" w14:textId="77777777" w:rsidR="000C2466" w:rsidRPr="00FD3A66" w:rsidRDefault="000C2466" w:rsidP="00CD029C">
            <w:pPr>
              <w:spacing w:after="0" w:line="240" w:lineRule="auto"/>
              <w:rPr>
                <w:rFonts w:ascii="Times New Roman" w:eastAsia="Times New Roman" w:hAnsi="Times New Roman" w:cs="Times New Roman"/>
                <w:sz w:val="18"/>
                <w:szCs w:val="18"/>
              </w:rPr>
            </w:pPr>
          </w:p>
        </w:tc>
      </w:tr>
      <w:tr w:rsidR="000C2466" w:rsidRPr="00FD3A66" w14:paraId="6EDC62B1" w14:textId="77777777" w:rsidTr="00CD029C">
        <w:trPr>
          <w:trHeight w:val="260"/>
        </w:trPr>
        <w:tc>
          <w:tcPr>
            <w:tcW w:w="1719" w:type="dxa"/>
            <w:tcBorders>
              <w:top w:val="nil"/>
              <w:left w:val="nil"/>
              <w:bottom w:val="nil"/>
              <w:right w:val="nil"/>
            </w:tcBorders>
            <w:shd w:val="clear" w:color="auto" w:fill="auto"/>
            <w:noWrap/>
            <w:vAlign w:val="bottom"/>
            <w:hideMark/>
          </w:tcPr>
          <w:p w14:paraId="3E78445F"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081" w:type="dxa"/>
            <w:tcBorders>
              <w:top w:val="nil"/>
              <w:left w:val="nil"/>
              <w:bottom w:val="nil"/>
              <w:right w:val="nil"/>
            </w:tcBorders>
            <w:shd w:val="clear" w:color="auto" w:fill="auto"/>
            <w:noWrap/>
            <w:vAlign w:val="bottom"/>
            <w:hideMark/>
          </w:tcPr>
          <w:p w14:paraId="26E3C64E"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80" w:type="dxa"/>
            <w:tcBorders>
              <w:top w:val="nil"/>
              <w:left w:val="nil"/>
              <w:bottom w:val="nil"/>
              <w:right w:val="nil"/>
            </w:tcBorders>
            <w:shd w:val="clear" w:color="auto" w:fill="auto"/>
            <w:noWrap/>
            <w:vAlign w:val="bottom"/>
            <w:hideMark/>
          </w:tcPr>
          <w:p w14:paraId="0B3B775B"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035E8972"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CCB9468"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09094A41"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44724561" w14:textId="77777777" w:rsidR="000C2466" w:rsidRPr="00FD3A66" w:rsidRDefault="000C2466" w:rsidP="00CD029C">
            <w:pPr>
              <w:spacing w:after="0" w:line="240" w:lineRule="auto"/>
              <w:rPr>
                <w:rFonts w:ascii="Times New Roman" w:eastAsia="Times New Roman" w:hAnsi="Times New Roman" w:cs="Times New Roman"/>
                <w:sz w:val="18"/>
                <w:szCs w:val="18"/>
              </w:rPr>
            </w:pPr>
          </w:p>
        </w:tc>
      </w:tr>
      <w:tr w:rsidR="000C2466" w:rsidRPr="00FD3A66" w14:paraId="426FAEB3" w14:textId="77777777" w:rsidTr="00CD029C">
        <w:trPr>
          <w:trHeight w:val="260"/>
        </w:trPr>
        <w:tc>
          <w:tcPr>
            <w:tcW w:w="2800" w:type="dxa"/>
            <w:gridSpan w:val="2"/>
            <w:tcBorders>
              <w:top w:val="single" w:sz="8" w:space="0" w:color="auto"/>
              <w:left w:val="nil"/>
              <w:bottom w:val="single" w:sz="4" w:space="0" w:color="auto"/>
              <w:right w:val="nil"/>
            </w:tcBorders>
            <w:shd w:val="clear" w:color="auto" w:fill="auto"/>
            <w:noWrap/>
            <w:vAlign w:val="bottom"/>
            <w:hideMark/>
          </w:tcPr>
          <w:p w14:paraId="17C312F2"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r w:rsidRPr="00FD3A66">
              <w:rPr>
                <w:rFonts w:ascii="Times New Roman" w:eastAsia="Times New Roman" w:hAnsi="Times New Roman" w:cs="Times New Roman"/>
                <w:i/>
                <w:iCs/>
                <w:sz w:val="18"/>
                <w:szCs w:val="18"/>
              </w:rPr>
              <w:t>Regression Statistics</w:t>
            </w:r>
          </w:p>
        </w:tc>
        <w:tc>
          <w:tcPr>
            <w:tcW w:w="1380" w:type="dxa"/>
            <w:tcBorders>
              <w:top w:val="nil"/>
              <w:left w:val="nil"/>
              <w:bottom w:val="nil"/>
              <w:right w:val="nil"/>
            </w:tcBorders>
            <w:shd w:val="clear" w:color="auto" w:fill="auto"/>
            <w:noWrap/>
            <w:vAlign w:val="bottom"/>
            <w:hideMark/>
          </w:tcPr>
          <w:p w14:paraId="31BA7E18"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p>
        </w:tc>
        <w:tc>
          <w:tcPr>
            <w:tcW w:w="980" w:type="dxa"/>
            <w:tcBorders>
              <w:top w:val="nil"/>
              <w:left w:val="nil"/>
              <w:bottom w:val="nil"/>
              <w:right w:val="nil"/>
            </w:tcBorders>
            <w:shd w:val="clear" w:color="auto" w:fill="auto"/>
            <w:noWrap/>
            <w:vAlign w:val="bottom"/>
            <w:hideMark/>
          </w:tcPr>
          <w:p w14:paraId="5A8430B0"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1C4CC534"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483619A2"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5E82291A" w14:textId="77777777" w:rsidR="000C2466" w:rsidRPr="00FD3A66" w:rsidRDefault="000C2466" w:rsidP="00CD029C">
            <w:pPr>
              <w:spacing w:after="0" w:line="240" w:lineRule="auto"/>
              <w:rPr>
                <w:rFonts w:ascii="Times New Roman" w:eastAsia="Times New Roman" w:hAnsi="Times New Roman" w:cs="Times New Roman"/>
                <w:sz w:val="18"/>
                <w:szCs w:val="18"/>
              </w:rPr>
            </w:pPr>
          </w:p>
        </w:tc>
      </w:tr>
      <w:tr w:rsidR="000C2466" w:rsidRPr="00FD3A66" w14:paraId="1E4914A4" w14:textId="77777777" w:rsidTr="00CD029C">
        <w:trPr>
          <w:trHeight w:val="250"/>
        </w:trPr>
        <w:tc>
          <w:tcPr>
            <w:tcW w:w="1719" w:type="dxa"/>
            <w:tcBorders>
              <w:top w:val="nil"/>
              <w:left w:val="nil"/>
              <w:bottom w:val="nil"/>
              <w:right w:val="nil"/>
            </w:tcBorders>
            <w:shd w:val="clear" w:color="auto" w:fill="auto"/>
            <w:noWrap/>
            <w:vAlign w:val="bottom"/>
            <w:hideMark/>
          </w:tcPr>
          <w:p w14:paraId="518DE437"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Multiple R</w:t>
            </w:r>
          </w:p>
        </w:tc>
        <w:tc>
          <w:tcPr>
            <w:tcW w:w="1081" w:type="dxa"/>
            <w:tcBorders>
              <w:top w:val="nil"/>
              <w:left w:val="nil"/>
              <w:bottom w:val="nil"/>
              <w:right w:val="nil"/>
            </w:tcBorders>
            <w:shd w:val="clear" w:color="auto" w:fill="auto"/>
            <w:noWrap/>
            <w:vAlign w:val="bottom"/>
            <w:hideMark/>
          </w:tcPr>
          <w:p w14:paraId="4B78EDFE"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0.910</w:t>
            </w:r>
          </w:p>
        </w:tc>
        <w:tc>
          <w:tcPr>
            <w:tcW w:w="1380" w:type="dxa"/>
            <w:tcBorders>
              <w:top w:val="nil"/>
              <w:left w:val="nil"/>
              <w:bottom w:val="nil"/>
              <w:right w:val="nil"/>
            </w:tcBorders>
            <w:shd w:val="clear" w:color="auto" w:fill="auto"/>
            <w:noWrap/>
            <w:vAlign w:val="bottom"/>
            <w:hideMark/>
          </w:tcPr>
          <w:p w14:paraId="794F0535"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6787BD95"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D80FCBB"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386C7896"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345AE67D" w14:textId="77777777" w:rsidR="000C2466" w:rsidRPr="00FD3A66" w:rsidRDefault="000C2466" w:rsidP="00CD029C">
            <w:pPr>
              <w:spacing w:after="0" w:line="240" w:lineRule="auto"/>
              <w:rPr>
                <w:rFonts w:ascii="Times New Roman" w:eastAsia="Times New Roman" w:hAnsi="Times New Roman" w:cs="Times New Roman"/>
                <w:sz w:val="18"/>
                <w:szCs w:val="18"/>
              </w:rPr>
            </w:pPr>
          </w:p>
        </w:tc>
      </w:tr>
      <w:tr w:rsidR="000C2466" w:rsidRPr="00FD3A66" w14:paraId="33116AE9" w14:textId="77777777" w:rsidTr="00CD029C">
        <w:trPr>
          <w:trHeight w:val="250"/>
        </w:trPr>
        <w:tc>
          <w:tcPr>
            <w:tcW w:w="1719" w:type="dxa"/>
            <w:tcBorders>
              <w:top w:val="nil"/>
              <w:left w:val="nil"/>
              <w:bottom w:val="nil"/>
              <w:right w:val="nil"/>
            </w:tcBorders>
            <w:shd w:val="clear" w:color="auto" w:fill="auto"/>
            <w:noWrap/>
            <w:vAlign w:val="bottom"/>
            <w:hideMark/>
          </w:tcPr>
          <w:p w14:paraId="74A99923"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R Square</w:t>
            </w:r>
          </w:p>
        </w:tc>
        <w:tc>
          <w:tcPr>
            <w:tcW w:w="1081" w:type="dxa"/>
            <w:tcBorders>
              <w:top w:val="nil"/>
              <w:left w:val="nil"/>
              <w:bottom w:val="nil"/>
              <w:right w:val="nil"/>
            </w:tcBorders>
            <w:shd w:val="clear" w:color="auto" w:fill="auto"/>
            <w:noWrap/>
            <w:vAlign w:val="bottom"/>
            <w:hideMark/>
          </w:tcPr>
          <w:p w14:paraId="2964D172"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0.829</w:t>
            </w:r>
          </w:p>
        </w:tc>
        <w:tc>
          <w:tcPr>
            <w:tcW w:w="1380" w:type="dxa"/>
            <w:tcBorders>
              <w:top w:val="nil"/>
              <w:left w:val="nil"/>
              <w:bottom w:val="nil"/>
              <w:right w:val="nil"/>
            </w:tcBorders>
            <w:shd w:val="clear" w:color="auto" w:fill="auto"/>
            <w:noWrap/>
            <w:vAlign w:val="bottom"/>
            <w:hideMark/>
          </w:tcPr>
          <w:p w14:paraId="1BC3D477"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42BA88BC"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091C7449"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23A5BBC9"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2821C864" w14:textId="77777777" w:rsidR="000C2466" w:rsidRPr="00FD3A66" w:rsidRDefault="000C2466" w:rsidP="00CD029C">
            <w:pPr>
              <w:spacing w:after="0" w:line="240" w:lineRule="auto"/>
              <w:rPr>
                <w:rFonts w:ascii="Times New Roman" w:eastAsia="Times New Roman" w:hAnsi="Times New Roman" w:cs="Times New Roman"/>
                <w:sz w:val="18"/>
                <w:szCs w:val="18"/>
              </w:rPr>
            </w:pPr>
          </w:p>
        </w:tc>
      </w:tr>
      <w:tr w:rsidR="000C2466" w:rsidRPr="00FD3A66" w14:paraId="6B2FB36C" w14:textId="77777777" w:rsidTr="00CD029C">
        <w:trPr>
          <w:trHeight w:val="250"/>
        </w:trPr>
        <w:tc>
          <w:tcPr>
            <w:tcW w:w="1719" w:type="dxa"/>
            <w:tcBorders>
              <w:top w:val="nil"/>
              <w:left w:val="nil"/>
              <w:bottom w:val="nil"/>
              <w:right w:val="nil"/>
            </w:tcBorders>
            <w:shd w:val="clear" w:color="auto" w:fill="auto"/>
            <w:noWrap/>
            <w:vAlign w:val="bottom"/>
            <w:hideMark/>
          </w:tcPr>
          <w:p w14:paraId="3E3F4A88"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Adjusted R Square</w:t>
            </w:r>
          </w:p>
        </w:tc>
        <w:tc>
          <w:tcPr>
            <w:tcW w:w="1081" w:type="dxa"/>
            <w:tcBorders>
              <w:top w:val="nil"/>
              <w:left w:val="nil"/>
              <w:bottom w:val="nil"/>
              <w:right w:val="nil"/>
            </w:tcBorders>
            <w:shd w:val="clear" w:color="auto" w:fill="auto"/>
            <w:noWrap/>
            <w:vAlign w:val="bottom"/>
            <w:hideMark/>
          </w:tcPr>
          <w:p w14:paraId="1D1B0DBD"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0.817</w:t>
            </w:r>
          </w:p>
        </w:tc>
        <w:tc>
          <w:tcPr>
            <w:tcW w:w="1380" w:type="dxa"/>
            <w:tcBorders>
              <w:top w:val="nil"/>
              <w:left w:val="nil"/>
              <w:bottom w:val="nil"/>
              <w:right w:val="nil"/>
            </w:tcBorders>
            <w:shd w:val="clear" w:color="auto" w:fill="auto"/>
            <w:noWrap/>
            <w:vAlign w:val="bottom"/>
            <w:hideMark/>
          </w:tcPr>
          <w:p w14:paraId="31EAC655"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16C766F9"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7AC62BDB"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1F8D62C0"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0E1232B3" w14:textId="77777777" w:rsidR="000C2466" w:rsidRPr="00FD3A66" w:rsidRDefault="000C2466" w:rsidP="00CD029C">
            <w:pPr>
              <w:spacing w:after="0" w:line="240" w:lineRule="auto"/>
              <w:rPr>
                <w:rFonts w:ascii="Times New Roman" w:eastAsia="Times New Roman" w:hAnsi="Times New Roman" w:cs="Times New Roman"/>
                <w:sz w:val="18"/>
                <w:szCs w:val="18"/>
              </w:rPr>
            </w:pPr>
          </w:p>
        </w:tc>
      </w:tr>
      <w:tr w:rsidR="000C2466" w:rsidRPr="00FD3A66" w14:paraId="410A5FD3" w14:textId="77777777" w:rsidTr="00CD029C">
        <w:trPr>
          <w:trHeight w:val="250"/>
        </w:trPr>
        <w:tc>
          <w:tcPr>
            <w:tcW w:w="1719" w:type="dxa"/>
            <w:tcBorders>
              <w:top w:val="nil"/>
              <w:left w:val="nil"/>
              <w:bottom w:val="nil"/>
              <w:right w:val="nil"/>
            </w:tcBorders>
            <w:shd w:val="clear" w:color="auto" w:fill="auto"/>
            <w:noWrap/>
            <w:vAlign w:val="bottom"/>
            <w:hideMark/>
          </w:tcPr>
          <w:p w14:paraId="2003317E"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Standard Error</w:t>
            </w:r>
          </w:p>
        </w:tc>
        <w:tc>
          <w:tcPr>
            <w:tcW w:w="1081" w:type="dxa"/>
            <w:tcBorders>
              <w:top w:val="nil"/>
              <w:left w:val="nil"/>
              <w:bottom w:val="nil"/>
              <w:right w:val="nil"/>
            </w:tcBorders>
            <w:shd w:val="clear" w:color="auto" w:fill="auto"/>
            <w:noWrap/>
            <w:vAlign w:val="bottom"/>
            <w:hideMark/>
          </w:tcPr>
          <w:p w14:paraId="358E80F9"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10.362</w:t>
            </w:r>
          </w:p>
        </w:tc>
        <w:tc>
          <w:tcPr>
            <w:tcW w:w="1380" w:type="dxa"/>
            <w:tcBorders>
              <w:top w:val="nil"/>
              <w:left w:val="nil"/>
              <w:bottom w:val="nil"/>
              <w:right w:val="nil"/>
            </w:tcBorders>
            <w:shd w:val="clear" w:color="auto" w:fill="auto"/>
            <w:noWrap/>
            <w:vAlign w:val="bottom"/>
            <w:hideMark/>
          </w:tcPr>
          <w:p w14:paraId="36F68DE6"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2BAE884C"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61AF99FC"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28B3323D"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7D9B11E4" w14:textId="77777777" w:rsidR="000C2466" w:rsidRPr="00FD3A66" w:rsidRDefault="000C2466" w:rsidP="00CD029C">
            <w:pPr>
              <w:spacing w:after="0" w:line="240" w:lineRule="auto"/>
              <w:rPr>
                <w:rFonts w:ascii="Times New Roman" w:eastAsia="Times New Roman" w:hAnsi="Times New Roman" w:cs="Times New Roman"/>
                <w:sz w:val="18"/>
                <w:szCs w:val="18"/>
              </w:rPr>
            </w:pPr>
          </w:p>
        </w:tc>
      </w:tr>
      <w:tr w:rsidR="000C2466" w:rsidRPr="00FD3A66" w14:paraId="536DA918" w14:textId="77777777" w:rsidTr="00CD029C">
        <w:trPr>
          <w:trHeight w:val="260"/>
        </w:trPr>
        <w:tc>
          <w:tcPr>
            <w:tcW w:w="1719" w:type="dxa"/>
            <w:tcBorders>
              <w:top w:val="nil"/>
              <w:left w:val="nil"/>
              <w:bottom w:val="single" w:sz="8" w:space="0" w:color="auto"/>
              <w:right w:val="nil"/>
            </w:tcBorders>
            <w:shd w:val="clear" w:color="auto" w:fill="auto"/>
            <w:noWrap/>
            <w:vAlign w:val="bottom"/>
            <w:hideMark/>
          </w:tcPr>
          <w:p w14:paraId="460AEF34"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Observations</w:t>
            </w:r>
          </w:p>
        </w:tc>
        <w:tc>
          <w:tcPr>
            <w:tcW w:w="1081" w:type="dxa"/>
            <w:tcBorders>
              <w:top w:val="nil"/>
              <w:left w:val="nil"/>
              <w:bottom w:val="single" w:sz="8" w:space="0" w:color="auto"/>
              <w:right w:val="nil"/>
            </w:tcBorders>
            <w:shd w:val="clear" w:color="auto" w:fill="auto"/>
            <w:noWrap/>
            <w:vAlign w:val="bottom"/>
            <w:hideMark/>
          </w:tcPr>
          <w:p w14:paraId="2C8777A8"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83</w:t>
            </w:r>
          </w:p>
        </w:tc>
        <w:tc>
          <w:tcPr>
            <w:tcW w:w="1380" w:type="dxa"/>
            <w:tcBorders>
              <w:top w:val="nil"/>
              <w:left w:val="nil"/>
              <w:bottom w:val="nil"/>
              <w:right w:val="nil"/>
            </w:tcBorders>
            <w:shd w:val="clear" w:color="auto" w:fill="auto"/>
            <w:noWrap/>
            <w:vAlign w:val="bottom"/>
            <w:hideMark/>
          </w:tcPr>
          <w:p w14:paraId="640632BC"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5CD533CE"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7A315A0C"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525873FF"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2666DE5F" w14:textId="77777777" w:rsidR="000C2466" w:rsidRPr="00FD3A66" w:rsidRDefault="000C2466" w:rsidP="00CD029C">
            <w:pPr>
              <w:spacing w:after="0" w:line="240" w:lineRule="auto"/>
              <w:rPr>
                <w:rFonts w:ascii="Times New Roman" w:eastAsia="Times New Roman" w:hAnsi="Times New Roman" w:cs="Times New Roman"/>
                <w:sz w:val="18"/>
                <w:szCs w:val="18"/>
              </w:rPr>
            </w:pPr>
          </w:p>
        </w:tc>
      </w:tr>
      <w:tr w:rsidR="000C2466" w:rsidRPr="00FD3A66" w14:paraId="6FA24E5A" w14:textId="77777777" w:rsidTr="00CD029C">
        <w:trPr>
          <w:trHeight w:val="250"/>
        </w:trPr>
        <w:tc>
          <w:tcPr>
            <w:tcW w:w="1719" w:type="dxa"/>
            <w:tcBorders>
              <w:top w:val="nil"/>
              <w:left w:val="nil"/>
              <w:bottom w:val="nil"/>
              <w:right w:val="nil"/>
            </w:tcBorders>
            <w:shd w:val="clear" w:color="auto" w:fill="auto"/>
            <w:noWrap/>
            <w:vAlign w:val="bottom"/>
            <w:hideMark/>
          </w:tcPr>
          <w:p w14:paraId="30FCDB9B"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081" w:type="dxa"/>
            <w:tcBorders>
              <w:top w:val="nil"/>
              <w:left w:val="nil"/>
              <w:bottom w:val="nil"/>
              <w:right w:val="nil"/>
            </w:tcBorders>
            <w:shd w:val="clear" w:color="auto" w:fill="auto"/>
            <w:noWrap/>
            <w:vAlign w:val="bottom"/>
            <w:hideMark/>
          </w:tcPr>
          <w:p w14:paraId="6F8193A3"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80" w:type="dxa"/>
            <w:tcBorders>
              <w:top w:val="nil"/>
              <w:left w:val="nil"/>
              <w:bottom w:val="nil"/>
              <w:right w:val="nil"/>
            </w:tcBorders>
            <w:shd w:val="clear" w:color="auto" w:fill="auto"/>
            <w:noWrap/>
            <w:vAlign w:val="bottom"/>
            <w:hideMark/>
          </w:tcPr>
          <w:p w14:paraId="5909B53F"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647B146A"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60CB213D"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6BC70F3A"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4EA01DC1" w14:textId="77777777" w:rsidR="000C2466" w:rsidRPr="00FD3A66" w:rsidRDefault="000C2466" w:rsidP="00CD029C">
            <w:pPr>
              <w:spacing w:after="0" w:line="240" w:lineRule="auto"/>
              <w:rPr>
                <w:rFonts w:ascii="Times New Roman" w:eastAsia="Times New Roman" w:hAnsi="Times New Roman" w:cs="Times New Roman"/>
                <w:sz w:val="18"/>
                <w:szCs w:val="18"/>
              </w:rPr>
            </w:pPr>
          </w:p>
        </w:tc>
      </w:tr>
      <w:tr w:rsidR="000C2466" w:rsidRPr="00FD3A66" w14:paraId="47D29DCE" w14:textId="77777777" w:rsidTr="00CD029C">
        <w:trPr>
          <w:trHeight w:val="260"/>
        </w:trPr>
        <w:tc>
          <w:tcPr>
            <w:tcW w:w="1719" w:type="dxa"/>
            <w:tcBorders>
              <w:top w:val="nil"/>
              <w:left w:val="nil"/>
              <w:bottom w:val="nil"/>
              <w:right w:val="nil"/>
            </w:tcBorders>
            <w:shd w:val="clear" w:color="auto" w:fill="auto"/>
            <w:noWrap/>
            <w:vAlign w:val="bottom"/>
            <w:hideMark/>
          </w:tcPr>
          <w:p w14:paraId="40A4B959"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lastRenderedPageBreak/>
              <w:t>ANOVA</w:t>
            </w:r>
          </w:p>
        </w:tc>
        <w:tc>
          <w:tcPr>
            <w:tcW w:w="1081" w:type="dxa"/>
            <w:tcBorders>
              <w:top w:val="nil"/>
              <w:left w:val="nil"/>
              <w:bottom w:val="nil"/>
              <w:right w:val="nil"/>
            </w:tcBorders>
            <w:shd w:val="clear" w:color="auto" w:fill="auto"/>
            <w:noWrap/>
            <w:vAlign w:val="bottom"/>
            <w:hideMark/>
          </w:tcPr>
          <w:p w14:paraId="0A675F7B"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80" w:type="dxa"/>
            <w:tcBorders>
              <w:top w:val="nil"/>
              <w:left w:val="nil"/>
              <w:bottom w:val="nil"/>
              <w:right w:val="nil"/>
            </w:tcBorders>
            <w:shd w:val="clear" w:color="auto" w:fill="auto"/>
            <w:noWrap/>
            <w:vAlign w:val="bottom"/>
            <w:hideMark/>
          </w:tcPr>
          <w:p w14:paraId="3AC6A47C"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71A108BA"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49D8C60D"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1C32AB94"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5EED11D9" w14:textId="77777777" w:rsidR="000C2466" w:rsidRPr="00FD3A66" w:rsidRDefault="000C2466" w:rsidP="00CD029C">
            <w:pPr>
              <w:spacing w:after="0" w:line="240" w:lineRule="auto"/>
              <w:rPr>
                <w:rFonts w:ascii="Times New Roman" w:eastAsia="Times New Roman" w:hAnsi="Times New Roman" w:cs="Times New Roman"/>
                <w:sz w:val="18"/>
                <w:szCs w:val="18"/>
              </w:rPr>
            </w:pPr>
          </w:p>
        </w:tc>
      </w:tr>
      <w:tr w:rsidR="000C2466" w:rsidRPr="00FD3A66" w14:paraId="78F4F0D0" w14:textId="77777777" w:rsidTr="00CD029C">
        <w:trPr>
          <w:trHeight w:val="260"/>
        </w:trPr>
        <w:tc>
          <w:tcPr>
            <w:tcW w:w="1719" w:type="dxa"/>
            <w:tcBorders>
              <w:top w:val="single" w:sz="8" w:space="0" w:color="auto"/>
              <w:left w:val="nil"/>
              <w:bottom w:val="single" w:sz="4" w:space="0" w:color="auto"/>
              <w:right w:val="nil"/>
            </w:tcBorders>
            <w:shd w:val="clear" w:color="auto" w:fill="auto"/>
            <w:noWrap/>
            <w:vAlign w:val="bottom"/>
            <w:hideMark/>
          </w:tcPr>
          <w:p w14:paraId="75FCB7DB"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r w:rsidRPr="00FD3A66">
              <w:rPr>
                <w:rFonts w:ascii="Times New Roman" w:eastAsia="Times New Roman" w:hAnsi="Times New Roman" w:cs="Times New Roman"/>
                <w:i/>
                <w:iCs/>
                <w:sz w:val="18"/>
                <w:szCs w:val="18"/>
              </w:rPr>
              <w:t> </w:t>
            </w:r>
          </w:p>
        </w:tc>
        <w:tc>
          <w:tcPr>
            <w:tcW w:w="1081" w:type="dxa"/>
            <w:tcBorders>
              <w:top w:val="single" w:sz="8" w:space="0" w:color="auto"/>
              <w:left w:val="nil"/>
              <w:bottom w:val="single" w:sz="4" w:space="0" w:color="auto"/>
              <w:right w:val="nil"/>
            </w:tcBorders>
            <w:shd w:val="clear" w:color="auto" w:fill="auto"/>
            <w:noWrap/>
            <w:vAlign w:val="bottom"/>
            <w:hideMark/>
          </w:tcPr>
          <w:p w14:paraId="7B264C75"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r w:rsidRPr="00FD3A66">
              <w:rPr>
                <w:rFonts w:ascii="Times New Roman" w:eastAsia="Times New Roman" w:hAnsi="Times New Roman" w:cs="Times New Roman"/>
                <w:i/>
                <w:iCs/>
                <w:sz w:val="18"/>
                <w:szCs w:val="18"/>
              </w:rPr>
              <w:t>df</w:t>
            </w:r>
          </w:p>
        </w:tc>
        <w:tc>
          <w:tcPr>
            <w:tcW w:w="1380" w:type="dxa"/>
            <w:tcBorders>
              <w:top w:val="single" w:sz="8" w:space="0" w:color="auto"/>
              <w:left w:val="nil"/>
              <w:bottom w:val="single" w:sz="4" w:space="0" w:color="auto"/>
              <w:right w:val="nil"/>
            </w:tcBorders>
            <w:shd w:val="clear" w:color="auto" w:fill="auto"/>
            <w:noWrap/>
            <w:vAlign w:val="bottom"/>
            <w:hideMark/>
          </w:tcPr>
          <w:p w14:paraId="0750271C"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r w:rsidRPr="00FD3A66">
              <w:rPr>
                <w:rFonts w:ascii="Times New Roman" w:eastAsia="Times New Roman" w:hAnsi="Times New Roman" w:cs="Times New Roman"/>
                <w:i/>
                <w:iCs/>
                <w:sz w:val="18"/>
                <w:szCs w:val="18"/>
              </w:rPr>
              <w:t>SS</w:t>
            </w:r>
          </w:p>
        </w:tc>
        <w:tc>
          <w:tcPr>
            <w:tcW w:w="980" w:type="dxa"/>
            <w:tcBorders>
              <w:top w:val="single" w:sz="8" w:space="0" w:color="auto"/>
              <w:left w:val="nil"/>
              <w:bottom w:val="single" w:sz="4" w:space="0" w:color="auto"/>
              <w:right w:val="nil"/>
            </w:tcBorders>
            <w:shd w:val="clear" w:color="auto" w:fill="auto"/>
            <w:noWrap/>
            <w:vAlign w:val="bottom"/>
            <w:hideMark/>
          </w:tcPr>
          <w:p w14:paraId="28F9015D"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r w:rsidRPr="00FD3A66">
              <w:rPr>
                <w:rFonts w:ascii="Times New Roman" w:eastAsia="Times New Roman" w:hAnsi="Times New Roman" w:cs="Times New Roman"/>
                <w:i/>
                <w:iCs/>
                <w:sz w:val="18"/>
                <w:szCs w:val="18"/>
              </w:rPr>
              <w:t>MS</w:t>
            </w:r>
          </w:p>
        </w:tc>
        <w:tc>
          <w:tcPr>
            <w:tcW w:w="960" w:type="dxa"/>
            <w:tcBorders>
              <w:top w:val="single" w:sz="8" w:space="0" w:color="auto"/>
              <w:left w:val="nil"/>
              <w:bottom w:val="single" w:sz="4" w:space="0" w:color="auto"/>
              <w:right w:val="nil"/>
            </w:tcBorders>
            <w:shd w:val="clear" w:color="auto" w:fill="auto"/>
            <w:noWrap/>
            <w:vAlign w:val="bottom"/>
            <w:hideMark/>
          </w:tcPr>
          <w:p w14:paraId="73B61C5B"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r w:rsidRPr="00FD3A66">
              <w:rPr>
                <w:rFonts w:ascii="Times New Roman" w:eastAsia="Times New Roman" w:hAnsi="Times New Roman" w:cs="Times New Roman"/>
                <w:i/>
                <w:iCs/>
                <w:sz w:val="18"/>
                <w:szCs w:val="18"/>
              </w:rPr>
              <w:t>F</w:t>
            </w:r>
          </w:p>
        </w:tc>
        <w:tc>
          <w:tcPr>
            <w:tcW w:w="1420" w:type="dxa"/>
            <w:tcBorders>
              <w:top w:val="single" w:sz="8" w:space="0" w:color="auto"/>
              <w:left w:val="nil"/>
              <w:bottom w:val="single" w:sz="4" w:space="0" w:color="auto"/>
              <w:right w:val="nil"/>
            </w:tcBorders>
            <w:shd w:val="clear" w:color="auto" w:fill="auto"/>
            <w:noWrap/>
            <w:vAlign w:val="bottom"/>
            <w:hideMark/>
          </w:tcPr>
          <w:p w14:paraId="2C6ACB84"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r w:rsidRPr="00FD3A66">
              <w:rPr>
                <w:rFonts w:ascii="Times New Roman" w:eastAsia="Times New Roman" w:hAnsi="Times New Roman" w:cs="Times New Roman"/>
                <w:i/>
                <w:iCs/>
                <w:sz w:val="18"/>
                <w:szCs w:val="18"/>
              </w:rPr>
              <w:t>Significance F</w:t>
            </w:r>
          </w:p>
        </w:tc>
        <w:tc>
          <w:tcPr>
            <w:tcW w:w="1300" w:type="dxa"/>
            <w:tcBorders>
              <w:top w:val="nil"/>
              <w:left w:val="nil"/>
              <w:bottom w:val="nil"/>
              <w:right w:val="nil"/>
            </w:tcBorders>
            <w:shd w:val="clear" w:color="auto" w:fill="auto"/>
            <w:noWrap/>
            <w:vAlign w:val="bottom"/>
            <w:hideMark/>
          </w:tcPr>
          <w:p w14:paraId="180E558E"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p>
        </w:tc>
      </w:tr>
      <w:tr w:rsidR="000C2466" w:rsidRPr="00FD3A66" w14:paraId="62E010A3" w14:textId="77777777" w:rsidTr="00CD029C">
        <w:trPr>
          <w:trHeight w:val="250"/>
        </w:trPr>
        <w:tc>
          <w:tcPr>
            <w:tcW w:w="1719" w:type="dxa"/>
            <w:tcBorders>
              <w:top w:val="nil"/>
              <w:left w:val="nil"/>
              <w:bottom w:val="nil"/>
              <w:right w:val="nil"/>
            </w:tcBorders>
            <w:shd w:val="clear" w:color="auto" w:fill="auto"/>
            <w:noWrap/>
            <w:vAlign w:val="bottom"/>
            <w:hideMark/>
          </w:tcPr>
          <w:p w14:paraId="67C75FA9"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Regression</w:t>
            </w:r>
          </w:p>
        </w:tc>
        <w:tc>
          <w:tcPr>
            <w:tcW w:w="1081" w:type="dxa"/>
            <w:tcBorders>
              <w:top w:val="nil"/>
              <w:left w:val="nil"/>
              <w:bottom w:val="nil"/>
              <w:right w:val="nil"/>
            </w:tcBorders>
            <w:shd w:val="clear" w:color="auto" w:fill="auto"/>
            <w:noWrap/>
            <w:vAlign w:val="bottom"/>
            <w:hideMark/>
          </w:tcPr>
          <w:p w14:paraId="66ADB939"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5</w:t>
            </w:r>
          </w:p>
        </w:tc>
        <w:tc>
          <w:tcPr>
            <w:tcW w:w="1380" w:type="dxa"/>
            <w:tcBorders>
              <w:top w:val="nil"/>
              <w:left w:val="nil"/>
              <w:bottom w:val="nil"/>
              <w:right w:val="nil"/>
            </w:tcBorders>
            <w:shd w:val="clear" w:color="auto" w:fill="auto"/>
            <w:noWrap/>
            <w:vAlign w:val="bottom"/>
            <w:hideMark/>
          </w:tcPr>
          <w:p w14:paraId="31A7AFF3"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39957.869</w:t>
            </w:r>
          </w:p>
        </w:tc>
        <w:tc>
          <w:tcPr>
            <w:tcW w:w="980" w:type="dxa"/>
            <w:tcBorders>
              <w:top w:val="nil"/>
              <w:left w:val="nil"/>
              <w:bottom w:val="nil"/>
              <w:right w:val="nil"/>
            </w:tcBorders>
            <w:shd w:val="clear" w:color="auto" w:fill="auto"/>
            <w:noWrap/>
            <w:vAlign w:val="bottom"/>
            <w:hideMark/>
          </w:tcPr>
          <w:p w14:paraId="0915DADE"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7991.574</w:t>
            </w:r>
          </w:p>
        </w:tc>
        <w:tc>
          <w:tcPr>
            <w:tcW w:w="960" w:type="dxa"/>
            <w:tcBorders>
              <w:top w:val="nil"/>
              <w:left w:val="nil"/>
              <w:bottom w:val="nil"/>
              <w:right w:val="nil"/>
            </w:tcBorders>
            <w:shd w:val="clear" w:color="auto" w:fill="auto"/>
            <w:noWrap/>
            <w:vAlign w:val="bottom"/>
            <w:hideMark/>
          </w:tcPr>
          <w:p w14:paraId="267A251B"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74.429</w:t>
            </w:r>
          </w:p>
        </w:tc>
        <w:tc>
          <w:tcPr>
            <w:tcW w:w="1420" w:type="dxa"/>
            <w:tcBorders>
              <w:top w:val="nil"/>
              <w:left w:val="nil"/>
              <w:bottom w:val="nil"/>
              <w:right w:val="nil"/>
            </w:tcBorders>
            <w:shd w:val="clear" w:color="auto" w:fill="auto"/>
            <w:noWrap/>
            <w:vAlign w:val="bottom"/>
            <w:hideMark/>
          </w:tcPr>
          <w:p w14:paraId="36EE47F6"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0.000</w:t>
            </w:r>
          </w:p>
        </w:tc>
        <w:tc>
          <w:tcPr>
            <w:tcW w:w="1300" w:type="dxa"/>
            <w:tcBorders>
              <w:top w:val="nil"/>
              <w:left w:val="nil"/>
              <w:bottom w:val="nil"/>
              <w:right w:val="nil"/>
            </w:tcBorders>
            <w:shd w:val="clear" w:color="auto" w:fill="auto"/>
            <w:noWrap/>
            <w:vAlign w:val="bottom"/>
            <w:hideMark/>
          </w:tcPr>
          <w:p w14:paraId="6E4B8952"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p>
        </w:tc>
      </w:tr>
      <w:tr w:rsidR="000C2466" w:rsidRPr="00FD3A66" w14:paraId="79781D0A" w14:textId="77777777" w:rsidTr="00CD029C">
        <w:trPr>
          <w:trHeight w:val="250"/>
        </w:trPr>
        <w:tc>
          <w:tcPr>
            <w:tcW w:w="1719" w:type="dxa"/>
            <w:tcBorders>
              <w:top w:val="nil"/>
              <w:left w:val="nil"/>
              <w:bottom w:val="nil"/>
              <w:right w:val="nil"/>
            </w:tcBorders>
            <w:shd w:val="clear" w:color="auto" w:fill="auto"/>
            <w:noWrap/>
            <w:vAlign w:val="bottom"/>
            <w:hideMark/>
          </w:tcPr>
          <w:p w14:paraId="48EB352D"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Residual</w:t>
            </w:r>
          </w:p>
        </w:tc>
        <w:tc>
          <w:tcPr>
            <w:tcW w:w="1081" w:type="dxa"/>
            <w:tcBorders>
              <w:top w:val="nil"/>
              <w:left w:val="nil"/>
              <w:bottom w:val="nil"/>
              <w:right w:val="nil"/>
            </w:tcBorders>
            <w:shd w:val="clear" w:color="auto" w:fill="auto"/>
            <w:noWrap/>
            <w:vAlign w:val="bottom"/>
            <w:hideMark/>
          </w:tcPr>
          <w:p w14:paraId="0263D1C6"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77</w:t>
            </w:r>
          </w:p>
        </w:tc>
        <w:tc>
          <w:tcPr>
            <w:tcW w:w="1380" w:type="dxa"/>
            <w:tcBorders>
              <w:top w:val="nil"/>
              <w:left w:val="nil"/>
              <w:bottom w:val="nil"/>
              <w:right w:val="nil"/>
            </w:tcBorders>
            <w:shd w:val="clear" w:color="auto" w:fill="auto"/>
            <w:noWrap/>
            <w:vAlign w:val="bottom"/>
            <w:hideMark/>
          </w:tcPr>
          <w:p w14:paraId="4A7344EA"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8267.679</w:t>
            </w:r>
          </w:p>
        </w:tc>
        <w:tc>
          <w:tcPr>
            <w:tcW w:w="980" w:type="dxa"/>
            <w:tcBorders>
              <w:top w:val="nil"/>
              <w:left w:val="nil"/>
              <w:bottom w:val="nil"/>
              <w:right w:val="nil"/>
            </w:tcBorders>
            <w:shd w:val="clear" w:color="auto" w:fill="auto"/>
            <w:noWrap/>
            <w:vAlign w:val="bottom"/>
            <w:hideMark/>
          </w:tcPr>
          <w:p w14:paraId="43279063"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107.372</w:t>
            </w:r>
          </w:p>
        </w:tc>
        <w:tc>
          <w:tcPr>
            <w:tcW w:w="960" w:type="dxa"/>
            <w:tcBorders>
              <w:top w:val="nil"/>
              <w:left w:val="nil"/>
              <w:bottom w:val="nil"/>
              <w:right w:val="nil"/>
            </w:tcBorders>
            <w:shd w:val="clear" w:color="auto" w:fill="auto"/>
            <w:noWrap/>
            <w:vAlign w:val="bottom"/>
            <w:hideMark/>
          </w:tcPr>
          <w:p w14:paraId="5FDB0C77"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717A1DA6"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74D06323" w14:textId="77777777" w:rsidR="000C2466" w:rsidRPr="00FD3A66" w:rsidRDefault="000C2466" w:rsidP="00CD029C">
            <w:pPr>
              <w:spacing w:after="0" w:line="240" w:lineRule="auto"/>
              <w:rPr>
                <w:rFonts w:ascii="Times New Roman" w:eastAsia="Times New Roman" w:hAnsi="Times New Roman" w:cs="Times New Roman"/>
                <w:sz w:val="18"/>
                <w:szCs w:val="18"/>
              </w:rPr>
            </w:pPr>
          </w:p>
        </w:tc>
      </w:tr>
      <w:tr w:rsidR="000C2466" w:rsidRPr="00FD3A66" w14:paraId="21805D6B" w14:textId="77777777" w:rsidTr="00CD029C">
        <w:trPr>
          <w:trHeight w:val="260"/>
        </w:trPr>
        <w:tc>
          <w:tcPr>
            <w:tcW w:w="1719" w:type="dxa"/>
            <w:tcBorders>
              <w:top w:val="nil"/>
              <w:left w:val="nil"/>
              <w:bottom w:val="single" w:sz="8" w:space="0" w:color="auto"/>
              <w:right w:val="nil"/>
            </w:tcBorders>
            <w:shd w:val="clear" w:color="auto" w:fill="auto"/>
            <w:noWrap/>
            <w:vAlign w:val="bottom"/>
            <w:hideMark/>
          </w:tcPr>
          <w:p w14:paraId="0FFEF50F"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Total</w:t>
            </w:r>
          </w:p>
        </w:tc>
        <w:tc>
          <w:tcPr>
            <w:tcW w:w="1081" w:type="dxa"/>
            <w:tcBorders>
              <w:top w:val="nil"/>
              <w:left w:val="nil"/>
              <w:bottom w:val="single" w:sz="8" w:space="0" w:color="auto"/>
              <w:right w:val="nil"/>
            </w:tcBorders>
            <w:shd w:val="clear" w:color="auto" w:fill="auto"/>
            <w:noWrap/>
            <w:vAlign w:val="bottom"/>
            <w:hideMark/>
          </w:tcPr>
          <w:p w14:paraId="430BEDA2"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82</w:t>
            </w:r>
          </w:p>
        </w:tc>
        <w:tc>
          <w:tcPr>
            <w:tcW w:w="1380" w:type="dxa"/>
            <w:tcBorders>
              <w:top w:val="nil"/>
              <w:left w:val="nil"/>
              <w:bottom w:val="single" w:sz="8" w:space="0" w:color="auto"/>
              <w:right w:val="nil"/>
            </w:tcBorders>
            <w:shd w:val="clear" w:color="auto" w:fill="auto"/>
            <w:noWrap/>
            <w:vAlign w:val="bottom"/>
            <w:hideMark/>
          </w:tcPr>
          <w:p w14:paraId="3BA827A2"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48225.548</w:t>
            </w:r>
          </w:p>
        </w:tc>
        <w:tc>
          <w:tcPr>
            <w:tcW w:w="980" w:type="dxa"/>
            <w:tcBorders>
              <w:top w:val="nil"/>
              <w:left w:val="nil"/>
              <w:bottom w:val="single" w:sz="8" w:space="0" w:color="auto"/>
              <w:right w:val="nil"/>
            </w:tcBorders>
            <w:shd w:val="clear" w:color="auto" w:fill="auto"/>
            <w:noWrap/>
            <w:vAlign w:val="bottom"/>
            <w:hideMark/>
          </w:tcPr>
          <w:p w14:paraId="3D054C24"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 </w:t>
            </w:r>
          </w:p>
        </w:tc>
        <w:tc>
          <w:tcPr>
            <w:tcW w:w="960" w:type="dxa"/>
            <w:tcBorders>
              <w:top w:val="nil"/>
              <w:left w:val="nil"/>
              <w:bottom w:val="single" w:sz="8" w:space="0" w:color="auto"/>
              <w:right w:val="nil"/>
            </w:tcBorders>
            <w:shd w:val="clear" w:color="auto" w:fill="auto"/>
            <w:noWrap/>
            <w:vAlign w:val="bottom"/>
            <w:hideMark/>
          </w:tcPr>
          <w:p w14:paraId="0F46D633"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 </w:t>
            </w:r>
          </w:p>
        </w:tc>
        <w:tc>
          <w:tcPr>
            <w:tcW w:w="1420" w:type="dxa"/>
            <w:tcBorders>
              <w:top w:val="nil"/>
              <w:left w:val="nil"/>
              <w:bottom w:val="single" w:sz="8" w:space="0" w:color="auto"/>
              <w:right w:val="nil"/>
            </w:tcBorders>
            <w:shd w:val="clear" w:color="auto" w:fill="auto"/>
            <w:noWrap/>
            <w:vAlign w:val="bottom"/>
            <w:hideMark/>
          </w:tcPr>
          <w:p w14:paraId="2B942331"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 </w:t>
            </w:r>
          </w:p>
        </w:tc>
        <w:tc>
          <w:tcPr>
            <w:tcW w:w="1300" w:type="dxa"/>
            <w:tcBorders>
              <w:top w:val="nil"/>
              <w:left w:val="nil"/>
              <w:bottom w:val="nil"/>
              <w:right w:val="nil"/>
            </w:tcBorders>
            <w:shd w:val="clear" w:color="auto" w:fill="auto"/>
            <w:noWrap/>
            <w:vAlign w:val="bottom"/>
            <w:hideMark/>
          </w:tcPr>
          <w:p w14:paraId="6D16DF45" w14:textId="77777777" w:rsidR="000C2466" w:rsidRPr="00FD3A66" w:rsidRDefault="000C2466" w:rsidP="00CD029C">
            <w:pPr>
              <w:spacing w:after="0" w:line="240" w:lineRule="auto"/>
              <w:rPr>
                <w:rFonts w:ascii="Times New Roman" w:eastAsia="Times New Roman" w:hAnsi="Times New Roman" w:cs="Times New Roman"/>
                <w:sz w:val="18"/>
                <w:szCs w:val="18"/>
              </w:rPr>
            </w:pPr>
          </w:p>
        </w:tc>
      </w:tr>
      <w:tr w:rsidR="000C2466" w:rsidRPr="00FD3A66" w14:paraId="53382240" w14:textId="77777777" w:rsidTr="00CD029C">
        <w:trPr>
          <w:trHeight w:val="260"/>
        </w:trPr>
        <w:tc>
          <w:tcPr>
            <w:tcW w:w="1719" w:type="dxa"/>
            <w:tcBorders>
              <w:top w:val="nil"/>
              <w:left w:val="nil"/>
              <w:bottom w:val="nil"/>
              <w:right w:val="nil"/>
            </w:tcBorders>
            <w:shd w:val="clear" w:color="auto" w:fill="auto"/>
            <w:noWrap/>
            <w:vAlign w:val="bottom"/>
            <w:hideMark/>
          </w:tcPr>
          <w:p w14:paraId="548C9561"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081" w:type="dxa"/>
            <w:tcBorders>
              <w:top w:val="nil"/>
              <w:left w:val="nil"/>
              <w:bottom w:val="nil"/>
              <w:right w:val="nil"/>
            </w:tcBorders>
            <w:shd w:val="clear" w:color="auto" w:fill="auto"/>
            <w:noWrap/>
            <w:vAlign w:val="bottom"/>
            <w:hideMark/>
          </w:tcPr>
          <w:p w14:paraId="304B9D54"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80" w:type="dxa"/>
            <w:tcBorders>
              <w:top w:val="nil"/>
              <w:left w:val="nil"/>
              <w:bottom w:val="nil"/>
              <w:right w:val="nil"/>
            </w:tcBorders>
            <w:shd w:val="clear" w:color="auto" w:fill="auto"/>
            <w:noWrap/>
            <w:vAlign w:val="bottom"/>
            <w:hideMark/>
          </w:tcPr>
          <w:p w14:paraId="5FDF795A"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1B3F69BC"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6AC80452"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165AB261" w14:textId="77777777" w:rsidR="000C2466" w:rsidRPr="00FD3A66" w:rsidRDefault="000C2466" w:rsidP="00CD029C">
            <w:pPr>
              <w:spacing w:after="0" w:line="240" w:lineRule="auto"/>
              <w:rPr>
                <w:rFonts w:ascii="Times New Roman" w:eastAsia="Times New Roman" w:hAnsi="Times New Roman" w:cs="Times New Roman"/>
                <w:sz w:val="18"/>
                <w:szCs w:val="18"/>
              </w:rPr>
            </w:pPr>
          </w:p>
        </w:tc>
        <w:tc>
          <w:tcPr>
            <w:tcW w:w="1300" w:type="dxa"/>
            <w:tcBorders>
              <w:top w:val="nil"/>
              <w:left w:val="nil"/>
              <w:bottom w:val="nil"/>
              <w:right w:val="nil"/>
            </w:tcBorders>
            <w:shd w:val="clear" w:color="auto" w:fill="auto"/>
            <w:noWrap/>
            <w:vAlign w:val="bottom"/>
            <w:hideMark/>
          </w:tcPr>
          <w:p w14:paraId="3079FEFE" w14:textId="77777777" w:rsidR="000C2466" w:rsidRPr="00FD3A66" w:rsidRDefault="000C2466" w:rsidP="00CD029C">
            <w:pPr>
              <w:spacing w:after="0" w:line="240" w:lineRule="auto"/>
              <w:rPr>
                <w:rFonts w:ascii="Times New Roman" w:eastAsia="Times New Roman" w:hAnsi="Times New Roman" w:cs="Times New Roman"/>
                <w:sz w:val="18"/>
                <w:szCs w:val="18"/>
              </w:rPr>
            </w:pPr>
          </w:p>
        </w:tc>
      </w:tr>
      <w:tr w:rsidR="000C2466" w:rsidRPr="00FD3A66" w14:paraId="58D995A3" w14:textId="77777777" w:rsidTr="00CD029C">
        <w:trPr>
          <w:trHeight w:val="260"/>
        </w:trPr>
        <w:tc>
          <w:tcPr>
            <w:tcW w:w="1719" w:type="dxa"/>
            <w:tcBorders>
              <w:top w:val="single" w:sz="8" w:space="0" w:color="auto"/>
              <w:left w:val="nil"/>
              <w:bottom w:val="single" w:sz="4" w:space="0" w:color="auto"/>
              <w:right w:val="nil"/>
            </w:tcBorders>
            <w:shd w:val="clear" w:color="auto" w:fill="auto"/>
            <w:noWrap/>
            <w:vAlign w:val="bottom"/>
            <w:hideMark/>
          </w:tcPr>
          <w:p w14:paraId="2B86D222"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r w:rsidRPr="00FD3A66">
              <w:rPr>
                <w:rFonts w:ascii="Times New Roman" w:eastAsia="Times New Roman" w:hAnsi="Times New Roman" w:cs="Times New Roman"/>
                <w:i/>
                <w:iCs/>
                <w:sz w:val="18"/>
                <w:szCs w:val="18"/>
              </w:rPr>
              <w:t> </w:t>
            </w:r>
          </w:p>
        </w:tc>
        <w:tc>
          <w:tcPr>
            <w:tcW w:w="1081" w:type="dxa"/>
            <w:tcBorders>
              <w:top w:val="single" w:sz="8" w:space="0" w:color="auto"/>
              <w:left w:val="nil"/>
              <w:bottom w:val="single" w:sz="4" w:space="0" w:color="auto"/>
              <w:right w:val="nil"/>
            </w:tcBorders>
            <w:shd w:val="clear" w:color="auto" w:fill="auto"/>
            <w:noWrap/>
            <w:vAlign w:val="bottom"/>
            <w:hideMark/>
          </w:tcPr>
          <w:p w14:paraId="6E3836DE"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r w:rsidRPr="00FD3A66">
              <w:rPr>
                <w:rFonts w:ascii="Times New Roman" w:eastAsia="Times New Roman" w:hAnsi="Times New Roman" w:cs="Times New Roman"/>
                <w:i/>
                <w:iCs/>
                <w:sz w:val="18"/>
                <w:szCs w:val="18"/>
              </w:rPr>
              <w:t>Coefficients</w:t>
            </w:r>
          </w:p>
        </w:tc>
        <w:tc>
          <w:tcPr>
            <w:tcW w:w="1380" w:type="dxa"/>
            <w:tcBorders>
              <w:top w:val="single" w:sz="8" w:space="0" w:color="auto"/>
              <w:left w:val="nil"/>
              <w:bottom w:val="single" w:sz="4" w:space="0" w:color="auto"/>
              <w:right w:val="nil"/>
            </w:tcBorders>
            <w:shd w:val="clear" w:color="auto" w:fill="auto"/>
            <w:noWrap/>
            <w:vAlign w:val="bottom"/>
            <w:hideMark/>
          </w:tcPr>
          <w:p w14:paraId="7D9DDEA7"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r w:rsidRPr="00FD3A66">
              <w:rPr>
                <w:rFonts w:ascii="Times New Roman" w:eastAsia="Times New Roman" w:hAnsi="Times New Roman" w:cs="Times New Roman"/>
                <w:i/>
                <w:iCs/>
                <w:sz w:val="18"/>
                <w:szCs w:val="18"/>
              </w:rPr>
              <w:t>Standard Error</w:t>
            </w:r>
          </w:p>
        </w:tc>
        <w:tc>
          <w:tcPr>
            <w:tcW w:w="980" w:type="dxa"/>
            <w:tcBorders>
              <w:top w:val="single" w:sz="8" w:space="0" w:color="auto"/>
              <w:left w:val="nil"/>
              <w:bottom w:val="single" w:sz="4" w:space="0" w:color="auto"/>
              <w:right w:val="nil"/>
            </w:tcBorders>
            <w:shd w:val="clear" w:color="auto" w:fill="auto"/>
            <w:noWrap/>
            <w:vAlign w:val="bottom"/>
            <w:hideMark/>
          </w:tcPr>
          <w:p w14:paraId="2C739E30"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r w:rsidRPr="00FD3A66">
              <w:rPr>
                <w:rFonts w:ascii="Times New Roman" w:eastAsia="Times New Roman" w:hAnsi="Times New Roman" w:cs="Times New Roman"/>
                <w:i/>
                <w:iCs/>
                <w:sz w:val="18"/>
                <w:szCs w:val="18"/>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6A88521B"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r w:rsidRPr="00FD3A66">
              <w:rPr>
                <w:rFonts w:ascii="Times New Roman" w:eastAsia="Times New Roman" w:hAnsi="Times New Roman" w:cs="Times New Roman"/>
                <w:i/>
                <w:iCs/>
                <w:sz w:val="18"/>
                <w:szCs w:val="18"/>
              </w:rPr>
              <w:t>P-value</w:t>
            </w:r>
          </w:p>
        </w:tc>
        <w:tc>
          <w:tcPr>
            <w:tcW w:w="1420" w:type="dxa"/>
            <w:tcBorders>
              <w:top w:val="single" w:sz="8" w:space="0" w:color="auto"/>
              <w:left w:val="nil"/>
              <w:bottom w:val="single" w:sz="4" w:space="0" w:color="auto"/>
              <w:right w:val="nil"/>
            </w:tcBorders>
            <w:shd w:val="clear" w:color="auto" w:fill="auto"/>
            <w:noWrap/>
            <w:vAlign w:val="bottom"/>
            <w:hideMark/>
          </w:tcPr>
          <w:p w14:paraId="0AC2B845"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r w:rsidRPr="00FD3A66">
              <w:rPr>
                <w:rFonts w:ascii="Times New Roman" w:eastAsia="Times New Roman" w:hAnsi="Times New Roman" w:cs="Times New Roman"/>
                <w:i/>
                <w:iCs/>
                <w:sz w:val="18"/>
                <w:szCs w:val="18"/>
              </w:rPr>
              <w:t>Lower 95%</w:t>
            </w:r>
          </w:p>
        </w:tc>
        <w:tc>
          <w:tcPr>
            <w:tcW w:w="1300" w:type="dxa"/>
            <w:tcBorders>
              <w:top w:val="single" w:sz="8" w:space="0" w:color="auto"/>
              <w:left w:val="nil"/>
              <w:bottom w:val="single" w:sz="4" w:space="0" w:color="auto"/>
              <w:right w:val="nil"/>
            </w:tcBorders>
            <w:shd w:val="clear" w:color="auto" w:fill="auto"/>
            <w:noWrap/>
            <w:vAlign w:val="bottom"/>
            <w:hideMark/>
          </w:tcPr>
          <w:p w14:paraId="6B23D61A" w14:textId="77777777" w:rsidR="000C2466" w:rsidRPr="00FD3A66" w:rsidRDefault="000C2466" w:rsidP="00CD029C">
            <w:pPr>
              <w:spacing w:after="0" w:line="240" w:lineRule="auto"/>
              <w:jc w:val="center"/>
              <w:rPr>
                <w:rFonts w:ascii="Times New Roman" w:eastAsia="Times New Roman" w:hAnsi="Times New Roman" w:cs="Times New Roman"/>
                <w:i/>
                <w:iCs/>
                <w:sz w:val="18"/>
                <w:szCs w:val="18"/>
              </w:rPr>
            </w:pPr>
            <w:r w:rsidRPr="00FD3A66">
              <w:rPr>
                <w:rFonts w:ascii="Times New Roman" w:eastAsia="Times New Roman" w:hAnsi="Times New Roman" w:cs="Times New Roman"/>
                <w:i/>
                <w:iCs/>
                <w:sz w:val="18"/>
                <w:szCs w:val="18"/>
              </w:rPr>
              <w:t>Upper 95%</w:t>
            </w:r>
          </w:p>
        </w:tc>
      </w:tr>
      <w:tr w:rsidR="000C2466" w:rsidRPr="00FD3A66" w14:paraId="23DEA35F" w14:textId="77777777" w:rsidTr="00CD029C">
        <w:trPr>
          <w:trHeight w:val="250"/>
        </w:trPr>
        <w:tc>
          <w:tcPr>
            <w:tcW w:w="1719" w:type="dxa"/>
            <w:tcBorders>
              <w:top w:val="nil"/>
              <w:left w:val="nil"/>
              <w:bottom w:val="nil"/>
              <w:right w:val="nil"/>
            </w:tcBorders>
            <w:shd w:val="clear" w:color="auto" w:fill="auto"/>
            <w:noWrap/>
            <w:vAlign w:val="bottom"/>
            <w:hideMark/>
          </w:tcPr>
          <w:p w14:paraId="2E4E6129"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Intercept</w:t>
            </w:r>
          </w:p>
        </w:tc>
        <w:tc>
          <w:tcPr>
            <w:tcW w:w="1081" w:type="dxa"/>
            <w:tcBorders>
              <w:top w:val="nil"/>
              <w:left w:val="nil"/>
              <w:bottom w:val="nil"/>
              <w:right w:val="nil"/>
            </w:tcBorders>
            <w:shd w:val="clear" w:color="auto" w:fill="auto"/>
            <w:noWrap/>
            <w:vAlign w:val="bottom"/>
            <w:hideMark/>
          </w:tcPr>
          <w:p w14:paraId="0FF23EA9"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31.209</w:t>
            </w:r>
          </w:p>
        </w:tc>
        <w:tc>
          <w:tcPr>
            <w:tcW w:w="1380" w:type="dxa"/>
            <w:tcBorders>
              <w:top w:val="nil"/>
              <w:left w:val="nil"/>
              <w:bottom w:val="nil"/>
              <w:right w:val="nil"/>
            </w:tcBorders>
            <w:shd w:val="clear" w:color="auto" w:fill="auto"/>
            <w:noWrap/>
            <w:vAlign w:val="bottom"/>
            <w:hideMark/>
          </w:tcPr>
          <w:p w14:paraId="5B5A87EC"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13.552</w:t>
            </w:r>
          </w:p>
        </w:tc>
        <w:tc>
          <w:tcPr>
            <w:tcW w:w="980" w:type="dxa"/>
            <w:tcBorders>
              <w:top w:val="nil"/>
              <w:left w:val="nil"/>
              <w:bottom w:val="nil"/>
              <w:right w:val="nil"/>
            </w:tcBorders>
            <w:shd w:val="clear" w:color="auto" w:fill="auto"/>
            <w:noWrap/>
            <w:vAlign w:val="bottom"/>
            <w:hideMark/>
          </w:tcPr>
          <w:p w14:paraId="3B1D6138"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2.303</w:t>
            </w:r>
          </w:p>
        </w:tc>
        <w:tc>
          <w:tcPr>
            <w:tcW w:w="960" w:type="dxa"/>
            <w:tcBorders>
              <w:top w:val="nil"/>
              <w:left w:val="nil"/>
              <w:bottom w:val="nil"/>
              <w:right w:val="nil"/>
            </w:tcBorders>
            <w:shd w:val="clear" w:color="000000" w:fill="00B050"/>
            <w:noWrap/>
            <w:vAlign w:val="bottom"/>
            <w:hideMark/>
          </w:tcPr>
          <w:p w14:paraId="71277E2D"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0.024</w:t>
            </w:r>
          </w:p>
        </w:tc>
        <w:tc>
          <w:tcPr>
            <w:tcW w:w="1420" w:type="dxa"/>
            <w:tcBorders>
              <w:top w:val="nil"/>
              <w:left w:val="nil"/>
              <w:bottom w:val="nil"/>
              <w:right w:val="nil"/>
            </w:tcBorders>
            <w:shd w:val="clear" w:color="auto" w:fill="auto"/>
            <w:noWrap/>
            <w:vAlign w:val="bottom"/>
            <w:hideMark/>
          </w:tcPr>
          <w:p w14:paraId="13208693"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4.224</w:t>
            </w:r>
          </w:p>
        </w:tc>
        <w:tc>
          <w:tcPr>
            <w:tcW w:w="1300" w:type="dxa"/>
            <w:tcBorders>
              <w:top w:val="nil"/>
              <w:left w:val="nil"/>
              <w:bottom w:val="nil"/>
              <w:right w:val="nil"/>
            </w:tcBorders>
            <w:shd w:val="clear" w:color="auto" w:fill="auto"/>
            <w:noWrap/>
            <w:vAlign w:val="bottom"/>
            <w:hideMark/>
          </w:tcPr>
          <w:p w14:paraId="61D7838D"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58.194</w:t>
            </w:r>
          </w:p>
        </w:tc>
      </w:tr>
      <w:tr w:rsidR="000C2466" w:rsidRPr="00FD3A66" w14:paraId="7BA57BC8" w14:textId="77777777" w:rsidTr="00CD029C">
        <w:trPr>
          <w:trHeight w:val="250"/>
        </w:trPr>
        <w:tc>
          <w:tcPr>
            <w:tcW w:w="1719" w:type="dxa"/>
            <w:tcBorders>
              <w:top w:val="nil"/>
              <w:left w:val="nil"/>
              <w:bottom w:val="nil"/>
              <w:right w:val="nil"/>
            </w:tcBorders>
            <w:shd w:val="clear" w:color="auto" w:fill="auto"/>
            <w:noWrap/>
            <w:vAlign w:val="bottom"/>
            <w:hideMark/>
          </w:tcPr>
          <w:p w14:paraId="2F2E439D"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Trend</w:t>
            </w:r>
          </w:p>
        </w:tc>
        <w:tc>
          <w:tcPr>
            <w:tcW w:w="1081" w:type="dxa"/>
            <w:tcBorders>
              <w:top w:val="nil"/>
              <w:left w:val="nil"/>
              <w:bottom w:val="nil"/>
              <w:right w:val="nil"/>
            </w:tcBorders>
            <w:shd w:val="clear" w:color="auto" w:fill="auto"/>
            <w:noWrap/>
            <w:vAlign w:val="bottom"/>
            <w:hideMark/>
          </w:tcPr>
          <w:p w14:paraId="1CE4982F"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0.080</w:t>
            </w:r>
          </w:p>
        </w:tc>
        <w:tc>
          <w:tcPr>
            <w:tcW w:w="1380" w:type="dxa"/>
            <w:tcBorders>
              <w:top w:val="nil"/>
              <w:left w:val="nil"/>
              <w:bottom w:val="nil"/>
              <w:right w:val="nil"/>
            </w:tcBorders>
            <w:shd w:val="clear" w:color="auto" w:fill="auto"/>
            <w:noWrap/>
            <w:vAlign w:val="bottom"/>
            <w:hideMark/>
          </w:tcPr>
          <w:p w14:paraId="08AEF4C1"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0.058</w:t>
            </w:r>
          </w:p>
        </w:tc>
        <w:tc>
          <w:tcPr>
            <w:tcW w:w="980" w:type="dxa"/>
            <w:tcBorders>
              <w:top w:val="nil"/>
              <w:left w:val="nil"/>
              <w:bottom w:val="nil"/>
              <w:right w:val="nil"/>
            </w:tcBorders>
            <w:shd w:val="clear" w:color="auto" w:fill="auto"/>
            <w:noWrap/>
            <w:vAlign w:val="bottom"/>
            <w:hideMark/>
          </w:tcPr>
          <w:p w14:paraId="3AF05400"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1.376</w:t>
            </w:r>
          </w:p>
        </w:tc>
        <w:tc>
          <w:tcPr>
            <w:tcW w:w="960" w:type="dxa"/>
            <w:tcBorders>
              <w:top w:val="nil"/>
              <w:left w:val="nil"/>
              <w:bottom w:val="nil"/>
              <w:right w:val="nil"/>
            </w:tcBorders>
            <w:shd w:val="clear" w:color="000000" w:fill="FF0000"/>
            <w:noWrap/>
            <w:vAlign w:val="bottom"/>
            <w:hideMark/>
          </w:tcPr>
          <w:p w14:paraId="30D34D35"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0.173</w:t>
            </w:r>
          </w:p>
        </w:tc>
        <w:tc>
          <w:tcPr>
            <w:tcW w:w="1420" w:type="dxa"/>
            <w:tcBorders>
              <w:top w:val="nil"/>
              <w:left w:val="nil"/>
              <w:bottom w:val="nil"/>
              <w:right w:val="nil"/>
            </w:tcBorders>
            <w:shd w:val="clear" w:color="auto" w:fill="auto"/>
            <w:noWrap/>
            <w:vAlign w:val="bottom"/>
            <w:hideMark/>
          </w:tcPr>
          <w:p w14:paraId="3545AF7D"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-0.036</w:t>
            </w:r>
          </w:p>
        </w:tc>
        <w:tc>
          <w:tcPr>
            <w:tcW w:w="1300" w:type="dxa"/>
            <w:tcBorders>
              <w:top w:val="nil"/>
              <w:left w:val="nil"/>
              <w:bottom w:val="nil"/>
              <w:right w:val="nil"/>
            </w:tcBorders>
            <w:shd w:val="clear" w:color="auto" w:fill="auto"/>
            <w:noWrap/>
            <w:vAlign w:val="bottom"/>
            <w:hideMark/>
          </w:tcPr>
          <w:p w14:paraId="4D6A21F4"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0.197</w:t>
            </w:r>
          </w:p>
        </w:tc>
      </w:tr>
      <w:tr w:rsidR="000C2466" w:rsidRPr="00FD3A66" w14:paraId="648FA425" w14:textId="77777777" w:rsidTr="00CD029C">
        <w:trPr>
          <w:trHeight w:val="250"/>
        </w:trPr>
        <w:tc>
          <w:tcPr>
            <w:tcW w:w="1719" w:type="dxa"/>
            <w:tcBorders>
              <w:top w:val="nil"/>
              <w:left w:val="nil"/>
              <w:bottom w:val="nil"/>
              <w:right w:val="nil"/>
            </w:tcBorders>
            <w:shd w:val="clear" w:color="auto" w:fill="auto"/>
            <w:noWrap/>
            <w:vAlign w:val="bottom"/>
            <w:hideMark/>
          </w:tcPr>
          <w:p w14:paraId="168AA850" w14:textId="77777777" w:rsidR="000C2466" w:rsidRPr="00FD3A66" w:rsidRDefault="000C2466" w:rsidP="00CD029C">
            <w:pPr>
              <w:spacing w:after="0" w:line="240" w:lineRule="auto"/>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Adj Sales(-1)</w:t>
            </w:r>
          </w:p>
        </w:tc>
        <w:tc>
          <w:tcPr>
            <w:tcW w:w="1081" w:type="dxa"/>
            <w:tcBorders>
              <w:top w:val="nil"/>
              <w:left w:val="nil"/>
              <w:bottom w:val="nil"/>
              <w:right w:val="nil"/>
            </w:tcBorders>
            <w:shd w:val="clear" w:color="auto" w:fill="auto"/>
            <w:noWrap/>
            <w:vAlign w:val="bottom"/>
            <w:hideMark/>
          </w:tcPr>
          <w:p w14:paraId="6067B3E4"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0.861</w:t>
            </w:r>
          </w:p>
        </w:tc>
        <w:tc>
          <w:tcPr>
            <w:tcW w:w="1380" w:type="dxa"/>
            <w:tcBorders>
              <w:top w:val="nil"/>
              <w:left w:val="nil"/>
              <w:bottom w:val="nil"/>
              <w:right w:val="nil"/>
            </w:tcBorders>
            <w:shd w:val="clear" w:color="auto" w:fill="auto"/>
            <w:noWrap/>
            <w:vAlign w:val="bottom"/>
            <w:hideMark/>
          </w:tcPr>
          <w:p w14:paraId="056D1FD4"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0.058</w:t>
            </w:r>
          </w:p>
        </w:tc>
        <w:tc>
          <w:tcPr>
            <w:tcW w:w="980" w:type="dxa"/>
            <w:tcBorders>
              <w:top w:val="nil"/>
              <w:left w:val="nil"/>
              <w:bottom w:val="nil"/>
              <w:right w:val="nil"/>
            </w:tcBorders>
            <w:shd w:val="clear" w:color="auto" w:fill="auto"/>
            <w:noWrap/>
            <w:vAlign w:val="bottom"/>
            <w:hideMark/>
          </w:tcPr>
          <w:p w14:paraId="466AAE01"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14.816</w:t>
            </w:r>
          </w:p>
        </w:tc>
        <w:tc>
          <w:tcPr>
            <w:tcW w:w="960" w:type="dxa"/>
            <w:tcBorders>
              <w:top w:val="nil"/>
              <w:left w:val="nil"/>
              <w:bottom w:val="nil"/>
              <w:right w:val="nil"/>
            </w:tcBorders>
            <w:shd w:val="clear" w:color="000000" w:fill="00B050"/>
            <w:noWrap/>
            <w:vAlign w:val="bottom"/>
            <w:hideMark/>
          </w:tcPr>
          <w:p w14:paraId="05A239BA"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0.000</w:t>
            </w:r>
          </w:p>
        </w:tc>
        <w:tc>
          <w:tcPr>
            <w:tcW w:w="1420" w:type="dxa"/>
            <w:tcBorders>
              <w:top w:val="nil"/>
              <w:left w:val="nil"/>
              <w:bottom w:val="nil"/>
              <w:right w:val="nil"/>
            </w:tcBorders>
            <w:shd w:val="clear" w:color="auto" w:fill="auto"/>
            <w:noWrap/>
            <w:vAlign w:val="bottom"/>
            <w:hideMark/>
          </w:tcPr>
          <w:p w14:paraId="3B8D547C"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0.745</w:t>
            </w:r>
          </w:p>
        </w:tc>
        <w:tc>
          <w:tcPr>
            <w:tcW w:w="1300" w:type="dxa"/>
            <w:tcBorders>
              <w:top w:val="nil"/>
              <w:left w:val="nil"/>
              <w:bottom w:val="nil"/>
              <w:right w:val="nil"/>
            </w:tcBorders>
            <w:shd w:val="clear" w:color="auto" w:fill="auto"/>
            <w:noWrap/>
            <w:vAlign w:val="bottom"/>
            <w:hideMark/>
          </w:tcPr>
          <w:p w14:paraId="37EEF090"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0.977</w:t>
            </w:r>
          </w:p>
        </w:tc>
      </w:tr>
      <w:tr w:rsidR="000C2466" w:rsidRPr="00FD3A66" w14:paraId="73CB35AE" w14:textId="77777777" w:rsidTr="00CD029C">
        <w:trPr>
          <w:trHeight w:val="250"/>
        </w:trPr>
        <w:tc>
          <w:tcPr>
            <w:tcW w:w="1719" w:type="dxa"/>
            <w:tcBorders>
              <w:top w:val="nil"/>
              <w:left w:val="nil"/>
              <w:bottom w:val="nil"/>
              <w:right w:val="nil"/>
            </w:tcBorders>
            <w:shd w:val="clear" w:color="auto" w:fill="auto"/>
            <w:noWrap/>
            <w:vAlign w:val="bottom"/>
            <w:hideMark/>
          </w:tcPr>
          <w:p w14:paraId="7599057E" w14:textId="77777777" w:rsidR="000C2466" w:rsidRPr="00FD3A66" w:rsidRDefault="000C2466" w:rsidP="00CD029C">
            <w:pPr>
              <w:spacing w:after="0" w:line="240" w:lineRule="auto"/>
              <w:rPr>
                <w:rFonts w:ascii="Times New Roman" w:eastAsia="Times New Roman" w:hAnsi="Times New Roman" w:cs="Times New Roman"/>
                <w:sz w:val="18"/>
                <w:szCs w:val="18"/>
              </w:rPr>
            </w:pPr>
            <w:proofErr w:type="spellStart"/>
            <w:r w:rsidRPr="00FD3A66">
              <w:rPr>
                <w:rFonts w:ascii="Times New Roman" w:eastAsia="Times New Roman" w:hAnsi="Times New Roman" w:cs="Times New Roman"/>
                <w:sz w:val="18"/>
                <w:szCs w:val="18"/>
              </w:rPr>
              <w:t>AprD</w:t>
            </w:r>
            <w:proofErr w:type="spellEnd"/>
          </w:p>
        </w:tc>
        <w:tc>
          <w:tcPr>
            <w:tcW w:w="1081" w:type="dxa"/>
            <w:tcBorders>
              <w:top w:val="nil"/>
              <w:left w:val="nil"/>
              <w:bottom w:val="nil"/>
              <w:right w:val="nil"/>
            </w:tcBorders>
            <w:shd w:val="clear" w:color="auto" w:fill="auto"/>
            <w:noWrap/>
            <w:vAlign w:val="bottom"/>
            <w:hideMark/>
          </w:tcPr>
          <w:p w14:paraId="0A749BC0"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-0.806</w:t>
            </w:r>
          </w:p>
        </w:tc>
        <w:tc>
          <w:tcPr>
            <w:tcW w:w="1380" w:type="dxa"/>
            <w:tcBorders>
              <w:top w:val="nil"/>
              <w:left w:val="nil"/>
              <w:bottom w:val="nil"/>
              <w:right w:val="nil"/>
            </w:tcBorders>
            <w:shd w:val="clear" w:color="auto" w:fill="auto"/>
            <w:noWrap/>
            <w:vAlign w:val="bottom"/>
            <w:hideMark/>
          </w:tcPr>
          <w:p w14:paraId="3687DAA9"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3.238</w:t>
            </w:r>
          </w:p>
        </w:tc>
        <w:tc>
          <w:tcPr>
            <w:tcW w:w="980" w:type="dxa"/>
            <w:tcBorders>
              <w:top w:val="nil"/>
              <w:left w:val="nil"/>
              <w:bottom w:val="nil"/>
              <w:right w:val="nil"/>
            </w:tcBorders>
            <w:shd w:val="clear" w:color="auto" w:fill="auto"/>
            <w:noWrap/>
            <w:vAlign w:val="bottom"/>
            <w:hideMark/>
          </w:tcPr>
          <w:p w14:paraId="14DC4AEE"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-0.249</w:t>
            </w:r>
          </w:p>
        </w:tc>
        <w:tc>
          <w:tcPr>
            <w:tcW w:w="960" w:type="dxa"/>
            <w:tcBorders>
              <w:top w:val="nil"/>
              <w:left w:val="nil"/>
              <w:bottom w:val="nil"/>
              <w:right w:val="nil"/>
            </w:tcBorders>
            <w:shd w:val="clear" w:color="000000" w:fill="FF0000"/>
            <w:noWrap/>
            <w:vAlign w:val="bottom"/>
            <w:hideMark/>
          </w:tcPr>
          <w:p w14:paraId="62335584"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0.804</w:t>
            </w:r>
          </w:p>
        </w:tc>
        <w:tc>
          <w:tcPr>
            <w:tcW w:w="1420" w:type="dxa"/>
            <w:tcBorders>
              <w:top w:val="nil"/>
              <w:left w:val="nil"/>
              <w:bottom w:val="nil"/>
              <w:right w:val="nil"/>
            </w:tcBorders>
            <w:shd w:val="clear" w:color="auto" w:fill="auto"/>
            <w:noWrap/>
            <w:vAlign w:val="bottom"/>
            <w:hideMark/>
          </w:tcPr>
          <w:p w14:paraId="6664869D"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-7.253</w:t>
            </w:r>
          </w:p>
        </w:tc>
        <w:tc>
          <w:tcPr>
            <w:tcW w:w="1300" w:type="dxa"/>
            <w:tcBorders>
              <w:top w:val="nil"/>
              <w:left w:val="nil"/>
              <w:bottom w:val="nil"/>
              <w:right w:val="nil"/>
            </w:tcBorders>
            <w:shd w:val="clear" w:color="auto" w:fill="auto"/>
            <w:noWrap/>
            <w:vAlign w:val="bottom"/>
            <w:hideMark/>
          </w:tcPr>
          <w:p w14:paraId="398D10D3"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5.642</w:t>
            </w:r>
          </w:p>
        </w:tc>
      </w:tr>
      <w:tr w:rsidR="000C2466" w:rsidRPr="00FD3A66" w14:paraId="559458B7" w14:textId="77777777" w:rsidTr="00CD029C">
        <w:trPr>
          <w:trHeight w:val="250"/>
        </w:trPr>
        <w:tc>
          <w:tcPr>
            <w:tcW w:w="1719" w:type="dxa"/>
            <w:tcBorders>
              <w:top w:val="nil"/>
              <w:left w:val="nil"/>
              <w:bottom w:val="nil"/>
              <w:right w:val="nil"/>
            </w:tcBorders>
            <w:shd w:val="clear" w:color="auto" w:fill="auto"/>
            <w:noWrap/>
            <w:vAlign w:val="bottom"/>
            <w:hideMark/>
          </w:tcPr>
          <w:p w14:paraId="55D75BE8" w14:textId="77777777" w:rsidR="000C2466" w:rsidRPr="00FD3A66" w:rsidRDefault="000C2466" w:rsidP="00CD029C">
            <w:pPr>
              <w:spacing w:after="0" w:line="240" w:lineRule="auto"/>
              <w:rPr>
                <w:rFonts w:ascii="Times New Roman" w:eastAsia="Times New Roman" w:hAnsi="Times New Roman" w:cs="Times New Roman"/>
                <w:sz w:val="18"/>
                <w:szCs w:val="18"/>
              </w:rPr>
            </w:pPr>
            <w:proofErr w:type="spellStart"/>
            <w:r w:rsidRPr="00FD3A66">
              <w:rPr>
                <w:rFonts w:ascii="Times New Roman" w:eastAsia="Times New Roman" w:hAnsi="Times New Roman" w:cs="Times New Roman"/>
                <w:sz w:val="18"/>
                <w:szCs w:val="18"/>
              </w:rPr>
              <w:t>JulD</w:t>
            </w:r>
            <w:proofErr w:type="spellEnd"/>
          </w:p>
        </w:tc>
        <w:tc>
          <w:tcPr>
            <w:tcW w:w="1081" w:type="dxa"/>
            <w:tcBorders>
              <w:top w:val="nil"/>
              <w:left w:val="nil"/>
              <w:bottom w:val="nil"/>
              <w:right w:val="nil"/>
            </w:tcBorders>
            <w:shd w:val="clear" w:color="auto" w:fill="auto"/>
            <w:noWrap/>
            <w:vAlign w:val="bottom"/>
            <w:hideMark/>
          </w:tcPr>
          <w:p w14:paraId="41EDAB52"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-0.773</w:t>
            </w:r>
          </w:p>
        </w:tc>
        <w:tc>
          <w:tcPr>
            <w:tcW w:w="1380" w:type="dxa"/>
            <w:tcBorders>
              <w:top w:val="nil"/>
              <w:left w:val="nil"/>
              <w:bottom w:val="nil"/>
              <w:right w:val="nil"/>
            </w:tcBorders>
            <w:shd w:val="clear" w:color="auto" w:fill="auto"/>
            <w:noWrap/>
            <w:vAlign w:val="bottom"/>
            <w:hideMark/>
          </w:tcPr>
          <w:p w14:paraId="55D25309"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3.239</w:t>
            </w:r>
          </w:p>
        </w:tc>
        <w:tc>
          <w:tcPr>
            <w:tcW w:w="980" w:type="dxa"/>
            <w:tcBorders>
              <w:top w:val="nil"/>
              <w:left w:val="nil"/>
              <w:bottom w:val="nil"/>
              <w:right w:val="nil"/>
            </w:tcBorders>
            <w:shd w:val="clear" w:color="auto" w:fill="auto"/>
            <w:noWrap/>
            <w:vAlign w:val="bottom"/>
            <w:hideMark/>
          </w:tcPr>
          <w:p w14:paraId="00C86FD8"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-0.239</w:t>
            </w:r>
          </w:p>
        </w:tc>
        <w:tc>
          <w:tcPr>
            <w:tcW w:w="960" w:type="dxa"/>
            <w:tcBorders>
              <w:top w:val="nil"/>
              <w:left w:val="nil"/>
              <w:bottom w:val="nil"/>
              <w:right w:val="nil"/>
            </w:tcBorders>
            <w:shd w:val="clear" w:color="000000" w:fill="FF0000"/>
            <w:noWrap/>
            <w:vAlign w:val="bottom"/>
            <w:hideMark/>
          </w:tcPr>
          <w:p w14:paraId="24775057"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0.812</w:t>
            </w:r>
          </w:p>
        </w:tc>
        <w:tc>
          <w:tcPr>
            <w:tcW w:w="1420" w:type="dxa"/>
            <w:tcBorders>
              <w:top w:val="nil"/>
              <w:left w:val="nil"/>
              <w:bottom w:val="nil"/>
              <w:right w:val="nil"/>
            </w:tcBorders>
            <w:shd w:val="clear" w:color="auto" w:fill="auto"/>
            <w:noWrap/>
            <w:vAlign w:val="bottom"/>
            <w:hideMark/>
          </w:tcPr>
          <w:p w14:paraId="1051ED28"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-7.223</w:t>
            </w:r>
          </w:p>
        </w:tc>
        <w:tc>
          <w:tcPr>
            <w:tcW w:w="1300" w:type="dxa"/>
            <w:tcBorders>
              <w:top w:val="nil"/>
              <w:left w:val="nil"/>
              <w:bottom w:val="nil"/>
              <w:right w:val="nil"/>
            </w:tcBorders>
            <w:shd w:val="clear" w:color="auto" w:fill="auto"/>
            <w:noWrap/>
            <w:vAlign w:val="bottom"/>
            <w:hideMark/>
          </w:tcPr>
          <w:p w14:paraId="3203C474"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5.676</w:t>
            </w:r>
          </w:p>
        </w:tc>
      </w:tr>
      <w:tr w:rsidR="000C2466" w:rsidRPr="00FD3A66" w14:paraId="76334ADD" w14:textId="77777777" w:rsidTr="00CD029C">
        <w:trPr>
          <w:trHeight w:val="260"/>
        </w:trPr>
        <w:tc>
          <w:tcPr>
            <w:tcW w:w="1719" w:type="dxa"/>
            <w:tcBorders>
              <w:top w:val="nil"/>
              <w:left w:val="nil"/>
              <w:bottom w:val="single" w:sz="8" w:space="0" w:color="auto"/>
              <w:right w:val="nil"/>
            </w:tcBorders>
            <w:shd w:val="clear" w:color="auto" w:fill="auto"/>
            <w:noWrap/>
            <w:vAlign w:val="bottom"/>
            <w:hideMark/>
          </w:tcPr>
          <w:p w14:paraId="371C3A03" w14:textId="77777777" w:rsidR="000C2466" w:rsidRPr="00FD3A66" w:rsidRDefault="000C2466" w:rsidP="00CD029C">
            <w:pPr>
              <w:spacing w:after="0" w:line="240" w:lineRule="auto"/>
              <w:rPr>
                <w:rFonts w:ascii="Times New Roman" w:eastAsia="Times New Roman" w:hAnsi="Times New Roman" w:cs="Times New Roman"/>
                <w:sz w:val="18"/>
                <w:szCs w:val="18"/>
              </w:rPr>
            </w:pPr>
            <w:proofErr w:type="spellStart"/>
            <w:r w:rsidRPr="00FD3A66">
              <w:rPr>
                <w:rFonts w:ascii="Times New Roman" w:eastAsia="Times New Roman" w:hAnsi="Times New Roman" w:cs="Times New Roman"/>
                <w:sz w:val="18"/>
                <w:szCs w:val="18"/>
              </w:rPr>
              <w:t>OctD</w:t>
            </w:r>
            <w:proofErr w:type="spellEnd"/>
          </w:p>
        </w:tc>
        <w:tc>
          <w:tcPr>
            <w:tcW w:w="1081" w:type="dxa"/>
            <w:tcBorders>
              <w:top w:val="nil"/>
              <w:left w:val="nil"/>
              <w:bottom w:val="single" w:sz="8" w:space="0" w:color="auto"/>
              <w:right w:val="nil"/>
            </w:tcBorders>
            <w:shd w:val="clear" w:color="auto" w:fill="auto"/>
            <w:noWrap/>
            <w:vAlign w:val="bottom"/>
            <w:hideMark/>
          </w:tcPr>
          <w:p w14:paraId="50EA58DC"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2.496</w:t>
            </w:r>
          </w:p>
        </w:tc>
        <w:tc>
          <w:tcPr>
            <w:tcW w:w="1380" w:type="dxa"/>
            <w:tcBorders>
              <w:top w:val="nil"/>
              <w:left w:val="nil"/>
              <w:bottom w:val="single" w:sz="8" w:space="0" w:color="auto"/>
              <w:right w:val="nil"/>
            </w:tcBorders>
            <w:shd w:val="clear" w:color="auto" w:fill="auto"/>
            <w:noWrap/>
            <w:vAlign w:val="bottom"/>
            <w:hideMark/>
          </w:tcPr>
          <w:p w14:paraId="495FCC9C"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3.243</w:t>
            </w:r>
          </w:p>
        </w:tc>
        <w:tc>
          <w:tcPr>
            <w:tcW w:w="980" w:type="dxa"/>
            <w:tcBorders>
              <w:top w:val="nil"/>
              <w:left w:val="nil"/>
              <w:bottom w:val="single" w:sz="8" w:space="0" w:color="auto"/>
              <w:right w:val="nil"/>
            </w:tcBorders>
            <w:shd w:val="clear" w:color="auto" w:fill="auto"/>
            <w:noWrap/>
            <w:vAlign w:val="bottom"/>
            <w:hideMark/>
          </w:tcPr>
          <w:p w14:paraId="7B394A98"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0.770</w:t>
            </w:r>
          </w:p>
        </w:tc>
        <w:tc>
          <w:tcPr>
            <w:tcW w:w="960" w:type="dxa"/>
            <w:tcBorders>
              <w:top w:val="nil"/>
              <w:left w:val="nil"/>
              <w:bottom w:val="single" w:sz="8" w:space="0" w:color="auto"/>
              <w:right w:val="nil"/>
            </w:tcBorders>
            <w:shd w:val="clear" w:color="000000" w:fill="FF0000"/>
            <w:noWrap/>
            <w:vAlign w:val="bottom"/>
            <w:hideMark/>
          </w:tcPr>
          <w:p w14:paraId="5FEFA5D3"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0.444</w:t>
            </w:r>
          </w:p>
        </w:tc>
        <w:tc>
          <w:tcPr>
            <w:tcW w:w="1420" w:type="dxa"/>
            <w:tcBorders>
              <w:top w:val="nil"/>
              <w:left w:val="nil"/>
              <w:bottom w:val="single" w:sz="8" w:space="0" w:color="auto"/>
              <w:right w:val="nil"/>
            </w:tcBorders>
            <w:shd w:val="clear" w:color="auto" w:fill="auto"/>
            <w:noWrap/>
            <w:vAlign w:val="bottom"/>
            <w:hideMark/>
          </w:tcPr>
          <w:p w14:paraId="07B96C31"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-3.962</w:t>
            </w:r>
          </w:p>
        </w:tc>
        <w:tc>
          <w:tcPr>
            <w:tcW w:w="1300" w:type="dxa"/>
            <w:tcBorders>
              <w:top w:val="nil"/>
              <w:left w:val="nil"/>
              <w:bottom w:val="single" w:sz="8" w:space="0" w:color="auto"/>
              <w:right w:val="nil"/>
            </w:tcBorders>
            <w:shd w:val="clear" w:color="auto" w:fill="auto"/>
            <w:noWrap/>
            <w:vAlign w:val="bottom"/>
            <w:hideMark/>
          </w:tcPr>
          <w:p w14:paraId="6F7853C9" w14:textId="77777777" w:rsidR="000C2466" w:rsidRPr="00FD3A66" w:rsidRDefault="000C2466" w:rsidP="00CD029C">
            <w:pPr>
              <w:spacing w:after="0" w:line="240" w:lineRule="auto"/>
              <w:jc w:val="right"/>
              <w:rPr>
                <w:rFonts w:ascii="Times New Roman" w:eastAsia="Times New Roman" w:hAnsi="Times New Roman" w:cs="Times New Roman"/>
                <w:sz w:val="18"/>
                <w:szCs w:val="18"/>
              </w:rPr>
            </w:pPr>
            <w:r w:rsidRPr="00FD3A66">
              <w:rPr>
                <w:rFonts w:ascii="Times New Roman" w:eastAsia="Times New Roman" w:hAnsi="Times New Roman" w:cs="Times New Roman"/>
                <w:sz w:val="18"/>
                <w:szCs w:val="18"/>
              </w:rPr>
              <w:t>8.953</w:t>
            </w:r>
          </w:p>
        </w:tc>
      </w:tr>
      <w:tr w:rsidR="000C2466" w:rsidRPr="00FD3A66" w14:paraId="358649CC" w14:textId="77777777" w:rsidTr="00CD029C">
        <w:trPr>
          <w:trHeight w:val="260"/>
        </w:trPr>
        <w:tc>
          <w:tcPr>
            <w:tcW w:w="8840" w:type="dxa"/>
            <w:gridSpan w:val="7"/>
            <w:tcBorders>
              <w:top w:val="nil"/>
              <w:left w:val="nil"/>
              <w:bottom w:val="nil"/>
              <w:right w:val="nil"/>
            </w:tcBorders>
            <w:shd w:val="clear" w:color="000000" w:fill="FFFF00"/>
            <w:noWrap/>
            <w:vAlign w:val="bottom"/>
            <w:hideMark/>
          </w:tcPr>
          <w:p w14:paraId="28CC0270" w14:textId="77777777" w:rsidR="000C2466" w:rsidRPr="00FD3A66" w:rsidRDefault="000C2466" w:rsidP="00CD029C">
            <w:pPr>
              <w:spacing w:after="0" w:line="240" w:lineRule="auto"/>
              <w:rPr>
                <w:rFonts w:ascii="Times New Roman" w:eastAsia="Times New Roman" w:hAnsi="Times New Roman" w:cs="Times New Roman"/>
                <w:i/>
                <w:iCs/>
                <w:sz w:val="18"/>
                <w:szCs w:val="18"/>
              </w:rPr>
            </w:pPr>
            <w:proofErr w:type="spellStart"/>
            <w:r w:rsidRPr="00FD3A66">
              <w:rPr>
                <w:rFonts w:ascii="Times New Roman" w:eastAsia="Times New Roman" w:hAnsi="Times New Roman" w:cs="Times New Roman"/>
                <w:i/>
                <w:iCs/>
                <w:sz w:val="18"/>
                <w:szCs w:val="18"/>
              </w:rPr>
              <w:t>Yt</w:t>
            </w:r>
            <w:proofErr w:type="spellEnd"/>
            <w:r w:rsidRPr="00FD3A66">
              <w:rPr>
                <w:rFonts w:ascii="Times New Roman" w:eastAsia="Times New Roman" w:hAnsi="Times New Roman" w:cs="Times New Roman"/>
                <w:i/>
                <w:iCs/>
                <w:sz w:val="18"/>
                <w:szCs w:val="18"/>
              </w:rPr>
              <w:t xml:space="preserve"> = 31.209 + 0.080(trend) + 0.861(AdjSales-1) - 0.806(</w:t>
            </w:r>
            <w:proofErr w:type="spellStart"/>
            <w:r w:rsidRPr="00FD3A66">
              <w:rPr>
                <w:rFonts w:ascii="Times New Roman" w:eastAsia="Times New Roman" w:hAnsi="Times New Roman" w:cs="Times New Roman"/>
                <w:i/>
                <w:iCs/>
                <w:sz w:val="18"/>
                <w:szCs w:val="18"/>
              </w:rPr>
              <w:t>AprD</w:t>
            </w:r>
            <w:proofErr w:type="spellEnd"/>
            <w:r w:rsidRPr="00FD3A66">
              <w:rPr>
                <w:rFonts w:ascii="Times New Roman" w:eastAsia="Times New Roman" w:hAnsi="Times New Roman" w:cs="Times New Roman"/>
                <w:i/>
                <w:iCs/>
                <w:sz w:val="18"/>
                <w:szCs w:val="18"/>
              </w:rPr>
              <w:t>) - 0.773(</w:t>
            </w:r>
            <w:proofErr w:type="spellStart"/>
            <w:r w:rsidRPr="00FD3A66">
              <w:rPr>
                <w:rFonts w:ascii="Times New Roman" w:eastAsia="Times New Roman" w:hAnsi="Times New Roman" w:cs="Times New Roman"/>
                <w:i/>
                <w:iCs/>
                <w:sz w:val="18"/>
                <w:szCs w:val="18"/>
              </w:rPr>
              <w:t>JulD</w:t>
            </w:r>
            <w:proofErr w:type="spellEnd"/>
            <w:r w:rsidRPr="00FD3A66">
              <w:rPr>
                <w:rFonts w:ascii="Times New Roman" w:eastAsia="Times New Roman" w:hAnsi="Times New Roman" w:cs="Times New Roman"/>
                <w:i/>
                <w:iCs/>
                <w:sz w:val="18"/>
                <w:szCs w:val="18"/>
              </w:rPr>
              <w:t>) + 2.496(</w:t>
            </w:r>
            <w:proofErr w:type="spellStart"/>
            <w:r w:rsidRPr="00FD3A66">
              <w:rPr>
                <w:rFonts w:ascii="Times New Roman" w:eastAsia="Times New Roman" w:hAnsi="Times New Roman" w:cs="Times New Roman"/>
                <w:i/>
                <w:iCs/>
                <w:sz w:val="18"/>
                <w:szCs w:val="18"/>
              </w:rPr>
              <w:t>OctD</w:t>
            </w:r>
            <w:proofErr w:type="spellEnd"/>
            <w:r w:rsidRPr="00FD3A66">
              <w:rPr>
                <w:rFonts w:ascii="Times New Roman" w:eastAsia="Times New Roman" w:hAnsi="Times New Roman" w:cs="Times New Roman"/>
                <w:i/>
                <w:iCs/>
                <w:sz w:val="18"/>
                <w:szCs w:val="18"/>
              </w:rPr>
              <w:t>)</w:t>
            </w:r>
          </w:p>
        </w:tc>
      </w:tr>
    </w:tbl>
    <w:p w14:paraId="7BC9D90B" w14:textId="77777777" w:rsidR="000C2466" w:rsidRDefault="000C2466" w:rsidP="000C2466">
      <w:pPr>
        <w:spacing w:after="0" w:line="276" w:lineRule="auto"/>
        <w:rPr>
          <w:rFonts w:ascii="Times New Roman" w:hAnsi="Times New Roman" w:cs="Times New Roman"/>
          <w:i/>
          <w:iCs/>
          <w:sz w:val="24"/>
          <w:szCs w:val="24"/>
        </w:rPr>
      </w:pPr>
      <w:r>
        <w:rPr>
          <w:rFonts w:ascii="Times New Roman" w:hAnsi="Times New Roman" w:cs="Times New Roman"/>
          <w:i/>
          <w:iCs/>
          <w:sz w:val="24"/>
          <w:szCs w:val="24"/>
        </w:rPr>
        <w:t>Table 2: Dummy variable for South census region.</w:t>
      </w:r>
    </w:p>
    <w:p w14:paraId="09987535"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The overall model is significant. The Adjusted R square is 81.7%. This implies that is 81.7% variation in the dependent variable (Adjusted Sales for inflation) is explained by the data.</w:t>
      </w:r>
    </w:p>
    <w:p w14:paraId="38D52F9F" w14:textId="77777777" w:rsidR="000C2466" w:rsidRDefault="000C2466" w:rsidP="000C2466">
      <w:pPr>
        <w:spacing w:after="0"/>
        <w:rPr>
          <w:rFonts w:ascii="Times New Roman" w:hAnsi="Times New Roman" w:cs="Times New Roman"/>
          <w:sz w:val="24"/>
          <w:szCs w:val="24"/>
        </w:rPr>
      </w:pPr>
    </w:p>
    <w:tbl>
      <w:tblPr>
        <w:tblW w:w="8538" w:type="dxa"/>
        <w:tblLook w:val="04A0" w:firstRow="1" w:lastRow="0" w:firstColumn="1" w:lastColumn="0" w:noHBand="0" w:noVBand="1"/>
      </w:tblPr>
      <w:tblGrid>
        <w:gridCol w:w="1709"/>
        <w:gridCol w:w="1076"/>
        <w:gridCol w:w="1342"/>
        <w:gridCol w:w="980"/>
        <w:gridCol w:w="980"/>
        <w:gridCol w:w="1420"/>
        <w:gridCol w:w="1031"/>
      </w:tblGrid>
      <w:tr w:rsidR="000C2466" w:rsidRPr="00EC7B57" w14:paraId="4EA624AB" w14:textId="77777777" w:rsidTr="00CD029C">
        <w:trPr>
          <w:trHeight w:val="260"/>
        </w:trPr>
        <w:tc>
          <w:tcPr>
            <w:tcW w:w="2785" w:type="dxa"/>
            <w:gridSpan w:val="2"/>
            <w:tcBorders>
              <w:top w:val="nil"/>
              <w:left w:val="nil"/>
              <w:bottom w:val="nil"/>
              <w:right w:val="nil"/>
            </w:tcBorders>
            <w:shd w:val="clear" w:color="auto" w:fill="auto"/>
            <w:noWrap/>
            <w:vAlign w:val="bottom"/>
            <w:hideMark/>
          </w:tcPr>
          <w:p w14:paraId="6590B788"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SUMMARY OUTPUT</w:t>
            </w:r>
          </w:p>
        </w:tc>
        <w:tc>
          <w:tcPr>
            <w:tcW w:w="1342" w:type="dxa"/>
            <w:tcBorders>
              <w:top w:val="nil"/>
              <w:left w:val="nil"/>
              <w:bottom w:val="nil"/>
              <w:right w:val="nil"/>
            </w:tcBorders>
            <w:shd w:val="clear" w:color="auto" w:fill="auto"/>
            <w:noWrap/>
            <w:vAlign w:val="bottom"/>
            <w:hideMark/>
          </w:tcPr>
          <w:p w14:paraId="7BDDD543"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084B6B05"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50556613"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7739B6C6"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031" w:type="dxa"/>
            <w:tcBorders>
              <w:top w:val="nil"/>
              <w:left w:val="nil"/>
              <w:bottom w:val="nil"/>
              <w:right w:val="nil"/>
            </w:tcBorders>
            <w:shd w:val="clear" w:color="auto" w:fill="auto"/>
            <w:noWrap/>
            <w:vAlign w:val="bottom"/>
            <w:hideMark/>
          </w:tcPr>
          <w:p w14:paraId="7C25BBE4" w14:textId="77777777" w:rsidR="000C2466" w:rsidRPr="00EC7B57" w:rsidRDefault="000C2466" w:rsidP="00CD029C">
            <w:pPr>
              <w:spacing w:after="0" w:line="240" w:lineRule="auto"/>
              <w:rPr>
                <w:rFonts w:ascii="Times New Roman" w:eastAsia="Times New Roman" w:hAnsi="Times New Roman" w:cs="Times New Roman"/>
                <w:sz w:val="18"/>
                <w:szCs w:val="18"/>
              </w:rPr>
            </w:pPr>
          </w:p>
        </w:tc>
      </w:tr>
      <w:tr w:rsidR="000C2466" w:rsidRPr="00EC7B57" w14:paraId="6477DF0A" w14:textId="77777777" w:rsidTr="00CD029C">
        <w:trPr>
          <w:trHeight w:val="260"/>
        </w:trPr>
        <w:tc>
          <w:tcPr>
            <w:tcW w:w="1709" w:type="dxa"/>
            <w:tcBorders>
              <w:top w:val="nil"/>
              <w:left w:val="nil"/>
              <w:bottom w:val="nil"/>
              <w:right w:val="nil"/>
            </w:tcBorders>
            <w:shd w:val="clear" w:color="auto" w:fill="auto"/>
            <w:noWrap/>
            <w:vAlign w:val="bottom"/>
            <w:hideMark/>
          </w:tcPr>
          <w:p w14:paraId="56D9A44A"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076" w:type="dxa"/>
            <w:tcBorders>
              <w:top w:val="nil"/>
              <w:left w:val="nil"/>
              <w:bottom w:val="nil"/>
              <w:right w:val="nil"/>
            </w:tcBorders>
            <w:shd w:val="clear" w:color="auto" w:fill="auto"/>
            <w:noWrap/>
            <w:vAlign w:val="bottom"/>
            <w:hideMark/>
          </w:tcPr>
          <w:p w14:paraId="7680817F"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342" w:type="dxa"/>
            <w:tcBorders>
              <w:top w:val="nil"/>
              <w:left w:val="nil"/>
              <w:bottom w:val="nil"/>
              <w:right w:val="nil"/>
            </w:tcBorders>
            <w:shd w:val="clear" w:color="auto" w:fill="auto"/>
            <w:noWrap/>
            <w:vAlign w:val="bottom"/>
            <w:hideMark/>
          </w:tcPr>
          <w:p w14:paraId="3AF4E471"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5FEC8DE7"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110CC25E"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318955C2"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031" w:type="dxa"/>
            <w:tcBorders>
              <w:top w:val="nil"/>
              <w:left w:val="nil"/>
              <w:bottom w:val="nil"/>
              <w:right w:val="nil"/>
            </w:tcBorders>
            <w:shd w:val="clear" w:color="auto" w:fill="auto"/>
            <w:noWrap/>
            <w:vAlign w:val="bottom"/>
            <w:hideMark/>
          </w:tcPr>
          <w:p w14:paraId="7CABC37F" w14:textId="77777777" w:rsidR="000C2466" w:rsidRPr="00EC7B57" w:rsidRDefault="000C2466" w:rsidP="00CD029C">
            <w:pPr>
              <w:spacing w:after="0" w:line="240" w:lineRule="auto"/>
              <w:rPr>
                <w:rFonts w:ascii="Times New Roman" w:eastAsia="Times New Roman" w:hAnsi="Times New Roman" w:cs="Times New Roman"/>
                <w:sz w:val="18"/>
                <w:szCs w:val="18"/>
              </w:rPr>
            </w:pPr>
          </w:p>
        </w:tc>
      </w:tr>
      <w:tr w:rsidR="000C2466" w:rsidRPr="00EC7B57" w14:paraId="7F076500" w14:textId="77777777" w:rsidTr="00CD029C">
        <w:trPr>
          <w:trHeight w:val="260"/>
        </w:trPr>
        <w:tc>
          <w:tcPr>
            <w:tcW w:w="2785" w:type="dxa"/>
            <w:gridSpan w:val="2"/>
            <w:tcBorders>
              <w:top w:val="single" w:sz="8" w:space="0" w:color="auto"/>
              <w:left w:val="nil"/>
              <w:bottom w:val="single" w:sz="4" w:space="0" w:color="auto"/>
              <w:right w:val="nil"/>
            </w:tcBorders>
            <w:shd w:val="clear" w:color="auto" w:fill="auto"/>
            <w:noWrap/>
            <w:vAlign w:val="bottom"/>
            <w:hideMark/>
          </w:tcPr>
          <w:p w14:paraId="65B45EDE"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r w:rsidRPr="00EC7B57">
              <w:rPr>
                <w:rFonts w:ascii="Times New Roman" w:eastAsia="Times New Roman" w:hAnsi="Times New Roman" w:cs="Times New Roman"/>
                <w:i/>
                <w:iCs/>
                <w:sz w:val="18"/>
                <w:szCs w:val="18"/>
              </w:rPr>
              <w:t>Regression Statistics</w:t>
            </w:r>
          </w:p>
        </w:tc>
        <w:tc>
          <w:tcPr>
            <w:tcW w:w="1342" w:type="dxa"/>
            <w:tcBorders>
              <w:top w:val="nil"/>
              <w:left w:val="nil"/>
              <w:bottom w:val="nil"/>
              <w:right w:val="nil"/>
            </w:tcBorders>
            <w:shd w:val="clear" w:color="auto" w:fill="auto"/>
            <w:noWrap/>
            <w:vAlign w:val="bottom"/>
            <w:hideMark/>
          </w:tcPr>
          <w:p w14:paraId="53A85B7D"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p>
        </w:tc>
        <w:tc>
          <w:tcPr>
            <w:tcW w:w="980" w:type="dxa"/>
            <w:tcBorders>
              <w:top w:val="nil"/>
              <w:left w:val="nil"/>
              <w:bottom w:val="nil"/>
              <w:right w:val="nil"/>
            </w:tcBorders>
            <w:shd w:val="clear" w:color="auto" w:fill="auto"/>
            <w:noWrap/>
            <w:vAlign w:val="bottom"/>
            <w:hideMark/>
          </w:tcPr>
          <w:p w14:paraId="7CCAB960"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08369875"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3183684B"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031" w:type="dxa"/>
            <w:tcBorders>
              <w:top w:val="nil"/>
              <w:left w:val="nil"/>
              <w:bottom w:val="nil"/>
              <w:right w:val="nil"/>
            </w:tcBorders>
            <w:shd w:val="clear" w:color="auto" w:fill="auto"/>
            <w:noWrap/>
            <w:vAlign w:val="bottom"/>
            <w:hideMark/>
          </w:tcPr>
          <w:p w14:paraId="1944CA08" w14:textId="77777777" w:rsidR="000C2466" w:rsidRPr="00EC7B57" w:rsidRDefault="000C2466" w:rsidP="00CD029C">
            <w:pPr>
              <w:spacing w:after="0" w:line="240" w:lineRule="auto"/>
              <w:rPr>
                <w:rFonts w:ascii="Times New Roman" w:eastAsia="Times New Roman" w:hAnsi="Times New Roman" w:cs="Times New Roman"/>
                <w:sz w:val="18"/>
                <w:szCs w:val="18"/>
              </w:rPr>
            </w:pPr>
          </w:p>
        </w:tc>
      </w:tr>
      <w:tr w:rsidR="000C2466" w:rsidRPr="00EC7B57" w14:paraId="66A76F6F" w14:textId="77777777" w:rsidTr="00CD029C">
        <w:trPr>
          <w:trHeight w:val="250"/>
        </w:trPr>
        <w:tc>
          <w:tcPr>
            <w:tcW w:w="1709" w:type="dxa"/>
            <w:tcBorders>
              <w:top w:val="nil"/>
              <w:left w:val="nil"/>
              <w:bottom w:val="nil"/>
              <w:right w:val="nil"/>
            </w:tcBorders>
            <w:shd w:val="clear" w:color="auto" w:fill="auto"/>
            <w:noWrap/>
            <w:vAlign w:val="bottom"/>
            <w:hideMark/>
          </w:tcPr>
          <w:p w14:paraId="59BAB7DF"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Multiple R</w:t>
            </w:r>
          </w:p>
        </w:tc>
        <w:tc>
          <w:tcPr>
            <w:tcW w:w="1076" w:type="dxa"/>
            <w:tcBorders>
              <w:top w:val="nil"/>
              <w:left w:val="nil"/>
              <w:bottom w:val="nil"/>
              <w:right w:val="nil"/>
            </w:tcBorders>
            <w:shd w:val="clear" w:color="auto" w:fill="auto"/>
            <w:noWrap/>
            <w:vAlign w:val="bottom"/>
            <w:hideMark/>
          </w:tcPr>
          <w:p w14:paraId="6B2CBE0D"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0.836</w:t>
            </w:r>
          </w:p>
        </w:tc>
        <w:tc>
          <w:tcPr>
            <w:tcW w:w="1342" w:type="dxa"/>
            <w:tcBorders>
              <w:top w:val="nil"/>
              <w:left w:val="nil"/>
              <w:bottom w:val="nil"/>
              <w:right w:val="nil"/>
            </w:tcBorders>
            <w:shd w:val="clear" w:color="auto" w:fill="auto"/>
            <w:noWrap/>
            <w:vAlign w:val="bottom"/>
            <w:hideMark/>
          </w:tcPr>
          <w:p w14:paraId="2E83E2F9"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14A733D1"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6D7B85BB"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36C6489A"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031" w:type="dxa"/>
            <w:tcBorders>
              <w:top w:val="nil"/>
              <w:left w:val="nil"/>
              <w:bottom w:val="nil"/>
              <w:right w:val="nil"/>
            </w:tcBorders>
            <w:shd w:val="clear" w:color="auto" w:fill="auto"/>
            <w:noWrap/>
            <w:vAlign w:val="bottom"/>
            <w:hideMark/>
          </w:tcPr>
          <w:p w14:paraId="6FDC048C" w14:textId="77777777" w:rsidR="000C2466" w:rsidRPr="00EC7B57" w:rsidRDefault="000C2466" w:rsidP="00CD029C">
            <w:pPr>
              <w:spacing w:after="0" w:line="240" w:lineRule="auto"/>
              <w:rPr>
                <w:rFonts w:ascii="Times New Roman" w:eastAsia="Times New Roman" w:hAnsi="Times New Roman" w:cs="Times New Roman"/>
                <w:sz w:val="18"/>
                <w:szCs w:val="18"/>
              </w:rPr>
            </w:pPr>
          </w:p>
        </w:tc>
      </w:tr>
      <w:tr w:rsidR="000C2466" w:rsidRPr="00EC7B57" w14:paraId="3182E3C0" w14:textId="77777777" w:rsidTr="00CD029C">
        <w:trPr>
          <w:trHeight w:val="250"/>
        </w:trPr>
        <w:tc>
          <w:tcPr>
            <w:tcW w:w="1709" w:type="dxa"/>
            <w:tcBorders>
              <w:top w:val="nil"/>
              <w:left w:val="nil"/>
              <w:bottom w:val="nil"/>
              <w:right w:val="nil"/>
            </w:tcBorders>
            <w:shd w:val="clear" w:color="auto" w:fill="auto"/>
            <w:noWrap/>
            <w:vAlign w:val="bottom"/>
            <w:hideMark/>
          </w:tcPr>
          <w:p w14:paraId="406AE9D7"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R Square</w:t>
            </w:r>
          </w:p>
        </w:tc>
        <w:tc>
          <w:tcPr>
            <w:tcW w:w="1076" w:type="dxa"/>
            <w:tcBorders>
              <w:top w:val="nil"/>
              <w:left w:val="nil"/>
              <w:bottom w:val="nil"/>
              <w:right w:val="nil"/>
            </w:tcBorders>
            <w:shd w:val="clear" w:color="auto" w:fill="auto"/>
            <w:noWrap/>
            <w:vAlign w:val="bottom"/>
            <w:hideMark/>
          </w:tcPr>
          <w:p w14:paraId="6099A1E3"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0.698</w:t>
            </w:r>
          </w:p>
        </w:tc>
        <w:tc>
          <w:tcPr>
            <w:tcW w:w="1342" w:type="dxa"/>
            <w:tcBorders>
              <w:top w:val="nil"/>
              <w:left w:val="nil"/>
              <w:bottom w:val="nil"/>
              <w:right w:val="nil"/>
            </w:tcBorders>
            <w:shd w:val="clear" w:color="auto" w:fill="auto"/>
            <w:noWrap/>
            <w:vAlign w:val="bottom"/>
            <w:hideMark/>
          </w:tcPr>
          <w:p w14:paraId="00E477EE"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57D99F9B"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52CCD55A"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1721AD0C"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031" w:type="dxa"/>
            <w:tcBorders>
              <w:top w:val="nil"/>
              <w:left w:val="nil"/>
              <w:bottom w:val="nil"/>
              <w:right w:val="nil"/>
            </w:tcBorders>
            <w:shd w:val="clear" w:color="auto" w:fill="auto"/>
            <w:noWrap/>
            <w:vAlign w:val="bottom"/>
            <w:hideMark/>
          </w:tcPr>
          <w:p w14:paraId="01F8668D" w14:textId="77777777" w:rsidR="000C2466" w:rsidRPr="00EC7B57" w:rsidRDefault="000C2466" w:rsidP="00CD029C">
            <w:pPr>
              <w:spacing w:after="0" w:line="240" w:lineRule="auto"/>
              <w:rPr>
                <w:rFonts w:ascii="Times New Roman" w:eastAsia="Times New Roman" w:hAnsi="Times New Roman" w:cs="Times New Roman"/>
                <w:sz w:val="18"/>
                <w:szCs w:val="18"/>
              </w:rPr>
            </w:pPr>
          </w:p>
        </w:tc>
      </w:tr>
      <w:tr w:rsidR="000C2466" w:rsidRPr="00EC7B57" w14:paraId="68BC9EE3" w14:textId="77777777" w:rsidTr="00CD029C">
        <w:trPr>
          <w:trHeight w:val="250"/>
        </w:trPr>
        <w:tc>
          <w:tcPr>
            <w:tcW w:w="1709" w:type="dxa"/>
            <w:tcBorders>
              <w:top w:val="nil"/>
              <w:left w:val="nil"/>
              <w:bottom w:val="nil"/>
              <w:right w:val="nil"/>
            </w:tcBorders>
            <w:shd w:val="clear" w:color="auto" w:fill="auto"/>
            <w:noWrap/>
            <w:vAlign w:val="bottom"/>
            <w:hideMark/>
          </w:tcPr>
          <w:p w14:paraId="0567FCE5"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Adjusted R Square</w:t>
            </w:r>
          </w:p>
        </w:tc>
        <w:tc>
          <w:tcPr>
            <w:tcW w:w="1076" w:type="dxa"/>
            <w:tcBorders>
              <w:top w:val="nil"/>
              <w:left w:val="nil"/>
              <w:bottom w:val="nil"/>
              <w:right w:val="nil"/>
            </w:tcBorders>
            <w:shd w:val="clear" w:color="auto" w:fill="auto"/>
            <w:noWrap/>
            <w:vAlign w:val="bottom"/>
            <w:hideMark/>
          </w:tcPr>
          <w:p w14:paraId="015D93E5"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0.679</w:t>
            </w:r>
          </w:p>
        </w:tc>
        <w:tc>
          <w:tcPr>
            <w:tcW w:w="1342" w:type="dxa"/>
            <w:tcBorders>
              <w:top w:val="nil"/>
              <w:left w:val="nil"/>
              <w:bottom w:val="nil"/>
              <w:right w:val="nil"/>
            </w:tcBorders>
            <w:shd w:val="clear" w:color="auto" w:fill="auto"/>
            <w:noWrap/>
            <w:vAlign w:val="bottom"/>
            <w:hideMark/>
          </w:tcPr>
          <w:p w14:paraId="7DFF5C3A"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48822B6F"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44C92B33"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748B1040"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031" w:type="dxa"/>
            <w:tcBorders>
              <w:top w:val="nil"/>
              <w:left w:val="nil"/>
              <w:bottom w:val="nil"/>
              <w:right w:val="nil"/>
            </w:tcBorders>
            <w:shd w:val="clear" w:color="auto" w:fill="auto"/>
            <w:noWrap/>
            <w:vAlign w:val="bottom"/>
            <w:hideMark/>
          </w:tcPr>
          <w:p w14:paraId="15FB6775" w14:textId="77777777" w:rsidR="000C2466" w:rsidRPr="00EC7B57" w:rsidRDefault="000C2466" w:rsidP="00CD029C">
            <w:pPr>
              <w:spacing w:after="0" w:line="240" w:lineRule="auto"/>
              <w:rPr>
                <w:rFonts w:ascii="Times New Roman" w:eastAsia="Times New Roman" w:hAnsi="Times New Roman" w:cs="Times New Roman"/>
                <w:sz w:val="18"/>
                <w:szCs w:val="18"/>
              </w:rPr>
            </w:pPr>
          </w:p>
        </w:tc>
      </w:tr>
      <w:tr w:rsidR="000C2466" w:rsidRPr="00EC7B57" w14:paraId="24A59E1E" w14:textId="77777777" w:rsidTr="00CD029C">
        <w:trPr>
          <w:trHeight w:val="250"/>
        </w:trPr>
        <w:tc>
          <w:tcPr>
            <w:tcW w:w="1709" w:type="dxa"/>
            <w:tcBorders>
              <w:top w:val="nil"/>
              <w:left w:val="nil"/>
              <w:bottom w:val="nil"/>
              <w:right w:val="nil"/>
            </w:tcBorders>
            <w:shd w:val="clear" w:color="auto" w:fill="auto"/>
            <w:noWrap/>
            <w:vAlign w:val="bottom"/>
            <w:hideMark/>
          </w:tcPr>
          <w:p w14:paraId="27284AD3"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Standard Error</w:t>
            </w:r>
          </w:p>
        </w:tc>
        <w:tc>
          <w:tcPr>
            <w:tcW w:w="1076" w:type="dxa"/>
            <w:tcBorders>
              <w:top w:val="nil"/>
              <w:left w:val="nil"/>
              <w:bottom w:val="nil"/>
              <w:right w:val="nil"/>
            </w:tcBorders>
            <w:shd w:val="clear" w:color="auto" w:fill="auto"/>
            <w:noWrap/>
            <w:vAlign w:val="bottom"/>
            <w:hideMark/>
          </w:tcPr>
          <w:p w14:paraId="4FCB4AC1"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14.088</w:t>
            </w:r>
          </w:p>
        </w:tc>
        <w:tc>
          <w:tcPr>
            <w:tcW w:w="1342" w:type="dxa"/>
            <w:tcBorders>
              <w:top w:val="nil"/>
              <w:left w:val="nil"/>
              <w:bottom w:val="nil"/>
              <w:right w:val="nil"/>
            </w:tcBorders>
            <w:shd w:val="clear" w:color="auto" w:fill="auto"/>
            <w:noWrap/>
            <w:vAlign w:val="bottom"/>
            <w:hideMark/>
          </w:tcPr>
          <w:p w14:paraId="44FFC09B"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228CC2C4"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0D18A57C"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05913614"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031" w:type="dxa"/>
            <w:tcBorders>
              <w:top w:val="nil"/>
              <w:left w:val="nil"/>
              <w:bottom w:val="nil"/>
              <w:right w:val="nil"/>
            </w:tcBorders>
            <w:shd w:val="clear" w:color="auto" w:fill="auto"/>
            <w:noWrap/>
            <w:vAlign w:val="bottom"/>
            <w:hideMark/>
          </w:tcPr>
          <w:p w14:paraId="2ED4614D" w14:textId="77777777" w:rsidR="000C2466" w:rsidRPr="00EC7B57" w:rsidRDefault="000C2466" w:rsidP="00CD029C">
            <w:pPr>
              <w:spacing w:after="0" w:line="240" w:lineRule="auto"/>
              <w:rPr>
                <w:rFonts w:ascii="Times New Roman" w:eastAsia="Times New Roman" w:hAnsi="Times New Roman" w:cs="Times New Roman"/>
                <w:sz w:val="18"/>
                <w:szCs w:val="18"/>
              </w:rPr>
            </w:pPr>
          </w:p>
        </w:tc>
      </w:tr>
      <w:tr w:rsidR="000C2466" w:rsidRPr="00EC7B57" w14:paraId="61E5A557" w14:textId="77777777" w:rsidTr="00CD029C">
        <w:trPr>
          <w:trHeight w:val="260"/>
        </w:trPr>
        <w:tc>
          <w:tcPr>
            <w:tcW w:w="1709" w:type="dxa"/>
            <w:tcBorders>
              <w:top w:val="nil"/>
              <w:left w:val="nil"/>
              <w:bottom w:val="single" w:sz="8" w:space="0" w:color="auto"/>
              <w:right w:val="nil"/>
            </w:tcBorders>
            <w:shd w:val="clear" w:color="auto" w:fill="auto"/>
            <w:noWrap/>
            <w:vAlign w:val="bottom"/>
            <w:hideMark/>
          </w:tcPr>
          <w:p w14:paraId="00AFA1E5"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Observations</w:t>
            </w:r>
          </w:p>
        </w:tc>
        <w:tc>
          <w:tcPr>
            <w:tcW w:w="1076" w:type="dxa"/>
            <w:tcBorders>
              <w:top w:val="nil"/>
              <w:left w:val="nil"/>
              <w:bottom w:val="single" w:sz="8" w:space="0" w:color="auto"/>
              <w:right w:val="nil"/>
            </w:tcBorders>
            <w:shd w:val="clear" w:color="auto" w:fill="auto"/>
            <w:noWrap/>
            <w:vAlign w:val="bottom"/>
            <w:hideMark/>
          </w:tcPr>
          <w:p w14:paraId="6CE27C1F"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83</w:t>
            </w:r>
          </w:p>
        </w:tc>
        <w:tc>
          <w:tcPr>
            <w:tcW w:w="1342" w:type="dxa"/>
            <w:tcBorders>
              <w:top w:val="nil"/>
              <w:left w:val="nil"/>
              <w:bottom w:val="nil"/>
              <w:right w:val="nil"/>
            </w:tcBorders>
            <w:shd w:val="clear" w:color="auto" w:fill="auto"/>
            <w:noWrap/>
            <w:vAlign w:val="bottom"/>
            <w:hideMark/>
          </w:tcPr>
          <w:p w14:paraId="47C0985D"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42A20AC4"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5D83D905"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26296A29"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031" w:type="dxa"/>
            <w:tcBorders>
              <w:top w:val="nil"/>
              <w:left w:val="nil"/>
              <w:bottom w:val="nil"/>
              <w:right w:val="nil"/>
            </w:tcBorders>
            <w:shd w:val="clear" w:color="auto" w:fill="auto"/>
            <w:noWrap/>
            <w:vAlign w:val="bottom"/>
            <w:hideMark/>
          </w:tcPr>
          <w:p w14:paraId="1DDA7C77" w14:textId="77777777" w:rsidR="000C2466" w:rsidRPr="00EC7B57" w:rsidRDefault="000C2466" w:rsidP="00CD029C">
            <w:pPr>
              <w:spacing w:after="0" w:line="240" w:lineRule="auto"/>
              <w:rPr>
                <w:rFonts w:ascii="Times New Roman" w:eastAsia="Times New Roman" w:hAnsi="Times New Roman" w:cs="Times New Roman"/>
                <w:sz w:val="18"/>
                <w:szCs w:val="18"/>
              </w:rPr>
            </w:pPr>
          </w:p>
        </w:tc>
      </w:tr>
      <w:tr w:rsidR="000C2466" w:rsidRPr="00EC7B57" w14:paraId="73624985" w14:textId="77777777" w:rsidTr="00CD029C">
        <w:trPr>
          <w:trHeight w:val="250"/>
        </w:trPr>
        <w:tc>
          <w:tcPr>
            <w:tcW w:w="1709" w:type="dxa"/>
            <w:tcBorders>
              <w:top w:val="nil"/>
              <w:left w:val="nil"/>
              <w:bottom w:val="nil"/>
              <w:right w:val="nil"/>
            </w:tcBorders>
            <w:shd w:val="clear" w:color="auto" w:fill="auto"/>
            <w:noWrap/>
            <w:vAlign w:val="bottom"/>
            <w:hideMark/>
          </w:tcPr>
          <w:p w14:paraId="4204D8B7"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076" w:type="dxa"/>
            <w:tcBorders>
              <w:top w:val="nil"/>
              <w:left w:val="nil"/>
              <w:bottom w:val="nil"/>
              <w:right w:val="nil"/>
            </w:tcBorders>
            <w:shd w:val="clear" w:color="auto" w:fill="auto"/>
            <w:noWrap/>
            <w:vAlign w:val="bottom"/>
            <w:hideMark/>
          </w:tcPr>
          <w:p w14:paraId="4EFAC3B7"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342" w:type="dxa"/>
            <w:tcBorders>
              <w:top w:val="nil"/>
              <w:left w:val="nil"/>
              <w:bottom w:val="nil"/>
              <w:right w:val="nil"/>
            </w:tcBorders>
            <w:shd w:val="clear" w:color="auto" w:fill="auto"/>
            <w:noWrap/>
            <w:vAlign w:val="bottom"/>
            <w:hideMark/>
          </w:tcPr>
          <w:p w14:paraId="05331827"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14324D63"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68CF91CC"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7E194035"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031" w:type="dxa"/>
            <w:tcBorders>
              <w:top w:val="nil"/>
              <w:left w:val="nil"/>
              <w:bottom w:val="nil"/>
              <w:right w:val="nil"/>
            </w:tcBorders>
            <w:shd w:val="clear" w:color="auto" w:fill="auto"/>
            <w:noWrap/>
            <w:vAlign w:val="bottom"/>
            <w:hideMark/>
          </w:tcPr>
          <w:p w14:paraId="29C1302F" w14:textId="77777777" w:rsidR="000C2466" w:rsidRPr="00EC7B57" w:rsidRDefault="000C2466" w:rsidP="00CD029C">
            <w:pPr>
              <w:spacing w:after="0" w:line="240" w:lineRule="auto"/>
              <w:rPr>
                <w:rFonts w:ascii="Times New Roman" w:eastAsia="Times New Roman" w:hAnsi="Times New Roman" w:cs="Times New Roman"/>
                <w:sz w:val="18"/>
                <w:szCs w:val="18"/>
              </w:rPr>
            </w:pPr>
          </w:p>
        </w:tc>
      </w:tr>
      <w:tr w:rsidR="000C2466" w:rsidRPr="00EC7B57" w14:paraId="5E24595D" w14:textId="77777777" w:rsidTr="00CD029C">
        <w:trPr>
          <w:trHeight w:val="260"/>
        </w:trPr>
        <w:tc>
          <w:tcPr>
            <w:tcW w:w="1709" w:type="dxa"/>
            <w:tcBorders>
              <w:top w:val="nil"/>
              <w:left w:val="nil"/>
              <w:bottom w:val="nil"/>
              <w:right w:val="nil"/>
            </w:tcBorders>
            <w:shd w:val="clear" w:color="auto" w:fill="auto"/>
            <w:noWrap/>
            <w:vAlign w:val="bottom"/>
            <w:hideMark/>
          </w:tcPr>
          <w:p w14:paraId="1CAB7A57"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ANOVA</w:t>
            </w:r>
          </w:p>
        </w:tc>
        <w:tc>
          <w:tcPr>
            <w:tcW w:w="1076" w:type="dxa"/>
            <w:tcBorders>
              <w:top w:val="nil"/>
              <w:left w:val="nil"/>
              <w:bottom w:val="nil"/>
              <w:right w:val="nil"/>
            </w:tcBorders>
            <w:shd w:val="clear" w:color="auto" w:fill="auto"/>
            <w:noWrap/>
            <w:vAlign w:val="bottom"/>
            <w:hideMark/>
          </w:tcPr>
          <w:p w14:paraId="79811B5E"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342" w:type="dxa"/>
            <w:tcBorders>
              <w:top w:val="nil"/>
              <w:left w:val="nil"/>
              <w:bottom w:val="nil"/>
              <w:right w:val="nil"/>
            </w:tcBorders>
            <w:shd w:val="clear" w:color="auto" w:fill="auto"/>
            <w:noWrap/>
            <w:vAlign w:val="bottom"/>
            <w:hideMark/>
          </w:tcPr>
          <w:p w14:paraId="6903D517"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5312BB94"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10B31002"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4079DE24"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031" w:type="dxa"/>
            <w:tcBorders>
              <w:top w:val="nil"/>
              <w:left w:val="nil"/>
              <w:bottom w:val="nil"/>
              <w:right w:val="nil"/>
            </w:tcBorders>
            <w:shd w:val="clear" w:color="auto" w:fill="auto"/>
            <w:noWrap/>
            <w:vAlign w:val="bottom"/>
            <w:hideMark/>
          </w:tcPr>
          <w:p w14:paraId="1E4BD483" w14:textId="77777777" w:rsidR="000C2466" w:rsidRPr="00EC7B57" w:rsidRDefault="000C2466" w:rsidP="00CD029C">
            <w:pPr>
              <w:spacing w:after="0" w:line="240" w:lineRule="auto"/>
              <w:rPr>
                <w:rFonts w:ascii="Times New Roman" w:eastAsia="Times New Roman" w:hAnsi="Times New Roman" w:cs="Times New Roman"/>
                <w:sz w:val="18"/>
                <w:szCs w:val="18"/>
              </w:rPr>
            </w:pPr>
          </w:p>
        </w:tc>
      </w:tr>
      <w:tr w:rsidR="000C2466" w:rsidRPr="00EC7B57" w14:paraId="11F68B17" w14:textId="77777777" w:rsidTr="00CD029C">
        <w:trPr>
          <w:trHeight w:val="260"/>
        </w:trPr>
        <w:tc>
          <w:tcPr>
            <w:tcW w:w="1709" w:type="dxa"/>
            <w:tcBorders>
              <w:top w:val="single" w:sz="8" w:space="0" w:color="auto"/>
              <w:left w:val="nil"/>
              <w:bottom w:val="single" w:sz="4" w:space="0" w:color="auto"/>
              <w:right w:val="nil"/>
            </w:tcBorders>
            <w:shd w:val="clear" w:color="auto" w:fill="auto"/>
            <w:noWrap/>
            <w:vAlign w:val="bottom"/>
            <w:hideMark/>
          </w:tcPr>
          <w:p w14:paraId="33853255"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r w:rsidRPr="00EC7B57">
              <w:rPr>
                <w:rFonts w:ascii="Times New Roman" w:eastAsia="Times New Roman" w:hAnsi="Times New Roman" w:cs="Times New Roman"/>
                <w:i/>
                <w:iCs/>
                <w:sz w:val="18"/>
                <w:szCs w:val="18"/>
              </w:rPr>
              <w:t> </w:t>
            </w:r>
          </w:p>
        </w:tc>
        <w:tc>
          <w:tcPr>
            <w:tcW w:w="1076" w:type="dxa"/>
            <w:tcBorders>
              <w:top w:val="single" w:sz="8" w:space="0" w:color="auto"/>
              <w:left w:val="nil"/>
              <w:bottom w:val="single" w:sz="4" w:space="0" w:color="auto"/>
              <w:right w:val="nil"/>
            </w:tcBorders>
            <w:shd w:val="clear" w:color="auto" w:fill="auto"/>
            <w:noWrap/>
            <w:vAlign w:val="bottom"/>
            <w:hideMark/>
          </w:tcPr>
          <w:p w14:paraId="17E8AFC9"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r w:rsidRPr="00EC7B57">
              <w:rPr>
                <w:rFonts w:ascii="Times New Roman" w:eastAsia="Times New Roman" w:hAnsi="Times New Roman" w:cs="Times New Roman"/>
                <w:i/>
                <w:iCs/>
                <w:sz w:val="18"/>
                <w:szCs w:val="18"/>
              </w:rPr>
              <w:t>df</w:t>
            </w:r>
          </w:p>
        </w:tc>
        <w:tc>
          <w:tcPr>
            <w:tcW w:w="1342" w:type="dxa"/>
            <w:tcBorders>
              <w:top w:val="single" w:sz="8" w:space="0" w:color="auto"/>
              <w:left w:val="nil"/>
              <w:bottom w:val="single" w:sz="4" w:space="0" w:color="auto"/>
              <w:right w:val="nil"/>
            </w:tcBorders>
            <w:shd w:val="clear" w:color="auto" w:fill="auto"/>
            <w:noWrap/>
            <w:vAlign w:val="bottom"/>
            <w:hideMark/>
          </w:tcPr>
          <w:p w14:paraId="54AC81BE"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r w:rsidRPr="00EC7B57">
              <w:rPr>
                <w:rFonts w:ascii="Times New Roman" w:eastAsia="Times New Roman" w:hAnsi="Times New Roman" w:cs="Times New Roman"/>
                <w:i/>
                <w:iCs/>
                <w:sz w:val="18"/>
                <w:szCs w:val="18"/>
              </w:rPr>
              <w:t>SS</w:t>
            </w:r>
          </w:p>
        </w:tc>
        <w:tc>
          <w:tcPr>
            <w:tcW w:w="980" w:type="dxa"/>
            <w:tcBorders>
              <w:top w:val="single" w:sz="8" w:space="0" w:color="auto"/>
              <w:left w:val="nil"/>
              <w:bottom w:val="single" w:sz="4" w:space="0" w:color="auto"/>
              <w:right w:val="nil"/>
            </w:tcBorders>
            <w:shd w:val="clear" w:color="auto" w:fill="auto"/>
            <w:noWrap/>
            <w:vAlign w:val="bottom"/>
            <w:hideMark/>
          </w:tcPr>
          <w:p w14:paraId="78FA3A0D"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r w:rsidRPr="00EC7B57">
              <w:rPr>
                <w:rFonts w:ascii="Times New Roman" w:eastAsia="Times New Roman" w:hAnsi="Times New Roman" w:cs="Times New Roman"/>
                <w:i/>
                <w:iCs/>
                <w:sz w:val="18"/>
                <w:szCs w:val="18"/>
              </w:rPr>
              <w:t>MS</w:t>
            </w:r>
          </w:p>
        </w:tc>
        <w:tc>
          <w:tcPr>
            <w:tcW w:w="980" w:type="dxa"/>
            <w:tcBorders>
              <w:top w:val="single" w:sz="8" w:space="0" w:color="auto"/>
              <w:left w:val="nil"/>
              <w:bottom w:val="single" w:sz="4" w:space="0" w:color="auto"/>
              <w:right w:val="nil"/>
            </w:tcBorders>
            <w:shd w:val="clear" w:color="auto" w:fill="auto"/>
            <w:noWrap/>
            <w:vAlign w:val="bottom"/>
            <w:hideMark/>
          </w:tcPr>
          <w:p w14:paraId="3291F15F"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r w:rsidRPr="00EC7B57">
              <w:rPr>
                <w:rFonts w:ascii="Times New Roman" w:eastAsia="Times New Roman" w:hAnsi="Times New Roman" w:cs="Times New Roman"/>
                <w:i/>
                <w:iCs/>
                <w:sz w:val="18"/>
                <w:szCs w:val="18"/>
              </w:rPr>
              <w:t>F</w:t>
            </w:r>
          </w:p>
        </w:tc>
        <w:tc>
          <w:tcPr>
            <w:tcW w:w="1420" w:type="dxa"/>
            <w:tcBorders>
              <w:top w:val="single" w:sz="8" w:space="0" w:color="auto"/>
              <w:left w:val="nil"/>
              <w:bottom w:val="single" w:sz="4" w:space="0" w:color="auto"/>
              <w:right w:val="nil"/>
            </w:tcBorders>
            <w:shd w:val="clear" w:color="auto" w:fill="auto"/>
            <w:noWrap/>
            <w:vAlign w:val="bottom"/>
            <w:hideMark/>
          </w:tcPr>
          <w:p w14:paraId="23E58BAD"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r w:rsidRPr="00EC7B57">
              <w:rPr>
                <w:rFonts w:ascii="Times New Roman" w:eastAsia="Times New Roman" w:hAnsi="Times New Roman" w:cs="Times New Roman"/>
                <w:i/>
                <w:iCs/>
                <w:sz w:val="18"/>
                <w:szCs w:val="18"/>
              </w:rPr>
              <w:t>Significance F</w:t>
            </w:r>
          </w:p>
        </w:tc>
        <w:tc>
          <w:tcPr>
            <w:tcW w:w="1031" w:type="dxa"/>
            <w:tcBorders>
              <w:top w:val="nil"/>
              <w:left w:val="nil"/>
              <w:bottom w:val="nil"/>
              <w:right w:val="nil"/>
            </w:tcBorders>
            <w:shd w:val="clear" w:color="auto" w:fill="auto"/>
            <w:noWrap/>
            <w:vAlign w:val="bottom"/>
            <w:hideMark/>
          </w:tcPr>
          <w:p w14:paraId="382C2E3C"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p>
        </w:tc>
      </w:tr>
      <w:tr w:rsidR="000C2466" w:rsidRPr="00EC7B57" w14:paraId="7FEFDACE" w14:textId="77777777" w:rsidTr="00CD029C">
        <w:trPr>
          <w:trHeight w:val="250"/>
        </w:trPr>
        <w:tc>
          <w:tcPr>
            <w:tcW w:w="1709" w:type="dxa"/>
            <w:tcBorders>
              <w:top w:val="nil"/>
              <w:left w:val="nil"/>
              <w:bottom w:val="nil"/>
              <w:right w:val="nil"/>
            </w:tcBorders>
            <w:shd w:val="clear" w:color="auto" w:fill="auto"/>
            <w:noWrap/>
            <w:vAlign w:val="bottom"/>
            <w:hideMark/>
          </w:tcPr>
          <w:p w14:paraId="3A42BC49"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Regression</w:t>
            </w:r>
          </w:p>
        </w:tc>
        <w:tc>
          <w:tcPr>
            <w:tcW w:w="1076" w:type="dxa"/>
            <w:tcBorders>
              <w:top w:val="nil"/>
              <w:left w:val="nil"/>
              <w:bottom w:val="nil"/>
              <w:right w:val="nil"/>
            </w:tcBorders>
            <w:shd w:val="clear" w:color="auto" w:fill="auto"/>
            <w:noWrap/>
            <w:vAlign w:val="bottom"/>
            <w:hideMark/>
          </w:tcPr>
          <w:p w14:paraId="2D3E0893"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5</w:t>
            </w:r>
          </w:p>
        </w:tc>
        <w:tc>
          <w:tcPr>
            <w:tcW w:w="1342" w:type="dxa"/>
            <w:tcBorders>
              <w:top w:val="nil"/>
              <w:left w:val="nil"/>
              <w:bottom w:val="nil"/>
              <w:right w:val="nil"/>
            </w:tcBorders>
            <w:shd w:val="clear" w:color="auto" w:fill="auto"/>
            <w:noWrap/>
            <w:vAlign w:val="bottom"/>
            <w:hideMark/>
          </w:tcPr>
          <w:p w14:paraId="3FDBB0E4"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35376.099</w:t>
            </w:r>
          </w:p>
        </w:tc>
        <w:tc>
          <w:tcPr>
            <w:tcW w:w="980" w:type="dxa"/>
            <w:tcBorders>
              <w:top w:val="nil"/>
              <w:left w:val="nil"/>
              <w:bottom w:val="nil"/>
              <w:right w:val="nil"/>
            </w:tcBorders>
            <w:shd w:val="clear" w:color="auto" w:fill="auto"/>
            <w:noWrap/>
            <w:vAlign w:val="bottom"/>
            <w:hideMark/>
          </w:tcPr>
          <w:p w14:paraId="6A1DEB39"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7075.220</w:t>
            </w:r>
          </w:p>
        </w:tc>
        <w:tc>
          <w:tcPr>
            <w:tcW w:w="980" w:type="dxa"/>
            <w:tcBorders>
              <w:top w:val="nil"/>
              <w:left w:val="nil"/>
              <w:bottom w:val="nil"/>
              <w:right w:val="nil"/>
            </w:tcBorders>
            <w:shd w:val="clear" w:color="auto" w:fill="auto"/>
            <w:noWrap/>
            <w:vAlign w:val="bottom"/>
            <w:hideMark/>
          </w:tcPr>
          <w:p w14:paraId="18D5E617"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35.647</w:t>
            </w:r>
          </w:p>
        </w:tc>
        <w:tc>
          <w:tcPr>
            <w:tcW w:w="1420" w:type="dxa"/>
            <w:tcBorders>
              <w:top w:val="nil"/>
              <w:left w:val="nil"/>
              <w:bottom w:val="nil"/>
              <w:right w:val="nil"/>
            </w:tcBorders>
            <w:shd w:val="clear" w:color="auto" w:fill="auto"/>
            <w:noWrap/>
            <w:vAlign w:val="bottom"/>
            <w:hideMark/>
          </w:tcPr>
          <w:p w14:paraId="60E8C7E9"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1.02596E-18</w:t>
            </w:r>
          </w:p>
        </w:tc>
        <w:tc>
          <w:tcPr>
            <w:tcW w:w="1031" w:type="dxa"/>
            <w:tcBorders>
              <w:top w:val="nil"/>
              <w:left w:val="nil"/>
              <w:bottom w:val="nil"/>
              <w:right w:val="nil"/>
            </w:tcBorders>
            <w:shd w:val="clear" w:color="auto" w:fill="auto"/>
            <w:noWrap/>
            <w:vAlign w:val="bottom"/>
            <w:hideMark/>
          </w:tcPr>
          <w:p w14:paraId="5D4A2164"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p>
        </w:tc>
      </w:tr>
      <w:tr w:rsidR="000C2466" w:rsidRPr="00EC7B57" w14:paraId="120169D9" w14:textId="77777777" w:rsidTr="00CD029C">
        <w:trPr>
          <w:trHeight w:val="250"/>
        </w:trPr>
        <w:tc>
          <w:tcPr>
            <w:tcW w:w="1709" w:type="dxa"/>
            <w:tcBorders>
              <w:top w:val="nil"/>
              <w:left w:val="nil"/>
              <w:bottom w:val="nil"/>
              <w:right w:val="nil"/>
            </w:tcBorders>
            <w:shd w:val="clear" w:color="auto" w:fill="auto"/>
            <w:noWrap/>
            <w:vAlign w:val="bottom"/>
            <w:hideMark/>
          </w:tcPr>
          <w:p w14:paraId="2FAA1D1A"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Residual</w:t>
            </w:r>
          </w:p>
        </w:tc>
        <w:tc>
          <w:tcPr>
            <w:tcW w:w="1076" w:type="dxa"/>
            <w:tcBorders>
              <w:top w:val="nil"/>
              <w:left w:val="nil"/>
              <w:bottom w:val="nil"/>
              <w:right w:val="nil"/>
            </w:tcBorders>
            <w:shd w:val="clear" w:color="auto" w:fill="auto"/>
            <w:noWrap/>
            <w:vAlign w:val="bottom"/>
            <w:hideMark/>
          </w:tcPr>
          <w:p w14:paraId="2C2B497C"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77</w:t>
            </w:r>
          </w:p>
        </w:tc>
        <w:tc>
          <w:tcPr>
            <w:tcW w:w="1342" w:type="dxa"/>
            <w:tcBorders>
              <w:top w:val="nil"/>
              <w:left w:val="nil"/>
              <w:bottom w:val="nil"/>
              <w:right w:val="nil"/>
            </w:tcBorders>
            <w:shd w:val="clear" w:color="auto" w:fill="auto"/>
            <w:noWrap/>
            <w:vAlign w:val="bottom"/>
            <w:hideMark/>
          </w:tcPr>
          <w:p w14:paraId="13AEE820"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15282.842</w:t>
            </w:r>
          </w:p>
        </w:tc>
        <w:tc>
          <w:tcPr>
            <w:tcW w:w="980" w:type="dxa"/>
            <w:tcBorders>
              <w:top w:val="nil"/>
              <w:left w:val="nil"/>
              <w:bottom w:val="nil"/>
              <w:right w:val="nil"/>
            </w:tcBorders>
            <w:shd w:val="clear" w:color="auto" w:fill="auto"/>
            <w:noWrap/>
            <w:vAlign w:val="bottom"/>
            <w:hideMark/>
          </w:tcPr>
          <w:p w14:paraId="380BD171"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198.478</w:t>
            </w:r>
          </w:p>
        </w:tc>
        <w:tc>
          <w:tcPr>
            <w:tcW w:w="980" w:type="dxa"/>
            <w:tcBorders>
              <w:top w:val="nil"/>
              <w:left w:val="nil"/>
              <w:bottom w:val="nil"/>
              <w:right w:val="nil"/>
            </w:tcBorders>
            <w:shd w:val="clear" w:color="auto" w:fill="auto"/>
            <w:noWrap/>
            <w:vAlign w:val="bottom"/>
            <w:hideMark/>
          </w:tcPr>
          <w:p w14:paraId="386EB045"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096D2734"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031" w:type="dxa"/>
            <w:tcBorders>
              <w:top w:val="nil"/>
              <w:left w:val="nil"/>
              <w:bottom w:val="nil"/>
              <w:right w:val="nil"/>
            </w:tcBorders>
            <w:shd w:val="clear" w:color="auto" w:fill="auto"/>
            <w:noWrap/>
            <w:vAlign w:val="bottom"/>
            <w:hideMark/>
          </w:tcPr>
          <w:p w14:paraId="3B85AB17" w14:textId="77777777" w:rsidR="000C2466" w:rsidRPr="00EC7B57" w:rsidRDefault="000C2466" w:rsidP="00CD029C">
            <w:pPr>
              <w:spacing w:after="0" w:line="240" w:lineRule="auto"/>
              <w:rPr>
                <w:rFonts w:ascii="Times New Roman" w:eastAsia="Times New Roman" w:hAnsi="Times New Roman" w:cs="Times New Roman"/>
                <w:sz w:val="18"/>
                <w:szCs w:val="18"/>
              </w:rPr>
            </w:pPr>
          </w:p>
        </w:tc>
      </w:tr>
      <w:tr w:rsidR="000C2466" w:rsidRPr="00EC7B57" w14:paraId="0F3B36A9" w14:textId="77777777" w:rsidTr="00CD029C">
        <w:trPr>
          <w:trHeight w:val="260"/>
        </w:trPr>
        <w:tc>
          <w:tcPr>
            <w:tcW w:w="1709" w:type="dxa"/>
            <w:tcBorders>
              <w:top w:val="nil"/>
              <w:left w:val="nil"/>
              <w:bottom w:val="single" w:sz="8" w:space="0" w:color="auto"/>
              <w:right w:val="nil"/>
            </w:tcBorders>
            <w:shd w:val="clear" w:color="auto" w:fill="auto"/>
            <w:noWrap/>
            <w:vAlign w:val="bottom"/>
            <w:hideMark/>
          </w:tcPr>
          <w:p w14:paraId="5B46712A"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Total</w:t>
            </w:r>
          </w:p>
        </w:tc>
        <w:tc>
          <w:tcPr>
            <w:tcW w:w="1076" w:type="dxa"/>
            <w:tcBorders>
              <w:top w:val="nil"/>
              <w:left w:val="nil"/>
              <w:bottom w:val="single" w:sz="8" w:space="0" w:color="auto"/>
              <w:right w:val="nil"/>
            </w:tcBorders>
            <w:shd w:val="clear" w:color="auto" w:fill="auto"/>
            <w:noWrap/>
            <w:vAlign w:val="bottom"/>
            <w:hideMark/>
          </w:tcPr>
          <w:p w14:paraId="38702F1A"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82</w:t>
            </w:r>
          </w:p>
        </w:tc>
        <w:tc>
          <w:tcPr>
            <w:tcW w:w="1342" w:type="dxa"/>
            <w:tcBorders>
              <w:top w:val="nil"/>
              <w:left w:val="nil"/>
              <w:bottom w:val="single" w:sz="8" w:space="0" w:color="auto"/>
              <w:right w:val="nil"/>
            </w:tcBorders>
            <w:shd w:val="clear" w:color="auto" w:fill="auto"/>
            <w:noWrap/>
            <w:vAlign w:val="bottom"/>
            <w:hideMark/>
          </w:tcPr>
          <w:p w14:paraId="42CBBFED"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50658.940</w:t>
            </w:r>
          </w:p>
        </w:tc>
        <w:tc>
          <w:tcPr>
            <w:tcW w:w="980" w:type="dxa"/>
            <w:tcBorders>
              <w:top w:val="nil"/>
              <w:left w:val="nil"/>
              <w:bottom w:val="single" w:sz="8" w:space="0" w:color="auto"/>
              <w:right w:val="nil"/>
            </w:tcBorders>
            <w:shd w:val="clear" w:color="auto" w:fill="auto"/>
            <w:noWrap/>
            <w:vAlign w:val="bottom"/>
            <w:hideMark/>
          </w:tcPr>
          <w:p w14:paraId="1D8ECBE1"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 </w:t>
            </w:r>
          </w:p>
        </w:tc>
        <w:tc>
          <w:tcPr>
            <w:tcW w:w="980" w:type="dxa"/>
            <w:tcBorders>
              <w:top w:val="nil"/>
              <w:left w:val="nil"/>
              <w:bottom w:val="single" w:sz="8" w:space="0" w:color="auto"/>
              <w:right w:val="nil"/>
            </w:tcBorders>
            <w:shd w:val="clear" w:color="auto" w:fill="auto"/>
            <w:noWrap/>
            <w:vAlign w:val="bottom"/>
            <w:hideMark/>
          </w:tcPr>
          <w:p w14:paraId="0A3035FB"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 </w:t>
            </w:r>
          </w:p>
        </w:tc>
        <w:tc>
          <w:tcPr>
            <w:tcW w:w="1420" w:type="dxa"/>
            <w:tcBorders>
              <w:top w:val="nil"/>
              <w:left w:val="nil"/>
              <w:bottom w:val="single" w:sz="8" w:space="0" w:color="auto"/>
              <w:right w:val="nil"/>
            </w:tcBorders>
            <w:shd w:val="clear" w:color="auto" w:fill="auto"/>
            <w:noWrap/>
            <w:vAlign w:val="bottom"/>
            <w:hideMark/>
          </w:tcPr>
          <w:p w14:paraId="76939D58"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 </w:t>
            </w:r>
          </w:p>
        </w:tc>
        <w:tc>
          <w:tcPr>
            <w:tcW w:w="1031" w:type="dxa"/>
            <w:tcBorders>
              <w:top w:val="nil"/>
              <w:left w:val="nil"/>
              <w:bottom w:val="nil"/>
              <w:right w:val="nil"/>
            </w:tcBorders>
            <w:shd w:val="clear" w:color="auto" w:fill="auto"/>
            <w:noWrap/>
            <w:vAlign w:val="bottom"/>
            <w:hideMark/>
          </w:tcPr>
          <w:p w14:paraId="18083DE5" w14:textId="77777777" w:rsidR="000C2466" w:rsidRPr="00EC7B57" w:rsidRDefault="000C2466" w:rsidP="00CD029C">
            <w:pPr>
              <w:spacing w:after="0" w:line="240" w:lineRule="auto"/>
              <w:rPr>
                <w:rFonts w:ascii="Times New Roman" w:eastAsia="Times New Roman" w:hAnsi="Times New Roman" w:cs="Times New Roman"/>
                <w:sz w:val="18"/>
                <w:szCs w:val="18"/>
              </w:rPr>
            </w:pPr>
          </w:p>
        </w:tc>
      </w:tr>
      <w:tr w:rsidR="000C2466" w:rsidRPr="00EC7B57" w14:paraId="3A2FBFB0" w14:textId="77777777" w:rsidTr="00CD029C">
        <w:trPr>
          <w:trHeight w:val="260"/>
        </w:trPr>
        <w:tc>
          <w:tcPr>
            <w:tcW w:w="1709" w:type="dxa"/>
            <w:tcBorders>
              <w:top w:val="nil"/>
              <w:left w:val="nil"/>
              <w:bottom w:val="nil"/>
              <w:right w:val="nil"/>
            </w:tcBorders>
            <w:shd w:val="clear" w:color="auto" w:fill="auto"/>
            <w:noWrap/>
            <w:vAlign w:val="bottom"/>
            <w:hideMark/>
          </w:tcPr>
          <w:p w14:paraId="6DACBB45"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076" w:type="dxa"/>
            <w:tcBorders>
              <w:top w:val="nil"/>
              <w:left w:val="nil"/>
              <w:bottom w:val="nil"/>
              <w:right w:val="nil"/>
            </w:tcBorders>
            <w:shd w:val="clear" w:color="auto" w:fill="auto"/>
            <w:noWrap/>
            <w:vAlign w:val="bottom"/>
            <w:hideMark/>
          </w:tcPr>
          <w:p w14:paraId="16994A05"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342" w:type="dxa"/>
            <w:tcBorders>
              <w:top w:val="nil"/>
              <w:left w:val="nil"/>
              <w:bottom w:val="nil"/>
              <w:right w:val="nil"/>
            </w:tcBorders>
            <w:shd w:val="clear" w:color="auto" w:fill="auto"/>
            <w:noWrap/>
            <w:vAlign w:val="bottom"/>
            <w:hideMark/>
          </w:tcPr>
          <w:p w14:paraId="11B9505A"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0D4C3875"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14:paraId="401E96FA"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420" w:type="dxa"/>
            <w:tcBorders>
              <w:top w:val="nil"/>
              <w:left w:val="nil"/>
              <w:bottom w:val="nil"/>
              <w:right w:val="nil"/>
            </w:tcBorders>
            <w:shd w:val="clear" w:color="auto" w:fill="auto"/>
            <w:noWrap/>
            <w:vAlign w:val="bottom"/>
            <w:hideMark/>
          </w:tcPr>
          <w:p w14:paraId="7092D0AE" w14:textId="77777777" w:rsidR="000C2466" w:rsidRPr="00EC7B57" w:rsidRDefault="000C2466" w:rsidP="00CD029C">
            <w:pPr>
              <w:spacing w:after="0" w:line="240" w:lineRule="auto"/>
              <w:rPr>
                <w:rFonts w:ascii="Times New Roman" w:eastAsia="Times New Roman" w:hAnsi="Times New Roman" w:cs="Times New Roman"/>
                <w:sz w:val="18"/>
                <w:szCs w:val="18"/>
              </w:rPr>
            </w:pPr>
          </w:p>
        </w:tc>
        <w:tc>
          <w:tcPr>
            <w:tcW w:w="1031" w:type="dxa"/>
            <w:tcBorders>
              <w:top w:val="nil"/>
              <w:left w:val="nil"/>
              <w:bottom w:val="nil"/>
              <w:right w:val="nil"/>
            </w:tcBorders>
            <w:shd w:val="clear" w:color="auto" w:fill="auto"/>
            <w:noWrap/>
            <w:vAlign w:val="bottom"/>
            <w:hideMark/>
          </w:tcPr>
          <w:p w14:paraId="4B5C9793" w14:textId="77777777" w:rsidR="000C2466" w:rsidRPr="00EC7B57" w:rsidRDefault="000C2466" w:rsidP="00CD029C">
            <w:pPr>
              <w:spacing w:after="0" w:line="240" w:lineRule="auto"/>
              <w:rPr>
                <w:rFonts w:ascii="Times New Roman" w:eastAsia="Times New Roman" w:hAnsi="Times New Roman" w:cs="Times New Roman"/>
                <w:sz w:val="18"/>
                <w:szCs w:val="18"/>
              </w:rPr>
            </w:pPr>
          </w:p>
        </w:tc>
      </w:tr>
      <w:tr w:rsidR="000C2466" w:rsidRPr="00EC7B57" w14:paraId="12B95C29" w14:textId="77777777" w:rsidTr="00CD029C">
        <w:trPr>
          <w:trHeight w:val="260"/>
        </w:trPr>
        <w:tc>
          <w:tcPr>
            <w:tcW w:w="1709" w:type="dxa"/>
            <w:tcBorders>
              <w:top w:val="single" w:sz="8" w:space="0" w:color="auto"/>
              <w:left w:val="nil"/>
              <w:bottom w:val="single" w:sz="4" w:space="0" w:color="auto"/>
              <w:right w:val="nil"/>
            </w:tcBorders>
            <w:shd w:val="clear" w:color="auto" w:fill="auto"/>
            <w:noWrap/>
            <w:vAlign w:val="bottom"/>
            <w:hideMark/>
          </w:tcPr>
          <w:p w14:paraId="54D9A23F"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r w:rsidRPr="00EC7B57">
              <w:rPr>
                <w:rFonts w:ascii="Times New Roman" w:eastAsia="Times New Roman" w:hAnsi="Times New Roman" w:cs="Times New Roman"/>
                <w:i/>
                <w:iCs/>
                <w:sz w:val="18"/>
                <w:szCs w:val="18"/>
              </w:rPr>
              <w:t> </w:t>
            </w:r>
          </w:p>
        </w:tc>
        <w:tc>
          <w:tcPr>
            <w:tcW w:w="1076" w:type="dxa"/>
            <w:tcBorders>
              <w:top w:val="single" w:sz="8" w:space="0" w:color="auto"/>
              <w:left w:val="nil"/>
              <w:bottom w:val="single" w:sz="4" w:space="0" w:color="auto"/>
              <w:right w:val="nil"/>
            </w:tcBorders>
            <w:shd w:val="clear" w:color="auto" w:fill="auto"/>
            <w:noWrap/>
            <w:vAlign w:val="bottom"/>
            <w:hideMark/>
          </w:tcPr>
          <w:p w14:paraId="3C322686"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r w:rsidRPr="00EC7B57">
              <w:rPr>
                <w:rFonts w:ascii="Times New Roman" w:eastAsia="Times New Roman" w:hAnsi="Times New Roman" w:cs="Times New Roman"/>
                <w:i/>
                <w:iCs/>
                <w:sz w:val="18"/>
                <w:szCs w:val="18"/>
              </w:rPr>
              <w:t>Coefficients</w:t>
            </w:r>
          </w:p>
        </w:tc>
        <w:tc>
          <w:tcPr>
            <w:tcW w:w="1342" w:type="dxa"/>
            <w:tcBorders>
              <w:top w:val="single" w:sz="8" w:space="0" w:color="auto"/>
              <w:left w:val="nil"/>
              <w:bottom w:val="single" w:sz="4" w:space="0" w:color="auto"/>
              <w:right w:val="nil"/>
            </w:tcBorders>
            <w:shd w:val="clear" w:color="auto" w:fill="auto"/>
            <w:noWrap/>
            <w:vAlign w:val="bottom"/>
            <w:hideMark/>
          </w:tcPr>
          <w:p w14:paraId="6AFCC223"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r w:rsidRPr="00EC7B57">
              <w:rPr>
                <w:rFonts w:ascii="Times New Roman" w:eastAsia="Times New Roman" w:hAnsi="Times New Roman" w:cs="Times New Roman"/>
                <w:i/>
                <w:iCs/>
                <w:sz w:val="18"/>
                <w:szCs w:val="18"/>
              </w:rPr>
              <w:t>Standard Error</w:t>
            </w:r>
          </w:p>
        </w:tc>
        <w:tc>
          <w:tcPr>
            <w:tcW w:w="980" w:type="dxa"/>
            <w:tcBorders>
              <w:top w:val="single" w:sz="8" w:space="0" w:color="auto"/>
              <w:left w:val="nil"/>
              <w:bottom w:val="single" w:sz="4" w:space="0" w:color="auto"/>
              <w:right w:val="nil"/>
            </w:tcBorders>
            <w:shd w:val="clear" w:color="auto" w:fill="auto"/>
            <w:noWrap/>
            <w:vAlign w:val="bottom"/>
            <w:hideMark/>
          </w:tcPr>
          <w:p w14:paraId="7DB0A249"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r w:rsidRPr="00EC7B57">
              <w:rPr>
                <w:rFonts w:ascii="Times New Roman" w:eastAsia="Times New Roman" w:hAnsi="Times New Roman" w:cs="Times New Roman"/>
                <w:i/>
                <w:iCs/>
                <w:sz w:val="18"/>
                <w:szCs w:val="18"/>
              </w:rPr>
              <w:t>t Stat</w:t>
            </w:r>
          </w:p>
        </w:tc>
        <w:tc>
          <w:tcPr>
            <w:tcW w:w="980" w:type="dxa"/>
            <w:tcBorders>
              <w:top w:val="single" w:sz="8" w:space="0" w:color="auto"/>
              <w:left w:val="nil"/>
              <w:bottom w:val="single" w:sz="4" w:space="0" w:color="auto"/>
              <w:right w:val="nil"/>
            </w:tcBorders>
            <w:shd w:val="clear" w:color="auto" w:fill="auto"/>
            <w:noWrap/>
            <w:vAlign w:val="bottom"/>
            <w:hideMark/>
          </w:tcPr>
          <w:p w14:paraId="7C4EC82C"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r w:rsidRPr="00EC7B57">
              <w:rPr>
                <w:rFonts w:ascii="Times New Roman" w:eastAsia="Times New Roman" w:hAnsi="Times New Roman" w:cs="Times New Roman"/>
                <w:i/>
                <w:iCs/>
                <w:sz w:val="18"/>
                <w:szCs w:val="18"/>
              </w:rPr>
              <w:t>P-value</w:t>
            </w:r>
          </w:p>
        </w:tc>
        <w:tc>
          <w:tcPr>
            <w:tcW w:w="1420" w:type="dxa"/>
            <w:tcBorders>
              <w:top w:val="single" w:sz="8" w:space="0" w:color="auto"/>
              <w:left w:val="nil"/>
              <w:bottom w:val="single" w:sz="4" w:space="0" w:color="auto"/>
              <w:right w:val="nil"/>
            </w:tcBorders>
            <w:shd w:val="clear" w:color="auto" w:fill="auto"/>
            <w:noWrap/>
            <w:vAlign w:val="bottom"/>
            <w:hideMark/>
          </w:tcPr>
          <w:p w14:paraId="75623159"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r w:rsidRPr="00EC7B57">
              <w:rPr>
                <w:rFonts w:ascii="Times New Roman" w:eastAsia="Times New Roman" w:hAnsi="Times New Roman" w:cs="Times New Roman"/>
                <w:i/>
                <w:iCs/>
                <w:sz w:val="18"/>
                <w:szCs w:val="18"/>
              </w:rPr>
              <w:t>Lower 95%</w:t>
            </w:r>
          </w:p>
        </w:tc>
        <w:tc>
          <w:tcPr>
            <w:tcW w:w="1031" w:type="dxa"/>
            <w:tcBorders>
              <w:top w:val="single" w:sz="8" w:space="0" w:color="auto"/>
              <w:left w:val="nil"/>
              <w:bottom w:val="single" w:sz="4" w:space="0" w:color="auto"/>
              <w:right w:val="nil"/>
            </w:tcBorders>
            <w:shd w:val="clear" w:color="auto" w:fill="auto"/>
            <w:noWrap/>
            <w:vAlign w:val="bottom"/>
            <w:hideMark/>
          </w:tcPr>
          <w:p w14:paraId="530C1CCA" w14:textId="77777777" w:rsidR="000C2466" w:rsidRPr="00EC7B57" w:rsidRDefault="000C2466" w:rsidP="00CD029C">
            <w:pPr>
              <w:spacing w:after="0" w:line="240" w:lineRule="auto"/>
              <w:jc w:val="center"/>
              <w:rPr>
                <w:rFonts w:ascii="Times New Roman" w:eastAsia="Times New Roman" w:hAnsi="Times New Roman" w:cs="Times New Roman"/>
                <w:i/>
                <w:iCs/>
                <w:sz w:val="18"/>
                <w:szCs w:val="18"/>
              </w:rPr>
            </w:pPr>
            <w:r w:rsidRPr="00EC7B57">
              <w:rPr>
                <w:rFonts w:ascii="Times New Roman" w:eastAsia="Times New Roman" w:hAnsi="Times New Roman" w:cs="Times New Roman"/>
                <w:i/>
                <w:iCs/>
                <w:sz w:val="18"/>
                <w:szCs w:val="18"/>
              </w:rPr>
              <w:t>Upper 95%</w:t>
            </w:r>
          </w:p>
        </w:tc>
      </w:tr>
      <w:tr w:rsidR="000C2466" w:rsidRPr="00EC7B57" w14:paraId="6AE623DB" w14:textId="77777777" w:rsidTr="00CD029C">
        <w:trPr>
          <w:trHeight w:val="250"/>
        </w:trPr>
        <w:tc>
          <w:tcPr>
            <w:tcW w:w="1709" w:type="dxa"/>
            <w:tcBorders>
              <w:top w:val="nil"/>
              <w:left w:val="nil"/>
              <w:bottom w:val="nil"/>
              <w:right w:val="nil"/>
            </w:tcBorders>
            <w:shd w:val="clear" w:color="auto" w:fill="auto"/>
            <w:noWrap/>
            <w:vAlign w:val="bottom"/>
            <w:hideMark/>
          </w:tcPr>
          <w:p w14:paraId="6C113E26"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Intercept</w:t>
            </w:r>
          </w:p>
        </w:tc>
        <w:tc>
          <w:tcPr>
            <w:tcW w:w="1076" w:type="dxa"/>
            <w:tcBorders>
              <w:top w:val="nil"/>
              <w:left w:val="nil"/>
              <w:bottom w:val="nil"/>
              <w:right w:val="nil"/>
            </w:tcBorders>
            <w:shd w:val="clear" w:color="auto" w:fill="auto"/>
            <w:noWrap/>
            <w:vAlign w:val="bottom"/>
            <w:hideMark/>
          </w:tcPr>
          <w:p w14:paraId="6C8A2CEA"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54.832</w:t>
            </w:r>
          </w:p>
        </w:tc>
        <w:tc>
          <w:tcPr>
            <w:tcW w:w="1342" w:type="dxa"/>
            <w:tcBorders>
              <w:top w:val="nil"/>
              <w:left w:val="nil"/>
              <w:bottom w:val="nil"/>
              <w:right w:val="nil"/>
            </w:tcBorders>
            <w:shd w:val="clear" w:color="auto" w:fill="auto"/>
            <w:noWrap/>
            <w:vAlign w:val="bottom"/>
            <w:hideMark/>
          </w:tcPr>
          <w:p w14:paraId="0BEA099E"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23.183</w:t>
            </w:r>
          </w:p>
        </w:tc>
        <w:tc>
          <w:tcPr>
            <w:tcW w:w="980" w:type="dxa"/>
            <w:tcBorders>
              <w:top w:val="nil"/>
              <w:left w:val="nil"/>
              <w:bottom w:val="nil"/>
              <w:right w:val="nil"/>
            </w:tcBorders>
            <w:shd w:val="clear" w:color="auto" w:fill="auto"/>
            <w:noWrap/>
            <w:vAlign w:val="bottom"/>
            <w:hideMark/>
          </w:tcPr>
          <w:p w14:paraId="2C7FA893"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2.365</w:t>
            </w:r>
          </w:p>
        </w:tc>
        <w:tc>
          <w:tcPr>
            <w:tcW w:w="980" w:type="dxa"/>
            <w:tcBorders>
              <w:top w:val="nil"/>
              <w:left w:val="nil"/>
              <w:bottom w:val="nil"/>
              <w:right w:val="nil"/>
            </w:tcBorders>
            <w:shd w:val="clear" w:color="000000" w:fill="00B050"/>
            <w:noWrap/>
            <w:vAlign w:val="bottom"/>
            <w:hideMark/>
          </w:tcPr>
          <w:p w14:paraId="3872CF64"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0.021</w:t>
            </w:r>
          </w:p>
        </w:tc>
        <w:tc>
          <w:tcPr>
            <w:tcW w:w="1420" w:type="dxa"/>
            <w:tcBorders>
              <w:top w:val="nil"/>
              <w:left w:val="nil"/>
              <w:bottom w:val="nil"/>
              <w:right w:val="nil"/>
            </w:tcBorders>
            <w:shd w:val="clear" w:color="auto" w:fill="auto"/>
            <w:noWrap/>
            <w:vAlign w:val="bottom"/>
            <w:hideMark/>
          </w:tcPr>
          <w:p w14:paraId="278B0DD1"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8.668</w:t>
            </w:r>
          </w:p>
        </w:tc>
        <w:tc>
          <w:tcPr>
            <w:tcW w:w="1031" w:type="dxa"/>
            <w:tcBorders>
              <w:top w:val="nil"/>
              <w:left w:val="nil"/>
              <w:bottom w:val="nil"/>
              <w:right w:val="nil"/>
            </w:tcBorders>
            <w:shd w:val="clear" w:color="auto" w:fill="auto"/>
            <w:noWrap/>
            <w:vAlign w:val="bottom"/>
            <w:hideMark/>
          </w:tcPr>
          <w:p w14:paraId="1C9DC047"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100.996</w:t>
            </w:r>
          </w:p>
        </w:tc>
      </w:tr>
      <w:tr w:rsidR="000C2466" w:rsidRPr="00EC7B57" w14:paraId="317EED50" w14:textId="77777777" w:rsidTr="00CD029C">
        <w:trPr>
          <w:trHeight w:val="250"/>
        </w:trPr>
        <w:tc>
          <w:tcPr>
            <w:tcW w:w="1709" w:type="dxa"/>
            <w:tcBorders>
              <w:top w:val="nil"/>
              <w:left w:val="nil"/>
              <w:bottom w:val="nil"/>
              <w:right w:val="nil"/>
            </w:tcBorders>
            <w:shd w:val="clear" w:color="auto" w:fill="auto"/>
            <w:noWrap/>
            <w:vAlign w:val="bottom"/>
            <w:hideMark/>
          </w:tcPr>
          <w:p w14:paraId="19FA6E04"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Trend</w:t>
            </w:r>
          </w:p>
        </w:tc>
        <w:tc>
          <w:tcPr>
            <w:tcW w:w="1076" w:type="dxa"/>
            <w:tcBorders>
              <w:top w:val="nil"/>
              <w:left w:val="nil"/>
              <w:bottom w:val="nil"/>
              <w:right w:val="nil"/>
            </w:tcBorders>
            <w:shd w:val="clear" w:color="auto" w:fill="auto"/>
            <w:noWrap/>
            <w:vAlign w:val="bottom"/>
            <w:hideMark/>
          </w:tcPr>
          <w:p w14:paraId="375B40D5"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0.044</w:t>
            </w:r>
          </w:p>
        </w:tc>
        <w:tc>
          <w:tcPr>
            <w:tcW w:w="1342" w:type="dxa"/>
            <w:tcBorders>
              <w:top w:val="nil"/>
              <w:left w:val="nil"/>
              <w:bottom w:val="nil"/>
              <w:right w:val="nil"/>
            </w:tcBorders>
            <w:shd w:val="clear" w:color="auto" w:fill="auto"/>
            <w:noWrap/>
            <w:vAlign w:val="bottom"/>
            <w:hideMark/>
          </w:tcPr>
          <w:p w14:paraId="42D2F9C1"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0.070</w:t>
            </w:r>
          </w:p>
        </w:tc>
        <w:tc>
          <w:tcPr>
            <w:tcW w:w="980" w:type="dxa"/>
            <w:tcBorders>
              <w:top w:val="nil"/>
              <w:left w:val="nil"/>
              <w:bottom w:val="nil"/>
              <w:right w:val="nil"/>
            </w:tcBorders>
            <w:shd w:val="clear" w:color="auto" w:fill="auto"/>
            <w:noWrap/>
            <w:vAlign w:val="bottom"/>
            <w:hideMark/>
          </w:tcPr>
          <w:p w14:paraId="32C43ACE"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0.632</w:t>
            </w:r>
          </w:p>
        </w:tc>
        <w:tc>
          <w:tcPr>
            <w:tcW w:w="980" w:type="dxa"/>
            <w:tcBorders>
              <w:top w:val="nil"/>
              <w:left w:val="nil"/>
              <w:bottom w:val="nil"/>
              <w:right w:val="nil"/>
            </w:tcBorders>
            <w:shd w:val="clear" w:color="000000" w:fill="FF0000"/>
            <w:noWrap/>
            <w:vAlign w:val="bottom"/>
            <w:hideMark/>
          </w:tcPr>
          <w:p w14:paraId="2D10B493"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0.529</w:t>
            </w:r>
          </w:p>
        </w:tc>
        <w:tc>
          <w:tcPr>
            <w:tcW w:w="1420" w:type="dxa"/>
            <w:tcBorders>
              <w:top w:val="nil"/>
              <w:left w:val="nil"/>
              <w:bottom w:val="nil"/>
              <w:right w:val="nil"/>
            </w:tcBorders>
            <w:shd w:val="clear" w:color="auto" w:fill="auto"/>
            <w:noWrap/>
            <w:vAlign w:val="bottom"/>
            <w:hideMark/>
          </w:tcPr>
          <w:p w14:paraId="74EC26AB"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-0.095</w:t>
            </w:r>
          </w:p>
        </w:tc>
        <w:tc>
          <w:tcPr>
            <w:tcW w:w="1031" w:type="dxa"/>
            <w:tcBorders>
              <w:top w:val="nil"/>
              <w:left w:val="nil"/>
              <w:bottom w:val="nil"/>
              <w:right w:val="nil"/>
            </w:tcBorders>
            <w:shd w:val="clear" w:color="auto" w:fill="auto"/>
            <w:noWrap/>
            <w:vAlign w:val="bottom"/>
            <w:hideMark/>
          </w:tcPr>
          <w:p w14:paraId="229461F6"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0.183</w:t>
            </w:r>
          </w:p>
        </w:tc>
      </w:tr>
      <w:tr w:rsidR="000C2466" w:rsidRPr="00EC7B57" w14:paraId="055FBF44" w14:textId="77777777" w:rsidTr="00CD029C">
        <w:trPr>
          <w:trHeight w:val="250"/>
        </w:trPr>
        <w:tc>
          <w:tcPr>
            <w:tcW w:w="1709" w:type="dxa"/>
            <w:tcBorders>
              <w:top w:val="nil"/>
              <w:left w:val="nil"/>
              <w:bottom w:val="nil"/>
              <w:right w:val="nil"/>
            </w:tcBorders>
            <w:shd w:val="clear" w:color="auto" w:fill="auto"/>
            <w:noWrap/>
            <w:vAlign w:val="bottom"/>
            <w:hideMark/>
          </w:tcPr>
          <w:p w14:paraId="6D62F2D2" w14:textId="77777777" w:rsidR="000C2466" w:rsidRPr="00EC7B57" w:rsidRDefault="000C2466" w:rsidP="00CD029C">
            <w:pPr>
              <w:spacing w:after="0" w:line="240" w:lineRule="auto"/>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Adj Sales(-1)</w:t>
            </w:r>
          </w:p>
        </w:tc>
        <w:tc>
          <w:tcPr>
            <w:tcW w:w="1076" w:type="dxa"/>
            <w:tcBorders>
              <w:top w:val="nil"/>
              <w:left w:val="nil"/>
              <w:bottom w:val="nil"/>
              <w:right w:val="nil"/>
            </w:tcBorders>
            <w:shd w:val="clear" w:color="auto" w:fill="auto"/>
            <w:noWrap/>
            <w:vAlign w:val="bottom"/>
            <w:hideMark/>
          </w:tcPr>
          <w:p w14:paraId="080A5D8D"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0.820</w:t>
            </w:r>
          </w:p>
        </w:tc>
        <w:tc>
          <w:tcPr>
            <w:tcW w:w="1342" w:type="dxa"/>
            <w:tcBorders>
              <w:top w:val="nil"/>
              <w:left w:val="nil"/>
              <w:bottom w:val="nil"/>
              <w:right w:val="nil"/>
            </w:tcBorders>
            <w:shd w:val="clear" w:color="auto" w:fill="auto"/>
            <w:noWrap/>
            <w:vAlign w:val="bottom"/>
            <w:hideMark/>
          </w:tcPr>
          <w:p w14:paraId="10B3960F"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0.068</w:t>
            </w:r>
          </w:p>
        </w:tc>
        <w:tc>
          <w:tcPr>
            <w:tcW w:w="980" w:type="dxa"/>
            <w:tcBorders>
              <w:top w:val="nil"/>
              <w:left w:val="nil"/>
              <w:bottom w:val="nil"/>
              <w:right w:val="nil"/>
            </w:tcBorders>
            <w:shd w:val="clear" w:color="auto" w:fill="auto"/>
            <w:noWrap/>
            <w:vAlign w:val="bottom"/>
            <w:hideMark/>
          </w:tcPr>
          <w:p w14:paraId="54907AE4"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12.041</w:t>
            </w:r>
          </w:p>
        </w:tc>
        <w:tc>
          <w:tcPr>
            <w:tcW w:w="980" w:type="dxa"/>
            <w:tcBorders>
              <w:top w:val="nil"/>
              <w:left w:val="nil"/>
              <w:bottom w:val="nil"/>
              <w:right w:val="nil"/>
            </w:tcBorders>
            <w:shd w:val="clear" w:color="000000" w:fill="00B050"/>
            <w:noWrap/>
            <w:vAlign w:val="bottom"/>
            <w:hideMark/>
          </w:tcPr>
          <w:p w14:paraId="45C75492"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0.000</w:t>
            </w:r>
          </w:p>
        </w:tc>
        <w:tc>
          <w:tcPr>
            <w:tcW w:w="1420" w:type="dxa"/>
            <w:tcBorders>
              <w:top w:val="nil"/>
              <w:left w:val="nil"/>
              <w:bottom w:val="nil"/>
              <w:right w:val="nil"/>
            </w:tcBorders>
            <w:shd w:val="clear" w:color="auto" w:fill="auto"/>
            <w:noWrap/>
            <w:vAlign w:val="bottom"/>
            <w:hideMark/>
          </w:tcPr>
          <w:p w14:paraId="0B04336B"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0.684</w:t>
            </w:r>
          </w:p>
        </w:tc>
        <w:tc>
          <w:tcPr>
            <w:tcW w:w="1031" w:type="dxa"/>
            <w:tcBorders>
              <w:top w:val="nil"/>
              <w:left w:val="nil"/>
              <w:bottom w:val="nil"/>
              <w:right w:val="nil"/>
            </w:tcBorders>
            <w:shd w:val="clear" w:color="auto" w:fill="auto"/>
            <w:noWrap/>
            <w:vAlign w:val="bottom"/>
            <w:hideMark/>
          </w:tcPr>
          <w:p w14:paraId="3B354333"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0.955</w:t>
            </w:r>
          </w:p>
        </w:tc>
      </w:tr>
      <w:tr w:rsidR="000C2466" w:rsidRPr="00EC7B57" w14:paraId="27F87642" w14:textId="77777777" w:rsidTr="00CD029C">
        <w:trPr>
          <w:trHeight w:val="250"/>
        </w:trPr>
        <w:tc>
          <w:tcPr>
            <w:tcW w:w="1709" w:type="dxa"/>
            <w:tcBorders>
              <w:top w:val="nil"/>
              <w:left w:val="nil"/>
              <w:bottom w:val="nil"/>
              <w:right w:val="nil"/>
            </w:tcBorders>
            <w:shd w:val="clear" w:color="auto" w:fill="auto"/>
            <w:noWrap/>
            <w:vAlign w:val="bottom"/>
            <w:hideMark/>
          </w:tcPr>
          <w:p w14:paraId="45394EF9" w14:textId="77777777" w:rsidR="000C2466" w:rsidRPr="00EC7B57" w:rsidRDefault="000C2466" w:rsidP="00CD029C">
            <w:pPr>
              <w:spacing w:after="0" w:line="240" w:lineRule="auto"/>
              <w:rPr>
                <w:rFonts w:ascii="Times New Roman" w:eastAsia="Times New Roman" w:hAnsi="Times New Roman" w:cs="Times New Roman"/>
                <w:sz w:val="18"/>
                <w:szCs w:val="18"/>
              </w:rPr>
            </w:pPr>
            <w:proofErr w:type="spellStart"/>
            <w:r w:rsidRPr="00EC7B57">
              <w:rPr>
                <w:rFonts w:ascii="Times New Roman" w:eastAsia="Times New Roman" w:hAnsi="Times New Roman" w:cs="Times New Roman"/>
                <w:sz w:val="18"/>
                <w:szCs w:val="18"/>
              </w:rPr>
              <w:t>AprD</w:t>
            </w:r>
            <w:proofErr w:type="spellEnd"/>
          </w:p>
        </w:tc>
        <w:tc>
          <w:tcPr>
            <w:tcW w:w="1076" w:type="dxa"/>
            <w:tcBorders>
              <w:top w:val="nil"/>
              <w:left w:val="nil"/>
              <w:bottom w:val="nil"/>
              <w:right w:val="nil"/>
            </w:tcBorders>
            <w:shd w:val="clear" w:color="auto" w:fill="auto"/>
            <w:noWrap/>
            <w:vAlign w:val="bottom"/>
            <w:hideMark/>
          </w:tcPr>
          <w:p w14:paraId="429773EF"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8.660</w:t>
            </w:r>
          </w:p>
        </w:tc>
        <w:tc>
          <w:tcPr>
            <w:tcW w:w="1342" w:type="dxa"/>
            <w:tcBorders>
              <w:top w:val="nil"/>
              <w:left w:val="nil"/>
              <w:bottom w:val="nil"/>
              <w:right w:val="nil"/>
            </w:tcBorders>
            <w:shd w:val="clear" w:color="auto" w:fill="auto"/>
            <w:noWrap/>
            <w:vAlign w:val="bottom"/>
            <w:hideMark/>
          </w:tcPr>
          <w:p w14:paraId="47476A9F"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4.425</w:t>
            </w:r>
          </w:p>
        </w:tc>
        <w:tc>
          <w:tcPr>
            <w:tcW w:w="980" w:type="dxa"/>
            <w:tcBorders>
              <w:top w:val="nil"/>
              <w:left w:val="nil"/>
              <w:bottom w:val="nil"/>
              <w:right w:val="nil"/>
            </w:tcBorders>
            <w:shd w:val="clear" w:color="auto" w:fill="auto"/>
            <w:noWrap/>
            <w:vAlign w:val="bottom"/>
            <w:hideMark/>
          </w:tcPr>
          <w:p w14:paraId="19D22497"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1.957</w:t>
            </w:r>
          </w:p>
        </w:tc>
        <w:tc>
          <w:tcPr>
            <w:tcW w:w="980" w:type="dxa"/>
            <w:tcBorders>
              <w:top w:val="nil"/>
              <w:left w:val="nil"/>
              <w:bottom w:val="nil"/>
              <w:right w:val="nil"/>
            </w:tcBorders>
            <w:shd w:val="clear" w:color="000000" w:fill="FF0000"/>
            <w:noWrap/>
            <w:vAlign w:val="bottom"/>
            <w:hideMark/>
          </w:tcPr>
          <w:p w14:paraId="2DD26BA1"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0.054</w:t>
            </w:r>
          </w:p>
        </w:tc>
        <w:tc>
          <w:tcPr>
            <w:tcW w:w="1420" w:type="dxa"/>
            <w:tcBorders>
              <w:top w:val="nil"/>
              <w:left w:val="nil"/>
              <w:bottom w:val="nil"/>
              <w:right w:val="nil"/>
            </w:tcBorders>
            <w:shd w:val="clear" w:color="auto" w:fill="auto"/>
            <w:noWrap/>
            <w:vAlign w:val="bottom"/>
            <w:hideMark/>
          </w:tcPr>
          <w:p w14:paraId="7C77D0DB"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-0.151</w:t>
            </w:r>
          </w:p>
        </w:tc>
        <w:tc>
          <w:tcPr>
            <w:tcW w:w="1031" w:type="dxa"/>
            <w:tcBorders>
              <w:top w:val="nil"/>
              <w:left w:val="nil"/>
              <w:bottom w:val="nil"/>
              <w:right w:val="nil"/>
            </w:tcBorders>
            <w:shd w:val="clear" w:color="auto" w:fill="auto"/>
            <w:noWrap/>
            <w:vAlign w:val="bottom"/>
            <w:hideMark/>
          </w:tcPr>
          <w:p w14:paraId="1B946BCE"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17.472</w:t>
            </w:r>
          </w:p>
        </w:tc>
      </w:tr>
      <w:tr w:rsidR="000C2466" w:rsidRPr="00EC7B57" w14:paraId="008B0CAE" w14:textId="77777777" w:rsidTr="00CD029C">
        <w:trPr>
          <w:trHeight w:val="250"/>
        </w:trPr>
        <w:tc>
          <w:tcPr>
            <w:tcW w:w="1709" w:type="dxa"/>
            <w:tcBorders>
              <w:top w:val="nil"/>
              <w:left w:val="nil"/>
              <w:bottom w:val="nil"/>
              <w:right w:val="nil"/>
            </w:tcBorders>
            <w:shd w:val="clear" w:color="auto" w:fill="auto"/>
            <w:noWrap/>
            <w:vAlign w:val="bottom"/>
            <w:hideMark/>
          </w:tcPr>
          <w:p w14:paraId="01DD9334" w14:textId="77777777" w:rsidR="000C2466" w:rsidRPr="00EC7B57" w:rsidRDefault="000C2466" w:rsidP="00CD029C">
            <w:pPr>
              <w:spacing w:after="0" w:line="240" w:lineRule="auto"/>
              <w:rPr>
                <w:rFonts w:ascii="Times New Roman" w:eastAsia="Times New Roman" w:hAnsi="Times New Roman" w:cs="Times New Roman"/>
                <w:sz w:val="18"/>
                <w:szCs w:val="18"/>
              </w:rPr>
            </w:pPr>
            <w:proofErr w:type="spellStart"/>
            <w:r w:rsidRPr="00EC7B57">
              <w:rPr>
                <w:rFonts w:ascii="Times New Roman" w:eastAsia="Times New Roman" w:hAnsi="Times New Roman" w:cs="Times New Roman"/>
                <w:sz w:val="18"/>
                <w:szCs w:val="18"/>
              </w:rPr>
              <w:t>JulD</w:t>
            </w:r>
            <w:proofErr w:type="spellEnd"/>
          </w:p>
        </w:tc>
        <w:tc>
          <w:tcPr>
            <w:tcW w:w="1076" w:type="dxa"/>
            <w:tcBorders>
              <w:top w:val="nil"/>
              <w:left w:val="nil"/>
              <w:bottom w:val="nil"/>
              <w:right w:val="nil"/>
            </w:tcBorders>
            <w:shd w:val="clear" w:color="auto" w:fill="auto"/>
            <w:noWrap/>
            <w:vAlign w:val="bottom"/>
            <w:hideMark/>
          </w:tcPr>
          <w:p w14:paraId="2C64E179"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1.931</w:t>
            </w:r>
          </w:p>
        </w:tc>
        <w:tc>
          <w:tcPr>
            <w:tcW w:w="1342" w:type="dxa"/>
            <w:tcBorders>
              <w:top w:val="nil"/>
              <w:left w:val="nil"/>
              <w:bottom w:val="nil"/>
              <w:right w:val="nil"/>
            </w:tcBorders>
            <w:shd w:val="clear" w:color="auto" w:fill="auto"/>
            <w:noWrap/>
            <w:vAlign w:val="bottom"/>
            <w:hideMark/>
          </w:tcPr>
          <w:p w14:paraId="352A9F8C"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4.409</w:t>
            </w:r>
          </w:p>
        </w:tc>
        <w:tc>
          <w:tcPr>
            <w:tcW w:w="980" w:type="dxa"/>
            <w:tcBorders>
              <w:top w:val="nil"/>
              <w:left w:val="nil"/>
              <w:bottom w:val="nil"/>
              <w:right w:val="nil"/>
            </w:tcBorders>
            <w:shd w:val="clear" w:color="auto" w:fill="auto"/>
            <w:noWrap/>
            <w:vAlign w:val="bottom"/>
            <w:hideMark/>
          </w:tcPr>
          <w:p w14:paraId="3F379E5E"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0.438</w:t>
            </w:r>
          </w:p>
        </w:tc>
        <w:tc>
          <w:tcPr>
            <w:tcW w:w="980" w:type="dxa"/>
            <w:tcBorders>
              <w:top w:val="nil"/>
              <w:left w:val="nil"/>
              <w:bottom w:val="nil"/>
              <w:right w:val="nil"/>
            </w:tcBorders>
            <w:shd w:val="clear" w:color="000000" w:fill="FF0000"/>
            <w:noWrap/>
            <w:vAlign w:val="bottom"/>
            <w:hideMark/>
          </w:tcPr>
          <w:p w14:paraId="53C35430"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0.663</w:t>
            </w:r>
          </w:p>
        </w:tc>
        <w:tc>
          <w:tcPr>
            <w:tcW w:w="1420" w:type="dxa"/>
            <w:tcBorders>
              <w:top w:val="nil"/>
              <w:left w:val="nil"/>
              <w:bottom w:val="nil"/>
              <w:right w:val="nil"/>
            </w:tcBorders>
            <w:shd w:val="clear" w:color="auto" w:fill="auto"/>
            <w:noWrap/>
            <w:vAlign w:val="bottom"/>
            <w:hideMark/>
          </w:tcPr>
          <w:p w14:paraId="07819FB1"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-6.849</w:t>
            </w:r>
          </w:p>
        </w:tc>
        <w:tc>
          <w:tcPr>
            <w:tcW w:w="1031" w:type="dxa"/>
            <w:tcBorders>
              <w:top w:val="nil"/>
              <w:left w:val="nil"/>
              <w:bottom w:val="nil"/>
              <w:right w:val="nil"/>
            </w:tcBorders>
            <w:shd w:val="clear" w:color="auto" w:fill="auto"/>
            <w:noWrap/>
            <w:vAlign w:val="bottom"/>
            <w:hideMark/>
          </w:tcPr>
          <w:p w14:paraId="12D7EC25"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10.710</w:t>
            </w:r>
          </w:p>
        </w:tc>
      </w:tr>
      <w:tr w:rsidR="000C2466" w:rsidRPr="00EC7B57" w14:paraId="43A758CA" w14:textId="77777777" w:rsidTr="00CD029C">
        <w:trPr>
          <w:trHeight w:val="260"/>
        </w:trPr>
        <w:tc>
          <w:tcPr>
            <w:tcW w:w="1709" w:type="dxa"/>
            <w:tcBorders>
              <w:top w:val="nil"/>
              <w:left w:val="nil"/>
              <w:bottom w:val="single" w:sz="8" w:space="0" w:color="auto"/>
              <w:right w:val="nil"/>
            </w:tcBorders>
            <w:shd w:val="clear" w:color="auto" w:fill="auto"/>
            <w:noWrap/>
            <w:vAlign w:val="bottom"/>
            <w:hideMark/>
          </w:tcPr>
          <w:p w14:paraId="71721C64" w14:textId="77777777" w:rsidR="000C2466" w:rsidRPr="00EC7B57" w:rsidRDefault="000C2466" w:rsidP="00CD029C">
            <w:pPr>
              <w:spacing w:after="0" w:line="240" w:lineRule="auto"/>
              <w:rPr>
                <w:rFonts w:ascii="Times New Roman" w:eastAsia="Times New Roman" w:hAnsi="Times New Roman" w:cs="Times New Roman"/>
                <w:sz w:val="18"/>
                <w:szCs w:val="18"/>
              </w:rPr>
            </w:pPr>
            <w:proofErr w:type="spellStart"/>
            <w:r w:rsidRPr="00EC7B57">
              <w:rPr>
                <w:rFonts w:ascii="Times New Roman" w:eastAsia="Times New Roman" w:hAnsi="Times New Roman" w:cs="Times New Roman"/>
                <w:sz w:val="18"/>
                <w:szCs w:val="18"/>
              </w:rPr>
              <w:t>OctD</w:t>
            </w:r>
            <w:proofErr w:type="spellEnd"/>
          </w:p>
        </w:tc>
        <w:tc>
          <w:tcPr>
            <w:tcW w:w="1076" w:type="dxa"/>
            <w:tcBorders>
              <w:top w:val="nil"/>
              <w:left w:val="nil"/>
              <w:bottom w:val="single" w:sz="8" w:space="0" w:color="auto"/>
              <w:right w:val="nil"/>
            </w:tcBorders>
            <w:shd w:val="clear" w:color="auto" w:fill="auto"/>
            <w:noWrap/>
            <w:vAlign w:val="bottom"/>
            <w:hideMark/>
          </w:tcPr>
          <w:p w14:paraId="41B81679"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11.879</w:t>
            </w:r>
          </w:p>
        </w:tc>
        <w:tc>
          <w:tcPr>
            <w:tcW w:w="1342" w:type="dxa"/>
            <w:tcBorders>
              <w:top w:val="nil"/>
              <w:left w:val="nil"/>
              <w:bottom w:val="single" w:sz="8" w:space="0" w:color="auto"/>
              <w:right w:val="nil"/>
            </w:tcBorders>
            <w:shd w:val="clear" w:color="auto" w:fill="auto"/>
            <w:noWrap/>
            <w:vAlign w:val="bottom"/>
            <w:hideMark/>
          </w:tcPr>
          <w:p w14:paraId="4E4305C9"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4.437</w:t>
            </w:r>
          </w:p>
        </w:tc>
        <w:tc>
          <w:tcPr>
            <w:tcW w:w="980" w:type="dxa"/>
            <w:tcBorders>
              <w:top w:val="nil"/>
              <w:left w:val="nil"/>
              <w:bottom w:val="single" w:sz="8" w:space="0" w:color="auto"/>
              <w:right w:val="nil"/>
            </w:tcBorders>
            <w:shd w:val="clear" w:color="auto" w:fill="auto"/>
            <w:noWrap/>
            <w:vAlign w:val="bottom"/>
            <w:hideMark/>
          </w:tcPr>
          <w:p w14:paraId="7C41C416"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2.677</w:t>
            </w:r>
          </w:p>
        </w:tc>
        <w:tc>
          <w:tcPr>
            <w:tcW w:w="980" w:type="dxa"/>
            <w:tcBorders>
              <w:top w:val="nil"/>
              <w:left w:val="nil"/>
              <w:bottom w:val="single" w:sz="8" w:space="0" w:color="auto"/>
              <w:right w:val="nil"/>
            </w:tcBorders>
            <w:shd w:val="clear" w:color="000000" w:fill="00B050"/>
            <w:noWrap/>
            <w:vAlign w:val="bottom"/>
            <w:hideMark/>
          </w:tcPr>
          <w:p w14:paraId="020C788E"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0.009</w:t>
            </w:r>
          </w:p>
        </w:tc>
        <w:tc>
          <w:tcPr>
            <w:tcW w:w="1420" w:type="dxa"/>
            <w:tcBorders>
              <w:top w:val="nil"/>
              <w:left w:val="nil"/>
              <w:bottom w:val="single" w:sz="8" w:space="0" w:color="auto"/>
              <w:right w:val="nil"/>
            </w:tcBorders>
            <w:shd w:val="clear" w:color="auto" w:fill="auto"/>
            <w:noWrap/>
            <w:vAlign w:val="bottom"/>
            <w:hideMark/>
          </w:tcPr>
          <w:p w14:paraId="33799D1A"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3.044</w:t>
            </w:r>
          </w:p>
        </w:tc>
        <w:tc>
          <w:tcPr>
            <w:tcW w:w="1031" w:type="dxa"/>
            <w:tcBorders>
              <w:top w:val="nil"/>
              <w:left w:val="nil"/>
              <w:bottom w:val="single" w:sz="8" w:space="0" w:color="auto"/>
              <w:right w:val="nil"/>
            </w:tcBorders>
            <w:shd w:val="clear" w:color="auto" w:fill="auto"/>
            <w:noWrap/>
            <w:vAlign w:val="bottom"/>
            <w:hideMark/>
          </w:tcPr>
          <w:p w14:paraId="5B8CCD28" w14:textId="77777777" w:rsidR="000C2466" w:rsidRPr="00EC7B57" w:rsidRDefault="000C2466" w:rsidP="00CD029C">
            <w:pPr>
              <w:spacing w:after="0" w:line="240" w:lineRule="auto"/>
              <w:jc w:val="right"/>
              <w:rPr>
                <w:rFonts w:ascii="Times New Roman" w:eastAsia="Times New Roman" w:hAnsi="Times New Roman" w:cs="Times New Roman"/>
                <w:sz w:val="18"/>
                <w:szCs w:val="18"/>
              </w:rPr>
            </w:pPr>
            <w:r w:rsidRPr="00EC7B57">
              <w:rPr>
                <w:rFonts w:ascii="Times New Roman" w:eastAsia="Times New Roman" w:hAnsi="Times New Roman" w:cs="Times New Roman"/>
                <w:sz w:val="18"/>
                <w:szCs w:val="18"/>
              </w:rPr>
              <w:t>20.713</w:t>
            </w:r>
          </w:p>
        </w:tc>
      </w:tr>
      <w:tr w:rsidR="000C2466" w:rsidRPr="00EC7B57" w14:paraId="316286A4" w14:textId="77777777" w:rsidTr="00CD029C">
        <w:trPr>
          <w:trHeight w:val="260"/>
        </w:trPr>
        <w:tc>
          <w:tcPr>
            <w:tcW w:w="8538" w:type="dxa"/>
            <w:gridSpan w:val="7"/>
            <w:tcBorders>
              <w:top w:val="nil"/>
              <w:left w:val="nil"/>
              <w:bottom w:val="nil"/>
              <w:right w:val="nil"/>
            </w:tcBorders>
            <w:shd w:val="clear" w:color="000000" w:fill="FFFF00"/>
            <w:noWrap/>
            <w:vAlign w:val="bottom"/>
            <w:hideMark/>
          </w:tcPr>
          <w:p w14:paraId="06060E62" w14:textId="77777777" w:rsidR="000C2466" w:rsidRPr="00EC7B57" w:rsidRDefault="000C2466" w:rsidP="00CD029C">
            <w:pPr>
              <w:spacing w:after="0" w:line="240" w:lineRule="auto"/>
              <w:rPr>
                <w:rFonts w:ascii="Times New Roman" w:eastAsia="Times New Roman" w:hAnsi="Times New Roman" w:cs="Times New Roman"/>
                <w:i/>
                <w:iCs/>
                <w:sz w:val="18"/>
                <w:szCs w:val="18"/>
              </w:rPr>
            </w:pPr>
            <w:proofErr w:type="spellStart"/>
            <w:r w:rsidRPr="00EC7B57">
              <w:rPr>
                <w:rFonts w:ascii="Times New Roman" w:eastAsia="Times New Roman" w:hAnsi="Times New Roman" w:cs="Times New Roman"/>
                <w:i/>
                <w:iCs/>
                <w:sz w:val="18"/>
                <w:szCs w:val="18"/>
              </w:rPr>
              <w:t>Yt</w:t>
            </w:r>
            <w:proofErr w:type="spellEnd"/>
            <w:r w:rsidRPr="00EC7B57">
              <w:rPr>
                <w:rFonts w:ascii="Times New Roman" w:eastAsia="Times New Roman" w:hAnsi="Times New Roman" w:cs="Times New Roman"/>
                <w:i/>
                <w:iCs/>
                <w:sz w:val="18"/>
                <w:szCs w:val="18"/>
              </w:rPr>
              <w:t xml:space="preserve"> = 54.832 + 0.044(trend) +0.820(AdjSales-1) +8.660(</w:t>
            </w:r>
            <w:proofErr w:type="spellStart"/>
            <w:r w:rsidRPr="00EC7B57">
              <w:rPr>
                <w:rFonts w:ascii="Times New Roman" w:eastAsia="Times New Roman" w:hAnsi="Times New Roman" w:cs="Times New Roman"/>
                <w:i/>
                <w:iCs/>
                <w:sz w:val="18"/>
                <w:szCs w:val="18"/>
              </w:rPr>
              <w:t>AprD</w:t>
            </w:r>
            <w:proofErr w:type="spellEnd"/>
            <w:r w:rsidRPr="00EC7B57">
              <w:rPr>
                <w:rFonts w:ascii="Times New Roman" w:eastAsia="Times New Roman" w:hAnsi="Times New Roman" w:cs="Times New Roman"/>
                <w:i/>
                <w:iCs/>
                <w:sz w:val="18"/>
                <w:szCs w:val="18"/>
              </w:rPr>
              <w:t>) + 1.931(</w:t>
            </w:r>
            <w:proofErr w:type="spellStart"/>
            <w:r w:rsidRPr="00EC7B57">
              <w:rPr>
                <w:rFonts w:ascii="Times New Roman" w:eastAsia="Times New Roman" w:hAnsi="Times New Roman" w:cs="Times New Roman"/>
                <w:i/>
                <w:iCs/>
                <w:sz w:val="18"/>
                <w:szCs w:val="18"/>
              </w:rPr>
              <w:t>JulD</w:t>
            </w:r>
            <w:proofErr w:type="spellEnd"/>
            <w:r w:rsidRPr="00EC7B57">
              <w:rPr>
                <w:rFonts w:ascii="Times New Roman" w:eastAsia="Times New Roman" w:hAnsi="Times New Roman" w:cs="Times New Roman"/>
                <w:i/>
                <w:iCs/>
                <w:sz w:val="18"/>
                <w:szCs w:val="18"/>
              </w:rPr>
              <w:t>) +11.879(</w:t>
            </w:r>
            <w:proofErr w:type="spellStart"/>
            <w:r w:rsidRPr="00EC7B57">
              <w:rPr>
                <w:rFonts w:ascii="Times New Roman" w:eastAsia="Times New Roman" w:hAnsi="Times New Roman" w:cs="Times New Roman"/>
                <w:i/>
                <w:iCs/>
                <w:sz w:val="18"/>
                <w:szCs w:val="18"/>
              </w:rPr>
              <w:t>OctD</w:t>
            </w:r>
            <w:proofErr w:type="spellEnd"/>
            <w:r w:rsidRPr="00EC7B57">
              <w:rPr>
                <w:rFonts w:ascii="Times New Roman" w:eastAsia="Times New Roman" w:hAnsi="Times New Roman" w:cs="Times New Roman"/>
                <w:i/>
                <w:iCs/>
                <w:sz w:val="18"/>
                <w:szCs w:val="18"/>
              </w:rPr>
              <w:t>)</w:t>
            </w:r>
          </w:p>
        </w:tc>
      </w:tr>
    </w:tbl>
    <w:p w14:paraId="2BD40E88" w14:textId="77777777" w:rsidR="000C2466" w:rsidRDefault="000C2466" w:rsidP="000C2466">
      <w:pPr>
        <w:spacing w:after="0"/>
        <w:rPr>
          <w:rFonts w:ascii="Times New Roman" w:hAnsi="Times New Roman" w:cs="Times New Roman"/>
          <w:i/>
          <w:iCs/>
          <w:sz w:val="24"/>
          <w:szCs w:val="24"/>
        </w:rPr>
      </w:pPr>
      <w:r>
        <w:rPr>
          <w:rFonts w:ascii="Times New Roman" w:hAnsi="Times New Roman" w:cs="Times New Roman"/>
          <w:i/>
          <w:iCs/>
          <w:sz w:val="24"/>
          <w:szCs w:val="24"/>
        </w:rPr>
        <w:t>Table 3: Dummy variable for West census region.</w:t>
      </w:r>
    </w:p>
    <w:p w14:paraId="013E3FCB"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The overall model id significant. The Adjusted R square is 67.9%. This implies that 67.9% variation in the dependent variable (Adjusted Sales for inflation) is explained by the data.</w:t>
      </w:r>
    </w:p>
    <w:tbl>
      <w:tblPr>
        <w:tblW w:w="8592" w:type="dxa"/>
        <w:tblLook w:val="04A0" w:firstRow="1" w:lastRow="0" w:firstColumn="1" w:lastColumn="0" w:noHBand="0" w:noVBand="1"/>
      </w:tblPr>
      <w:tblGrid>
        <w:gridCol w:w="1709"/>
        <w:gridCol w:w="1076"/>
        <w:gridCol w:w="1480"/>
        <w:gridCol w:w="960"/>
        <w:gridCol w:w="1020"/>
        <w:gridCol w:w="1287"/>
        <w:gridCol w:w="1060"/>
      </w:tblGrid>
      <w:tr w:rsidR="000C2466" w:rsidRPr="001A67A6" w14:paraId="78C206D6" w14:textId="77777777" w:rsidTr="00CD029C">
        <w:trPr>
          <w:trHeight w:val="260"/>
        </w:trPr>
        <w:tc>
          <w:tcPr>
            <w:tcW w:w="2785" w:type="dxa"/>
            <w:gridSpan w:val="2"/>
            <w:tcBorders>
              <w:top w:val="nil"/>
              <w:left w:val="nil"/>
              <w:bottom w:val="nil"/>
              <w:right w:val="nil"/>
            </w:tcBorders>
            <w:shd w:val="clear" w:color="auto" w:fill="auto"/>
            <w:noWrap/>
            <w:vAlign w:val="bottom"/>
            <w:hideMark/>
          </w:tcPr>
          <w:p w14:paraId="4C21EDB1"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lastRenderedPageBreak/>
              <w:t>SUMMARY OUTPUT</w:t>
            </w:r>
          </w:p>
        </w:tc>
        <w:tc>
          <w:tcPr>
            <w:tcW w:w="1480" w:type="dxa"/>
            <w:tcBorders>
              <w:top w:val="nil"/>
              <w:left w:val="nil"/>
              <w:bottom w:val="nil"/>
              <w:right w:val="nil"/>
            </w:tcBorders>
            <w:shd w:val="clear" w:color="auto" w:fill="auto"/>
            <w:noWrap/>
            <w:vAlign w:val="bottom"/>
            <w:hideMark/>
          </w:tcPr>
          <w:p w14:paraId="4CA879D1"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7656160C"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20" w:type="dxa"/>
            <w:tcBorders>
              <w:top w:val="nil"/>
              <w:left w:val="nil"/>
              <w:bottom w:val="nil"/>
              <w:right w:val="nil"/>
            </w:tcBorders>
            <w:shd w:val="clear" w:color="auto" w:fill="auto"/>
            <w:noWrap/>
            <w:vAlign w:val="bottom"/>
            <w:hideMark/>
          </w:tcPr>
          <w:p w14:paraId="5F98C35E"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287" w:type="dxa"/>
            <w:tcBorders>
              <w:top w:val="nil"/>
              <w:left w:val="nil"/>
              <w:bottom w:val="nil"/>
              <w:right w:val="nil"/>
            </w:tcBorders>
            <w:shd w:val="clear" w:color="auto" w:fill="auto"/>
            <w:noWrap/>
            <w:vAlign w:val="bottom"/>
            <w:hideMark/>
          </w:tcPr>
          <w:p w14:paraId="028BD47B"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60" w:type="dxa"/>
            <w:tcBorders>
              <w:top w:val="nil"/>
              <w:left w:val="nil"/>
              <w:bottom w:val="nil"/>
              <w:right w:val="nil"/>
            </w:tcBorders>
            <w:shd w:val="clear" w:color="auto" w:fill="auto"/>
            <w:noWrap/>
            <w:vAlign w:val="bottom"/>
            <w:hideMark/>
          </w:tcPr>
          <w:p w14:paraId="4963124E" w14:textId="77777777" w:rsidR="000C2466" w:rsidRPr="001A67A6" w:rsidRDefault="000C2466" w:rsidP="00CD029C">
            <w:pPr>
              <w:spacing w:after="0" w:line="240" w:lineRule="auto"/>
              <w:rPr>
                <w:rFonts w:ascii="Times New Roman" w:eastAsia="Times New Roman" w:hAnsi="Times New Roman" w:cs="Times New Roman"/>
                <w:sz w:val="18"/>
                <w:szCs w:val="18"/>
              </w:rPr>
            </w:pPr>
          </w:p>
        </w:tc>
      </w:tr>
      <w:tr w:rsidR="000C2466" w:rsidRPr="001A67A6" w14:paraId="6484806F" w14:textId="77777777" w:rsidTr="00CD029C">
        <w:trPr>
          <w:trHeight w:val="260"/>
        </w:trPr>
        <w:tc>
          <w:tcPr>
            <w:tcW w:w="1709" w:type="dxa"/>
            <w:tcBorders>
              <w:top w:val="nil"/>
              <w:left w:val="nil"/>
              <w:bottom w:val="nil"/>
              <w:right w:val="nil"/>
            </w:tcBorders>
            <w:shd w:val="clear" w:color="auto" w:fill="auto"/>
            <w:noWrap/>
            <w:vAlign w:val="bottom"/>
            <w:hideMark/>
          </w:tcPr>
          <w:p w14:paraId="468D420B"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76" w:type="dxa"/>
            <w:tcBorders>
              <w:top w:val="nil"/>
              <w:left w:val="nil"/>
              <w:bottom w:val="nil"/>
              <w:right w:val="nil"/>
            </w:tcBorders>
            <w:shd w:val="clear" w:color="auto" w:fill="auto"/>
            <w:noWrap/>
            <w:vAlign w:val="bottom"/>
            <w:hideMark/>
          </w:tcPr>
          <w:p w14:paraId="342B750A"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480" w:type="dxa"/>
            <w:tcBorders>
              <w:top w:val="nil"/>
              <w:left w:val="nil"/>
              <w:bottom w:val="nil"/>
              <w:right w:val="nil"/>
            </w:tcBorders>
            <w:shd w:val="clear" w:color="auto" w:fill="auto"/>
            <w:noWrap/>
            <w:vAlign w:val="bottom"/>
            <w:hideMark/>
          </w:tcPr>
          <w:p w14:paraId="0235E0B2"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67F9BAE5"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20" w:type="dxa"/>
            <w:tcBorders>
              <w:top w:val="nil"/>
              <w:left w:val="nil"/>
              <w:bottom w:val="nil"/>
              <w:right w:val="nil"/>
            </w:tcBorders>
            <w:shd w:val="clear" w:color="auto" w:fill="auto"/>
            <w:noWrap/>
            <w:vAlign w:val="bottom"/>
            <w:hideMark/>
          </w:tcPr>
          <w:p w14:paraId="7283BFCD"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287" w:type="dxa"/>
            <w:tcBorders>
              <w:top w:val="nil"/>
              <w:left w:val="nil"/>
              <w:bottom w:val="nil"/>
              <w:right w:val="nil"/>
            </w:tcBorders>
            <w:shd w:val="clear" w:color="auto" w:fill="auto"/>
            <w:noWrap/>
            <w:vAlign w:val="bottom"/>
            <w:hideMark/>
          </w:tcPr>
          <w:p w14:paraId="43621FCC"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60" w:type="dxa"/>
            <w:tcBorders>
              <w:top w:val="nil"/>
              <w:left w:val="nil"/>
              <w:bottom w:val="nil"/>
              <w:right w:val="nil"/>
            </w:tcBorders>
            <w:shd w:val="clear" w:color="auto" w:fill="auto"/>
            <w:noWrap/>
            <w:vAlign w:val="bottom"/>
            <w:hideMark/>
          </w:tcPr>
          <w:p w14:paraId="266AA68F" w14:textId="77777777" w:rsidR="000C2466" w:rsidRPr="001A67A6" w:rsidRDefault="000C2466" w:rsidP="00CD029C">
            <w:pPr>
              <w:spacing w:after="0" w:line="240" w:lineRule="auto"/>
              <w:rPr>
                <w:rFonts w:ascii="Times New Roman" w:eastAsia="Times New Roman" w:hAnsi="Times New Roman" w:cs="Times New Roman"/>
                <w:sz w:val="18"/>
                <w:szCs w:val="18"/>
              </w:rPr>
            </w:pPr>
          </w:p>
        </w:tc>
      </w:tr>
      <w:tr w:rsidR="000C2466" w:rsidRPr="001A67A6" w14:paraId="319649E5" w14:textId="77777777" w:rsidTr="00CD029C">
        <w:trPr>
          <w:trHeight w:val="260"/>
        </w:trPr>
        <w:tc>
          <w:tcPr>
            <w:tcW w:w="2785" w:type="dxa"/>
            <w:gridSpan w:val="2"/>
            <w:tcBorders>
              <w:top w:val="single" w:sz="8" w:space="0" w:color="auto"/>
              <w:left w:val="nil"/>
              <w:bottom w:val="single" w:sz="4" w:space="0" w:color="auto"/>
              <w:right w:val="nil"/>
            </w:tcBorders>
            <w:shd w:val="clear" w:color="auto" w:fill="auto"/>
            <w:noWrap/>
            <w:vAlign w:val="bottom"/>
            <w:hideMark/>
          </w:tcPr>
          <w:p w14:paraId="4A3FFCEA"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r w:rsidRPr="001A67A6">
              <w:rPr>
                <w:rFonts w:ascii="Times New Roman" w:eastAsia="Times New Roman" w:hAnsi="Times New Roman" w:cs="Times New Roman"/>
                <w:i/>
                <w:iCs/>
                <w:sz w:val="18"/>
                <w:szCs w:val="18"/>
              </w:rPr>
              <w:t>Regression Statistics</w:t>
            </w:r>
          </w:p>
        </w:tc>
        <w:tc>
          <w:tcPr>
            <w:tcW w:w="1480" w:type="dxa"/>
            <w:tcBorders>
              <w:top w:val="nil"/>
              <w:left w:val="nil"/>
              <w:bottom w:val="nil"/>
              <w:right w:val="nil"/>
            </w:tcBorders>
            <w:shd w:val="clear" w:color="auto" w:fill="auto"/>
            <w:noWrap/>
            <w:vAlign w:val="bottom"/>
            <w:hideMark/>
          </w:tcPr>
          <w:p w14:paraId="13D667A4"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p>
        </w:tc>
        <w:tc>
          <w:tcPr>
            <w:tcW w:w="960" w:type="dxa"/>
            <w:tcBorders>
              <w:top w:val="nil"/>
              <w:left w:val="nil"/>
              <w:bottom w:val="nil"/>
              <w:right w:val="nil"/>
            </w:tcBorders>
            <w:shd w:val="clear" w:color="auto" w:fill="auto"/>
            <w:noWrap/>
            <w:vAlign w:val="bottom"/>
            <w:hideMark/>
          </w:tcPr>
          <w:p w14:paraId="2352AEC2"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20" w:type="dxa"/>
            <w:tcBorders>
              <w:top w:val="nil"/>
              <w:left w:val="nil"/>
              <w:bottom w:val="nil"/>
              <w:right w:val="nil"/>
            </w:tcBorders>
            <w:shd w:val="clear" w:color="auto" w:fill="auto"/>
            <w:noWrap/>
            <w:vAlign w:val="bottom"/>
            <w:hideMark/>
          </w:tcPr>
          <w:p w14:paraId="36071A73"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287" w:type="dxa"/>
            <w:tcBorders>
              <w:top w:val="nil"/>
              <w:left w:val="nil"/>
              <w:bottom w:val="nil"/>
              <w:right w:val="nil"/>
            </w:tcBorders>
            <w:shd w:val="clear" w:color="auto" w:fill="auto"/>
            <w:noWrap/>
            <w:vAlign w:val="bottom"/>
            <w:hideMark/>
          </w:tcPr>
          <w:p w14:paraId="498E7CAD"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60" w:type="dxa"/>
            <w:tcBorders>
              <w:top w:val="nil"/>
              <w:left w:val="nil"/>
              <w:bottom w:val="nil"/>
              <w:right w:val="nil"/>
            </w:tcBorders>
            <w:shd w:val="clear" w:color="auto" w:fill="auto"/>
            <w:noWrap/>
            <w:vAlign w:val="bottom"/>
            <w:hideMark/>
          </w:tcPr>
          <w:p w14:paraId="7A51DCF3" w14:textId="77777777" w:rsidR="000C2466" w:rsidRPr="001A67A6" w:rsidRDefault="000C2466" w:rsidP="00CD029C">
            <w:pPr>
              <w:spacing w:after="0" w:line="240" w:lineRule="auto"/>
              <w:rPr>
                <w:rFonts w:ascii="Times New Roman" w:eastAsia="Times New Roman" w:hAnsi="Times New Roman" w:cs="Times New Roman"/>
                <w:sz w:val="18"/>
                <w:szCs w:val="18"/>
              </w:rPr>
            </w:pPr>
          </w:p>
        </w:tc>
      </w:tr>
      <w:tr w:rsidR="000C2466" w:rsidRPr="001A67A6" w14:paraId="4B37547B" w14:textId="77777777" w:rsidTr="00CD029C">
        <w:trPr>
          <w:trHeight w:val="250"/>
        </w:trPr>
        <w:tc>
          <w:tcPr>
            <w:tcW w:w="1709" w:type="dxa"/>
            <w:tcBorders>
              <w:top w:val="nil"/>
              <w:left w:val="nil"/>
              <w:bottom w:val="nil"/>
              <w:right w:val="nil"/>
            </w:tcBorders>
            <w:shd w:val="clear" w:color="auto" w:fill="auto"/>
            <w:noWrap/>
            <w:vAlign w:val="bottom"/>
            <w:hideMark/>
          </w:tcPr>
          <w:p w14:paraId="6D9D9428"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Multiple R</w:t>
            </w:r>
          </w:p>
        </w:tc>
        <w:tc>
          <w:tcPr>
            <w:tcW w:w="1076" w:type="dxa"/>
            <w:tcBorders>
              <w:top w:val="nil"/>
              <w:left w:val="nil"/>
              <w:bottom w:val="nil"/>
              <w:right w:val="nil"/>
            </w:tcBorders>
            <w:shd w:val="clear" w:color="auto" w:fill="auto"/>
            <w:noWrap/>
            <w:vAlign w:val="bottom"/>
            <w:hideMark/>
          </w:tcPr>
          <w:p w14:paraId="5149A4B0"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0.716</w:t>
            </w:r>
          </w:p>
        </w:tc>
        <w:tc>
          <w:tcPr>
            <w:tcW w:w="1480" w:type="dxa"/>
            <w:tcBorders>
              <w:top w:val="nil"/>
              <w:left w:val="nil"/>
              <w:bottom w:val="nil"/>
              <w:right w:val="nil"/>
            </w:tcBorders>
            <w:shd w:val="clear" w:color="auto" w:fill="auto"/>
            <w:noWrap/>
            <w:vAlign w:val="bottom"/>
            <w:hideMark/>
          </w:tcPr>
          <w:p w14:paraId="113FCBFB"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7812011"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20" w:type="dxa"/>
            <w:tcBorders>
              <w:top w:val="nil"/>
              <w:left w:val="nil"/>
              <w:bottom w:val="nil"/>
              <w:right w:val="nil"/>
            </w:tcBorders>
            <w:shd w:val="clear" w:color="auto" w:fill="auto"/>
            <w:noWrap/>
            <w:vAlign w:val="bottom"/>
            <w:hideMark/>
          </w:tcPr>
          <w:p w14:paraId="0FB81BBF"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287" w:type="dxa"/>
            <w:tcBorders>
              <w:top w:val="nil"/>
              <w:left w:val="nil"/>
              <w:bottom w:val="nil"/>
              <w:right w:val="nil"/>
            </w:tcBorders>
            <w:shd w:val="clear" w:color="auto" w:fill="auto"/>
            <w:noWrap/>
            <w:vAlign w:val="bottom"/>
            <w:hideMark/>
          </w:tcPr>
          <w:p w14:paraId="250D339F"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60" w:type="dxa"/>
            <w:tcBorders>
              <w:top w:val="nil"/>
              <w:left w:val="nil"/>
              <w:bottom w:val="nil"/>
              <w:right w:val="nil"/>
            </w:tcBorders>
            <w:shd w:val="clear" w:color="auto" w:fill="auto"/>
            <w:noWrap/>
            <w:vAlign w:val="bottom"/>
            <w:hideMark/>
          </w:tcPr>
          <w:p w14:paraId="06822E50" w14:textId="77777777" w:rsidR="000C2466" w:rsidRPr="001A67A6" w:rsidRDefault="000C2466" w:rsidP="00CD029C">
            <w:pPr>
              <w:spacing w:after="0" w:line="240" w:lineRule="auto"/>
              <w:rPr>
                <w:rFonts w:ascii="Times New Roman" w:eastAsia="Times New Roman" w:hAnsi="Times New Roman" w:cs="Times New Roman"/>
                <w:sz w:val="18"/>
                <w:szCs w:val="18"/>
              </w:rPr>
            </w:pPr>
          </w:p>
        </w:tc>
      </w:tr>
      <w:tr w:rsidR="000C2466" w:rsidRPr="001A67A6" w14:paraId="6D84FC57" w14:textId="77777777" w:rsidTr="00CD029C">
        <w:trPr>
          <w:trHeight w:val="250"/>
        </w:trPr>
        <w:tc>
          <w:tcPr>
            <w:tcW w:w="1709" w:type="dxa"/>
            <w:tcBorders>
              <w:top w:val="nil"/>
              <w:left w:val="nil"/>
              <w:bottom w:val="nil"/>
              <w:right w:val="nil"/>
            </w:tcBorders>
            <w:shd w:val="clear" w:color="auto" w:fill="auto"/>
            <w:noWrap/>
            <w:vAlign w:val="bottom"/>
            <w:hideMark/>
          </w:tcPr>
          <w:p w14:paraId="24B0CCF9"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R Square</w:t>
            </w:r>
          </w:p>
        </w:tc>
        <w:tc>
          <w:tcPr>
            <w:tcW w:w="1076" w:type="dxa"/>
            <w:tcBorders>
              <w:top w:val="nil"/>
              <w:left w:val="nil"/>
              <w:bottom w:val="nil"/>
              <w:right w:val="nil"/>
            </w:tcBorders>
            <w:shd w:val="clear" w:color="auto" w:fill="auto"/>
            <w:noWrap/>
            <w:vAlign w:val="bottom"/>
            <w:hideMark/>
          </w:tcPr>
          <w:p w14:paraId="2DB44194"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0.512</w:t>
            </w:r>
          </w:p>
        </w:tc>
        <w:tc>
          <w:tcPr>
            <w:tcW w:w="1480" w:type="dxa"/>
            <w:tcBorders>
              <w:top w:val="nil"/>
              <w:left w:val="nil"/>
              <w:bottom w:val="nil"/>
              <w:right w:val="nil"/>
            </w:tcBorders>
            <w:shd w:val="clear" w:color="auto" w:fill="auto"/>
            <w:noWrap/>
            <w:vAlign w:val="bottom"/>
            <w:hideMark/>
          </w:tcPr>
          <w:p w14:paraId="77448B6D"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1BA5CB70"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20" w:type="dxa"/>
            <w:tcBorders>
              <w:top w:val="nil"/>
              <w:left w:val="nil"/>
              <w:bottom w:val="nil"/>
              <w:right w:val="nil"/>
            </w:tcBorders>
            <w:shd w:val="clear" w:color="auto" w:fill="auto"/>
            <w:noWrap/>
            <w:vAlign w:val="bottom"/>
            <w:hideMark/>
          </w:tcPr>
          <w:p w14:paraId="427A3E76"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287" w:type="dxa"/>
            <w:tcBorders>
              <w:top w:val="nil"/>
              <w:left w:val="nil"/>
              <w:bottom w:val="nil"/>
              <w:right w:val="nil"/>
            </w:tcBorders>
            <w:shd w:val="clear" w:color="auto" w:fill="auto"/>
            <w:noWrap/>
            <w:vAlign w:val="bottom"/>
            <w:hideMark/>
          </w:tcPr>
          <w:p w14:paraId="66BB063D"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60" w:type="dxa"/>
            <w:tcBorders>
              <w:top w:val="nil"/>
              <w:left w:val="nil"/>
              <w:bottom w:val="nil"/>
              <w:right w:val="nil"/>
            </w:tcBorders>
            <w:shd w:val="clear" w:color="auto" w:fill="auto"/>
            <w:noWrap/>
            <w:vAlign w:val="bottom"/>
            <w:hideMark/>
          </w:tcPr>
          <w:p w14:paraId="2FEB360A" w14:textId="77777777" w:rsidR="000C2466" w:rsidRPr="001A67A6" w:rsidRDefault="000C2466" w:rsidP="00CD029C">
            <w:pPr>
              <w:spacing w:after="0" w:line="240" w:lineRule="auto"/>
              <w:rPr>
                <w:rFonts w:ascii="Times New Roman" w:eastAsia="Times New Roman" w:hAnsi="Times New Roman" w:cs="Times New Roman"/>
                <w:sz w:val="18"/>
                <w:szCs w:val="18"/>
              </w:rPr>
            </w:pPr>
          </w:p>
        </w:tc>
      </w:tr>
      <w:tr w:rsidR="000C2466" w:rsidRPr="001A67A6" w14:paraId="67764745" w14:textId="77777777" w:rsidTr="00CD029C">
        <w:trPr>
          <w:trHeight w:val="250"/>
        </w:trPr>
        <w:tc>
          <w:tcPr>
            <w:tcW w:w="1709" w:type="dxa"/>
            <w:tcBorders>
              <w:top w:val="nil"/>
              <w:left w:val="nil"/>
              <w:bottom w:val="nil"/>
              <w:right w:val="nil"/>
            </w:tcBorders>
            <w:shd w:val="clear" w:color="auto" w:fill="auto"/>
            <w:noWrap/>
            <w:vAlign w:val="bottom"/>
            <w:hideMark/>
          </w:tcPr>
          <w:p w14:paraId="21D1863A"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Adjusted R Square</w:t>
            </w:r>
          </w:p>
        </w:tc>
        <w:tc>
          <w:tcPr>
            <w:tcW w:w="1076" w:type="dxa"/>
            <w:tcBorders>
              <w:top w:val="nil"/>
              <w:left w:val="nil"/>
              <w:bottom w:val="nil"/>
              <w:right w:val="nil"/>
            </w:tcBorders>
            <w:shd w:val="clear" w:color="auto" w:fill="auto"/>
            <w:noWrap/>
            <w:vAlign w:val="bottom"/>
            <w:hideMark/>
          </w:tcPr>
          <w:p w14:paraId="7E1712D8"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0.481</w:t>
            </w:r>
          </w:p>
        </w:tc>
        <w:tc>
          <w:tcPr>
            <w:tcW w:w="1480" w:type="dxa"/>
            <w:tcBorders>
              <w:top w:val="nil"/>
              <w:left w:val="nil"/>
              <w:bottom w:val="nil"/>
              <w:right w:val="nil"/>
            </w:tcBorders>
            <w:shd w:val="clear" w:color="auto" w:fill="auto"/>
            <w:noWrap/>
            <w:vAlign w:val="bottom"/>
            <w:hideMark/>
          </w:tcPr>
          <w:p w14:paraId="563AD603"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2A312083"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20" w:type="dxa"/>
            <w:tcBorders>
              <w:top w:val="nil"/>
              <w:left w:val="nil"/>
              <w:bottom w:val="nil"/>
              <w:right w:val="nil"/>
            </w:tcBorders>
            <w:shd w:val="clear" w:color="auto" w:fill="auto"/>
            <w:noWrap/>
            <w:vAlign w:val="bottom"/>
            <w:hideMark/>
          </w:tcPr>
          <w:p w14:paraId="39B8F8E3"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287" w:type="dxa"/>
            <w:tcBorders>
              <w:top w:val="nil"/>
              <w:left w:val="nil"/>
              <w:bottom w:val="nil"/>
              <w:right w:val="nil"/>
            </w:tcBorders>
            <w:shd w:val="clear" w:color="auto" w:fill="auto"/>
            <w:noWrap/>
            <w:vAlign w:val="bottom"/>
            <w:hideMark/>
          </w:tcPr>
          <w:p w14:paraId="0830F841"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60" w:type="dxa"/>
            <w:tcBorders>
              <w:top w:val="nil"/>
              <w:left w:val="nil"/>
              <w:bottom w:val="nil"/>
              <w:right w:val="nil"/>
            </w:tcBorders>
            <w:shd w:val="clear" w:color="auto" w:fill="auto"/>
            <w:noWrap/>
            <w:vAlign w:val="bottom"/>
            <w:hideMark/>
          </w:tcPr>
          <w:p w14:paraId="59B09CA5" w14:textId="77777777" w:rsidR="000C2466" w:rsidRPr="001A67A6" w:rsidRDefault="000C2466" w:rsidP="00CD029C">
            <w:pPr>
              <w:spacing w:after="0" w:line="240" w:lineRule="auto"/>
              <w:rPr>
                <w:rFonts w:ascii="Times New Roman" w:eastAsia="Times New Roman" w:hAnsi="Times New Roman" w:cs="Times New Roman"/>
                <w:sz w:val="18"/>
                <w:szCs w:val="18"/>
              </w:rPr>
            </w:pPr>
          </w:p>
        </w:tc>
      </w:tr>
      <w:tr w:rsidR="000C2466" w:rsidRPr="001A67A6" w14:paraId="3157B544" w14:textId="77777777" w:rsidTr="00CD029C">
        <w:trPr>
          <w:trHeight w:val="250"/>
        </w:trPr>
        <w:tc>
          <w:tcPr>
            <w:tcW w:w="1709" w:type="dxa"/>
            <w:tcBorders>
              <w:top w:val="nil"/>
              <w:left w:val="nil"/>
              <w:bottom w:val="nil"/>
              <w:right w:val="nil"/>
            </w:tcBorders>
            <w:shd w:val="clear" w:color="auto" w:fill="auto"/>
            <w:noWrap/>
            <w:vAlign w:val="bottom"/>
            <w:hideMark/>
          </w:tcPr>
          <w:p w14:paraId="3F992065"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Standard Error</w:t>
            </w:r>
          </w:p>
        </w:tc>
        <w:tc>
          <w:tcPr>
            <w:tcW w:w="1076" w:type="dxa"/>
            <w:tcBorders>
              <w:top w:val="nil"/>
              <w:left w:val="nil"/>
              <w:bottom w:val="nil"/>
              <w:right w:val="nil"/>
            </w:tcBorders>
            <w:shd w:val="clear" w:color="auto" w:fill="auto"/>
            <w:noWrap/>
            <w:vAlign w:val="bottom"/>
            <w:hideMark/>
          </w:tcPr>
          <w:p w14:paraId="707CA5F8"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43.886</w:t>
            </w:r>
          </w:p>
        </w:tc>
        <w:tc>
          <w:tcPr>
            <w:tcW w:w="1480" w:type="dxa"/>
            <w:tcBorders>
              <w:top w:val="nil"/>
              <w:left w:val="nil"/>
              <w:bottom w:val="nil"/>
              <w:right w:val="nil"/>
            </w:tcBorders>
            <w:shd w:val="clear" w:color="auto" w:fill="auto"/>
            <w:noWrap/>
            <w:vAlign w:val="bottom"/>
            <w:hideMark/>
          </w:tcPr>
          <w:p w14:paraId="78F80EC8"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F5BF9E1"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20" w:type="dxa"/>
            <w:tcBorders>
              <w:top w:val="nil"/>
              <w:left w:val="nil"/>
              <w:bottom w:val="nil"/>
              <w:right w:val="nil"/>
            </w:tcBorders>
            <w:shd w:val="clear" w:color="auto" w:fill="auto"/>
            <w:noWrap/>
            <w:vAlign w:val="bottom"/>
            <w:hideMark/>
          </w:tcPr>
          <w:p w14:paraId="668E03E1"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287" w:type="dxa"/>
            <w:tcBorders>
              <w:top w:val="nil"/>
              <w:left w:val="nil"/>
              <w:bottom w:val="nil"/>
              <w:right w:val="nil"/>
            </w:tcBorders>
            <w:shd w:val="clear" w:color="auto" w:fill="auto"/>
            <w:noWrap/>
            <w:vAlign w:val="bottom"/>
            <w:hideMark/>
          </w:tcPr>
          <w:p w14:paraId="7137B217"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60" w:type="dxa"/>
            <w:tcBorders>
              <w:top w:val="nil"/>
              <w:left w:val="nil"/>
              <w:bottom w:val="nil"/>
              <w:right w:val="nil"/>
            </w:tcBorders>
            <w:shd w:val="clear" w:color="auto" w:fill="auto"/>
            <w:noWrap/>
            <w:vAlign w:val="bottom"/>
            <w:hideMark/>
          </w:tcPr>
          <w:p w14:paraId="00B81704" w14:textId="77777777" w:rsidR="000C2466" w:rsidRPr="001A67A6" w:rsidRDefault="000C2466" w:rsidP="00CD029C">
            <w:pPr>
              <w:spacing w:after="0" w:line="240" w:lineRule="auto"/>
              <w:rPr>
                <w:rFonts w:ascii="Times New Roman" w:eastAsia="Times New Roman" w:hAnsi="Times New Roman" w:cs="Times New Roman"/>
                <w:sz w:val="18"/>
                <w:szCs w:val="18"/>
              </w:rPr>
            </w:pPr>
          </w:p>
        </w:tc>
      </w:tr>
      <w:tr w:rsidR="000C2466" w:rsidRPr="001A67A6" w14:paraId="59D2C537" w14:textId="77777777" w:rsidTr="00CD029C">
        <w:trPr>
          <w:trHeight w:val="260"/>
        </w:trPr>
        <w:tc>
          <w:tcPr>
            <w:tcW w:w="1709" w:type="dxa"/>
            <w:tcBorders>
              <w:top w:val="nil"/>
              <w:left w:val="nil"/>
              <w:bottom w:val="single" w:sz="8" w:space="0" w:color="auto"/>
              <w:right w:val="nil"/>
            </w:tcBorders>
            <w:shd w:val="clear" w:color="auto" w:fill="auto"/>
            <w:noWrap/>
            <w:vAlign w:val="bottom"/>
            <w:hideMark/>
          </w:tcPr>
          <w:p w14:paraId="0CD1D01E"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Observations</w:t>
            </w:r>
          </w:p>
        </w:tc>
        <w:tc>
          <w:tcPr>
            <w:tcW w:w="1076" w:type="dxa"/>
            <w:tcBorders>
              <w:top w:val="nil"/>
              <w:left w:val="nil"/>
              <w:bottom w:val="single" w:sz="8" w:space="0" w:color="auto"/>
              <w:right w:val="nil"/>
            </w:tcBorders>
            <w:shd w:val="clear" w:color="auto" w:fill="auto"/>
            <w:noWrap/>
            <w:vAlign w:val="bottom"/>
            <w:hideMark/>
          </w:tcPr>
          <w:p w14:paraId="6829C8C7"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83</w:t>
            </w:r>
          </w:p>
        </w:tc>
        <w:tc>
          <w:tcPr>
            <w:tcW w:w="1480" w:type="dxa"/>
            <w:tcBorders>
              <w:top w:val="nil"/>
              <w:left w:val="nil"/>
              <w:bottom w:val="nil"/>
              <w:right w:val="nil"/>
            </w:tcBorders>
            <w:shd w:val="clear" w:color="auto" w:fill="auto"/>
            <w:noWrap/>
            <w:vAlign w:val="bottom"/>
            <w:hideMark/>
          </w:tcPr>
          <w:p w14:paraId="2608737E"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2D4367DD"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20" w:type="dxa"/>
            <w:tcBorders>
              <w:top w:val="nil"/>
              <w:left w:val="nil"/>
              <w:bottom w:val="nil"/>
              <w:right w:val="nil"/>
            </w:tcBorders>
            <w:shd w:val="clear" w:color="auto" w:fill="auto"/>
            <w:noWrap/>
            <w:vAlign w:val="bottom"/>
            <w:hideMark/>
          </w:tcPr>
          <w:p w14:paraId="0DF460E1"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287" w:type="dxa"/>
            <w:tcBorders>
              <w:top w:val="nil"/>
              <w:left w:val="nil"/>
              <w:bottom w:val="nil"/>
              <w:right w:val="nil"/>
            </w:tcBorders>
            <w:shd w:val="clear" w:color="auto" w:fill="auto"/>
            <w:noWrap/>
            <w:vAlign w:val="bottom"/>
            <w:hideMark/>
          </w:tcPr>
          <w:p w14:paraId="7335582C"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60" w:type="dxa"/>
            <w:tcBorders>
              <w:top w:val="nil"/>
              <w:left w:val="nil"/>
              <w:bottom w:val="nil"/>
              <w:right w:val="nil"/>
            </w:tcBorders>
            <w:shd w:val="clear" w:color="auto" w:fill="auto"/>
            <w:noWrap/>
            <w:vAlign w:val="bottom"/>
            <w:hideMark/>
          </w:tcPr>
          <w:p w14:paraId="60849847" w14:textId="77777777" w:rsidR="000C2466" w:rsidRPr="001A67A6" w:rsidRDefault="000C2466" w:rsidP="00CD029C">
            <w:pPr>
              <w:spacing w:after="0" w:line="240" w:lineRule="auto"/>
              <w:rPr>
                <w:rFonts w:ascii="Times New Roman" w:eastAsia="Times New Roman" w:hAnsi="Times New Roman" w:cs="Times New Roman"/>
                <w:sz w:val="18"/>
                <w:szCs w:val="18"/>
              </w:rPr>
            </w:pPr>
          </w:p>
        </w:tc>
      </w:tr>
      <w:tr w:rsidR="000C2466" w:rsidRPr="001A67A6" w14:paraId="439C6541" w14:textId="77777777" w:rsidTr="00CD029C">
        <w:trPr>
          <w:trHeight w:val="250"/>
        </w:trPr>
        <w:tc>
          <w:tcPr>
            <w:tcW w:w="1709" w:type="dxa"/>
            <w:tcBorders>
              <w:top w:val="nil"/>
              <w:left w:val="nil"/>
              <w:bottom w:val="nil"/>
              <w:right w:val="nil"/>
            </w:tcBorders>
            <w:shd w:val="clear" w:color="auto" w:fill="auto"/>
            <w:noWrap/>
            <w:vAlign w:val="bottom"/>
            <w:hideMark/>
          </w:tcPr>
          <w:p w14:paraId="05E4BEA1"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76" w:type="dxa"/>
            <w:tcBorders>
              <w:top w:val="nil"/>
              <w:left w:val="nil"/>
              <w:bottom w:val="nil"/>
              <w:right w:val="nil"/>
            </w:tcBorders>
            <w:shd w:val="clear" w:color="auto" w:fill="auto"/>
            <w:noWrap/>
            <w:vAlign w:val="bottom"/>
            <w:hideMark/>
          </w:tcPr>
          <w:p w14:paraId="3371CC54"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480" w:type="dxa"/>
            <w:tcBorders>
              <w:top w:val="nil"/>
              <w:left w:val="nil"/>
              <w:bottom w:val="nil"/>
              <w:right w:val="nil"/>
            </w:tcBorders>
            <w:shd w:val="clear" w:color="auto" w:fill="auto"/>
            <w:noWrap/>
            <w:vAlign w:val="bottom"/>
            <w:hideMark/>
          </w:tcPr>
          <w:p w14:paraId="2FB881F1"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45DC2B5"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20" w:type="dxa"/>
            <w:tcBorders>
              <w:top w:val="nil"/>
              <w:left w:val="nil"/>
              <w:bottom w:val="nil"/>
              <w:right w:val="nil"/>
            </w:tcBorders>
            <w:shd w:val="clear" w:color="auto" w:fill="auto"/>
            <w:noWrap/>
            <w:vAlign w:val="bottom"/>
            <w:hideMark/>
          </w:tcPr>
          <w:p w14:paraId="2C037086"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287" w:type="dxa"/>
            <w:tcBorders>
              <w:top w:val="nil"/>
              <w:left w:val="nil"/>
              <w:bottom w:val="nil"/>
              <w:right w:val="nil"/>
            </w:tcBorders>
            <w:shd w:val="clear" w:color="auto" w:fill="auto"/>
            <w:noWrap/>
            <w:vAlign w:val="bottom"/>
            <w:hideMark/>
          </w:tcPr>
          <w:p w14:paraId="1B008532"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60" w:type="dxa"/>
            <w:tcBorders>
              <w:top w:val="nil"/>
              <w:left w:val="nil"/>
              <w:bottom w:val="nil"/>
              <w:right w:val="nil"/>
            </w:tcBorders>
            <w:shd w:val="clear" w:color="auto" w:fill="auto"/>
            <w:noWrap/>
            <w:vAlign w:val="bottom"/>
            <w:hideMark/>
          </w:tcPr>
          <w:p w14:paraId="7E0291B2" w14:textId="77777777" w:rsidR="000C2466" w:rsidRPr="001A67A6" w:rsidRDefault="000C2466" w:rsidP="00CD029C">
            <w:pPr>
              <w:spacing w:after="0" w:line="240" w:lineRule="auto"/>
              <w:rPr>
                <w:rFonts w:ascii="Times New Roman" w:eastAsia="Times New Roman" w:hAnsi="Times New Roman" w:cs="Times New Roman"/>
                <w:sz w:val="18"/>
                <w:szCs w:val="18"/>
              </w:rPr>
            </w:pPr>
          </w:p>
        </w:tc>
      </w:tr>
      <w:tr w:rsidR="000C2466" w:rsidRPr="001A67A6" w14:paraId="4198B73C" w14:textId="77777777" w:rsidTr="00CD029C">
        <w:trPr>
          <w:trHeight w:val="260"/>
        </w:trPr>
        <w:tc>
          <w:tcPr>
            <w:tcW w:w="1709" w:type="dxa"/>
            <w:tcBorders>
              <w:top w:val="nil"/>
              <w:left w:val="nil"/>
              <w:bottom w:val="nil"/>
              <w:right w:val="nil"/>
            </w:tcBorders>
            <w:shd w:val="clear" w:color="auto" w:fill="auto"/>
            <w:noWrap/>
            <w:vAlign w:val="bottom"/>
            <w:hideMark/>
          </w:tcPr>
          <w:p w14:paraId="61E557BC"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ANOVA</w:t>
            </w:r>
          </w:p>
        </w:tc>
        <w:tc>
          <w:tcPr>
            <w:tcW w:w="1076" w:type="dxa"/>
            <w:tcBorders>
              <w:top w:val="nil"/>
              <w:left w:val="nil"/>
              <w:bottom w:val="nil"/>
              <w:right w:val="nil"/>
            </w:tcBorders>
            <w:shd w:val="clear" w:color="auto" w:fill="auto"/>
            <w:noWrap/>
            <w:vAlign w:val="bottom"/>
            <w:hideMark/>
          </w:tcPr>
          <w:p w14:paraId="3663C16E"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480" w:type="dxa"/>
            <w:tcBorders>
              <w:top w:val="nil"/>
              <w:left w:val="nil"/>
              <w:bottom w:val="nil"/>
              <w:right w:val="nil"/>
            </w:tcBorders>
            <w:shd w:val="clear" w:color="auto" w:fill="auto"/>
            <w:noWrap/>
            <w:vAlign w:val="bottom"/>
            <w:hideMark/>
          </w:tcPr>
          <w:p w14:paraId="2C0075A6"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28AE2F3B"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20" w:type="dxa"/>
            <w:tcBorders>
              <w:top w:val="nil"/>
              <w:left w:val="nil"/>
              <w:bottom w:val="nil"/>
              <w:right w:val="nil"/>
            </w:tcBorders>
            <w:shd w:val="clear" w:color="auto" w:fill="auto"/>
            <w:noWrap/>
            <w:vAlign w:val="bottom"/>
            <w:hideMark/>
          </w:tcPr>
          <w:p w14:paraId="3D56C0AD"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287" w:type="dxa"/>
            <w:tcBorders>
              <w:top w:val="nil"/>
              <w:left w:val="nil"/>
              <w:bottom w:val="nil"/>
              <w:right w:val="nil"/>
            </w:tcBorders>
            <w:shd w:val="clear" w:color="auto" w:fill="auto"/>
            <w:noWrap/>
            <w:vAlign w:val="bottom"/>
            <w:hideMark/>
          </w:tcPr>
          <w:p w14:paraId="442A894F"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60" w:type="dxa"/>
            <w:tcBorders>
              <w:top w:val="nil"/>
              <w:left w:val="nil"/>
              <w:bottom w:val="nil"/>
              <w:right w:val="nil"/>
            </w:tcBorders>
            <w:shd w:val="clear" w:color="auto" w:fill="auto"/>
            <w:noWrap/>
            <w:vAlign w:val="bottom"/>
            <w:hideMark/>
          </w:tcPr>
          <w:p w14:paraId="2EE27B16" w14:textId="77777777" w:rsidR="000C2466" w:rsidRPr="001A67A6" w:rsidRDefault="000C2466" w:rsidP="00CD029C">
            <w:pPr>
              <w:spacing w:after="0" w:line="240" w:lineRule="auto"/>
              <w:rPr>
                <w:rFonts w:ascii="Times New Roman" w:eastAsia="Times New Roman" w:hAnsi="Times New Roman" w:cs="Times New Roman"/>
                <w:sz w:val="18"/>
                <w:szCs w:val="18"/>
              </w:rPr>
            </w:pPr>
          </w:p>
        </w:tc>
      </w:tr>
      <w:tr w:rsidR="000C2466" w:rsidRPr="001A67A6" w14:paraId="5B139B9B" w14:textId="77777777" w:rsidTr="00CD029C">
        <w:trPr>
          <w:trHeight w:val="260"/>
        </w:trPr>
        <w:tc>
          <w:tcPr>
            <w:tcW w:w="1709" w:type="dxa"/>
            <w:tcBorders>
              <w:top w:val="single" w:sz="8" w:space="0" w:color="auto"/>
              <w:left w:val="nil"/>
              <w:bottom w:val="single" w:sz="4" w:space="0" w:color="auto"/>
              <w:right w:val="nil"/>
            </w:tcBorders>
            <w:shd w:val="clear" w:color="auto" w:fill="auto"/>
            <w:noWrap/>
            <w:vAlign w:val="bottom"/>
            <w:hideMark/>
          </w:tcPr>
          <w:p w14:paraId="1ABA5423"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r w:rsidRPr="001A67A6">
              <w:rPr>
                <w:rFonts w:ascii="Times New Roman" w:eastAsia="Times New Roman" w:hAnsi="Times New Roman" w:cs="Times New Roman"/>
                <w:i/>
                <w:iCs/>
                <w:sz w:val="18"/>
                <w:szCs w:val="18"/>
              </w:rPr>
              <w:t> </w:t>
            </w:r>
          </w:p>
        </w:tc>
        <w:tc>
          <w:tcPr>
            <w:tcW w:w="1076" w:type="dxa"/>
            <w:tcBorders>
              <w:top w:val="single" w:sz="8" w:space="0" w:color="auto"/>
              <w:left w:val="nil"/>
              <w:bottom w:val="single" w:sz="4" w:space="0" w:color="auto"/>
              <w:right w:val="nil"/>
            </w:tcBorders>
            <w:shd w:val="clear" w:color="auto" w:fill="auto"/>
            <w:noWrap/>
            <w:vAlign w:val="bottom"/>
            <w:hideMark/>
          </w:tcPr>
          <w:p w14:paraId="793A864C"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r w:rsidRPr="001A67A6">
              <w:rPr>
                <w:rFonts w:ascii="Times New Roman" w:eastAsia="Times New Roman" w:hAnsi="Times New Roman" w:cs="Times New Roman"/>
                <w:i/>
                <w:iCs/>
                <w:sz w:val="18"/>
                <w:szCs w:val="18"/>
              </w:rPr>
              <w:t>df</w:t>
            </w:r>
          </w:p>
        </w:tc>
        <w:tc>
          <w:tcPr>
            <w:tcW w:w="1480" w:type="dxa"/>
            <w:tcBorders>
              <w:top w:val="single" w:sz="8" w:space="0" w:color="auto"/>
              <w:left w:val="nil"/>
              <w:bottom w:val="single" w:sz="4" w:space="0" w:color="auto"/>
              <w:right w:val="nil"/>
            </w:tcBorders>
            <w:shd w:val="clear" w:color="auto" w:fill="auto"/>
            <w:noWrap/>
            <w:vAlign w:val="bottom"/>
            <w:hideMark/>
          </w:tcPr>
          <w:p w14:paraId="553F0BAB"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r w:rsidRPr="001A67A6">
              <w:rPr>
                <w:rFonts w:ascii="Times New Roman" w:eastAsia="Times New Roman" w:hAnsi="Times New Roman" w:cs="Times New Roman"/>
                <w:i/>
                <w:iCs/>
                <w:sz w:val="18"/>
                <w:szCs w:val="18"/>
              </w:rPr>
              <w:t>SS</w:t>
            </w:r>
          </w:p>
        </w:tc>
        <w:tc>
          <w:tcPr>
            <w:tcW w:w="960" w:type="dxa"/>
            <w:tcBorders>
              <w:top w:val="single" w:sz="8" w:space="0" w:color="auto"/>
              <w:left w:val="nil"/>
              <w:bottom w:val="single" w:sz="4" w:space="0" w:color="auto"/>
              <w:right w:val="nil"/>
            </w:tcBorders>
            <w:shd w:val="clear" w:color="auto" w:fill="auto"/>
            <w:noWrap/>
            <w:vAlign w:val="bottom"/>
            <w:hideMark/>
          </w:tcPr>
          <w:p w14:paraId="6EAF74E9"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r w:rsidRPr="001A67A6">
              <w:rPr>
                <w:rFonts w:ascii="Times New Roman" w:eastAsia="Times New Roman" w:hAnsi="Times New Roman" w:cs="Times New Roman"/>
                <w:i/>
                <w:iCs/>
                <w:sz w:val="18"/>
                <w:szCs w:val="18"/>
              </w:rPr>
              <w:t>MS</w:t>
            </w:r>
          </w:p>
        </w:tc>
        <w:tc>
          <w:tcPr>
            <w:tcW w:w="1020" w:type="dxa"/>
            <w:tcBorders>
              <w:top w:val="single" w:sz="8" w:space="0" w:color="auto"/>
              <w:left w:val="nil"/>
              <w:bottom w:val="single" w:sz="4" w:space="0" w:color="auto"/>
              <w:right w:val="nil"/>
            </w:tcBorders>
            <w:shd w:val="clear" w:color="auto" w:fill="auto"/>
            <w:noWrap/>
            <w:vAlign w:val="bottom"/>
            <w:hideMark/>
          </w:tcPr>
          <w:p w14:paraId="5C250E05"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r w:rsidRPr="001A67A6">
              <w:rPr>
                <w:rFonts w:ascii="Times New Roman" w:eastAsia="Times New Roman" w:hAnsi="Times New Roman" w:cs="Times New Roman"/>
                <w:i/>
                <w:iCs/>
                <w:sz w:val="18"/>
                <w:szCs w:val="18"/>
              </w:rPr>
              <w:t>F</w:t>
            </w:r>
          </w:p>
        </w:tc>
        <w:tc>
          <w:tcPr>
            <w:tcW w:w="1287" w:type="dxa"/>
            <w:tcBorders>
              <w:top w:val="single" w:sz="8" w:space="0" w:color="auto"/>
              <w:left w:val="nil"/>
              <w:bottom w:val="single" w:sz="4" w:space="0" w:color="auto"/>
              <w:right w:val="nil"/>
            </w:tcBorders>
            <w:shd w:val="clear" w:color="auto" w:fill="auto"/>
            <w:noWrap/>
            <w:vAlign w:val="bottom"/>
            <w:hideMark/>
          </w:tcPr>
          <w:p w14:paraId="1497CDEE"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r w:rsidRPr="001A67A6">
              <w:rPr>
                <w:rFonts w:ascii="Times New Roman" w:eastAsia="Times New Roman" w:hAnsi="Times New Roman" w:cs="Times New Roman"/>
                <w:i/>
                <w:iCs/>
                <w:sz w:val="18"/>
                <w:szCs w:val="18"/>
              </w:rPr>
              <w:t>Significance F</w:t>
            </w:r>
          </w:p>
        </w:tc>
        <w:tc>
          <w:tcPr>
            <w:tcW w:w="1060" w:type="dxa"/>
            <w:tcBorders>
              <w:top w:val="nil"/>
              <w:left w:val="nil"/>
              <w:bottom w:val="nil"/>
              <w:right w:val="nil"/>
            </w:tcBorders>
            <w:shd w:val="clear" w:color="auto" w:fill="auto"/>
            <w:noWrap/>
            <w:vAlign w:val="bottom"/>
            <w:hideMark/>
          </w:tcPr>
          <w:p w14:paraId="1EC3DD75"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p>
        </w:tc>
      </w:tr>
      <w:tr w:rsidR="000C2466" w:rsidRPr="001A67A6" w14:paraId="18A0F3F7" w14:textId="77777777" w:rsidTr="00CD029C">
        <w:trPr>
          <w:trHeight w:val="250"/>
        </w:trPr>
        <w:tc>
          <w:tcPr>
            <w:tcW w:w="1709" w:type="dxa"/>
            <w:tcBorders>
              <w:top w:val="nil"/>
              <w:left w:val="nil"/>
              <w:bottom w:val="nil"/>
              <w:right w:val="nil"/>
            </w:tcBorders>
            <w:shd w:val="clear" w:color="auto" w:fill="auto"/>
            <w:noWrap/>
            <w:vAlign w:val="bottom"/>
            <w:hideMark/>
          </w:tcPr>
          <w:p w14:paraId="1A457BCD"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Regression</w:t>
            </w:r>
          </w:p>
        </w:tc>
        <w:tc>
          <w:tcPr>
            <w:tcW w:w="1076" w:type="dxa"/>
            <w:tcBorders>
              <w:top w:val="nil"/>
              <w:left w:val="nil"/>
              <w:bottom w:val="nil"/>
              <w:right w:val="nil"/>
            </w:tcBorders>
            <w:shd w:val="clear" w:color="auto" w:fill="auto"/>
            <w:noWrap/>
            <w:vAlign w:val="bottom"/>
            <w:hideMark/>
          </w:tcPr>
          <w:p w14:paraId="76AB2FED"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5</w:t>
            </w:r>
          </w:p>
        </w:tc>
        <w:tc>
          <w:tcPr>
            <w:tcW w:w="1480" w:type="dxa"/>
            <w:tcBorders>
              <w:top w:val="nil"/>
              <w:left w:val="nil"/>
              <w:bottom w:val="nil"/>
              <w:right w:val="nil"/>
            </w:tcBorders>
            <w:shd w:val="clear" w:color="auto" w:fill="auto"/>
            <w:noWrap/>
            <w:vAlign w:val="bottom"/>
            <w:hideMark/>
          </w:tcPr>
          <w:p w14:paraId="205A89BD"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155766.0202</w:t>
            </w:r>
          </w:p>
        </w:tc>
        <w:tc>
          <w:tcPr>
            <w:tcW w:w="960" w:type="dxa"/>
            <w:tcBorders>
              <w:top w:val="nil"/>
              <w:left w:val="nil"/>
              <w:bottom w:val="nil"/>
              <w:right w:val="nil"/>
            </w:tcBorders>
            <w:shd w:val="clear" w:color="auto" w:fill="auto"/>
            <w:noWrap/>
            <w:vAlign w:val="bottom"/>
            <w:hideMark/>
          </w:tcPr>
          <w:p w14:paraId="4C62EE34"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31153.2</w:t>
            </w:r>
          </w:p>
        </w:tc>
        <w:tc>
          <w:tcPr>
            <w:tcW w:w="1020" w:type="dxa"/>
            <w:tcBorders>
              <w:top w:val="nil"/>
              <w:left w:val="nil"/>
              <w:bottom w:val="nil"/>
              <w:right w:val="nil"/>
            </w:tcBorders>
            <w:shd w:val="clear" w:color="auto" w:fill="auto"/>
            <w:noWrap/>
            <w:vAlign w:val="bottom"/>
            <w:hideMark/>
          </w:tcPr>
          <w:p w14:paraId="0A5912DE"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16.175</w:t>
            </w:r>
          </w:p>
        </w:tc>
        <w:tc>
          <w:tcPr>
            <w:tcW w:w="1287" w:type="dxa"/>
            <w:tcBorders>
              <w:top w:val="nil"/>
              <w:left w:val="nil"/>
              <w:bottom w:val="nil"/>
              <w:right w:val="nil"/>
            </w:tcBorders>
            <w:shd w:val="clear" w:color="auto" w:fill="auto"/>
            <w:noWrap/>
            <w:vAlign w:val="bottom"/>
            <w:hideMark/>
          </w:tcPr>
          <w:p w14:paraId="16357730"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7.0772E-11</w:t>
            </w:r>
          </w:p>
        </w:tc>
        <w:tc>
          <w:tcPr>
            <w:tcW w:w="1060" w:type="dxa"/>
            <w:tcBorders>
              <w:top w:val="nil"/>
              <w:left w:val="nil"/>
              <w:bottom w:val="nil"/>
              <w:right w:val="nil"/>
            </w:tcBorders>
            <w:shd w:val="clear" w:color="auto" w:fill="auto"/>
            <w:noWrap/>
            <w:vAlign w:val="bottom"/>
            <w:hideMark/>
          </w:tcPr>
          <w:p w14:paraId="1C2A2A2E"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p>
        </w:tc>
      </w:tr>
      <w:tr w:rsidR="000C2466" w:rsidRPr="001A67A6" w14:paraId="533D49B6" w14:textId="77777777" w:rsidTr="00CD029C">
        <w:trPr>
          <w:trHeight w:val="250"/>
        </w:trPr>
        <w:tc>
          <w:tcPr>
            <w:tcW w:w="1709" w:type="dxa"/>
            <w:tcBorders>
              <w:top w:val="nil"/>
              <w:left w:val="nil"/>
              <w:bottom w:val="nil"/>
              <w:right w:val="nil"/>
            </w:tcBorders>
            <w:shd w:val="clear" w:color="auto" w:fill="auto"/>
            <w:noWrap/>
            <w:vAlign w:val="bottom"/>
            <w:hideMark/>
          </w:tcPr>
          <w:p w14:paraId="71BC089E"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Residual</w:t>
            </w:r>
          </w:p>
        </w:tc>
        <w:tc>
          <w:tcPr>
            <w:tcW w:w="1076" w:type="dxa"/>
            <w:tcBorders>
              <w:top w:val="nil"/>
              <w:left w:val="nil"/>
              <w:bottom w:val="nil"/>
              <w:right w:val="nil"/>
            </w:tcBorders>
            <w:shd w:val="clear" w:color="auto" w:fill="auto"/>
            <w:noWrap/>
            <w:vAlign w:val="bottom"/>
            <w:hideMark/>
          </w:tcPr>
          <w:p w14:paraId="55A396F3"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77</w:t>
            </w:r>
          </w:p>
        </w:tc>
        <w:tc>
          <w:tcPr>
            <w:tcW w:w="1480" w:type="dxa"/>
            <w:tcBorders>
              <w:top w:val="nil"/>
              <w:left w:val="nil"/>
              <w:bottom w:val="nil"/>
              <w:right w:val="nil"/>
            </w:tcBorders>
            <w:shd w:val="clear" w:color="auto" w:fill="auto"/>
            <w:noWrap/>
            <w:vAlign w:val="bottom"/>
            <w:hideMark/>
          </w:tcPr>
          <w:p w14:paraId="7FE2C45C"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148299.708</w:t>
            </w:r>
          </w:p>
        </w:tc>
        <w:tc>
          <w:tcPr>
            <w:tcW w:w="960" w:type="dxa"/>
            <w:tcBorders>
              <w:top w:val="nil"/>
              <w:left w:val="nil"/>
              <w:bottom w:val="nil"/>
              <w:right w:val="nil"/>
            </w:tcBorders>
            <w:shd w:val="clear" w:color="auto" w:fill="auto"/>
            <w:noWrap/>
            <w:vAlign w:val="bottom"/>
            <w:hideMark/>
          </w:tcPr>
          <w:p w14:paraId="399406B1"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1925.97</w:t>
            </w:r>
          </w:p>
        </w:tc>
        <w:tc>
          <w:tcPr>
            <w:tcW w:w="1020" w:type="dxa"/>
            <w:tcBorders>
              <w:top w:val="nil"/>
              <w:left w:val="nil"/>
              <w:bottom w:val="nil"/>
              <w:right w:val="nil"/>
            </w:tcBorders>
            <w:shd w:val="clear" w:color="auto" w:fill="auto"/>
            <w:noWrap/>
            <w:vAlign w:val="bottom"/>
            <w:hideMark/>
          </w:tcPr>
          <w:p w14:paraId="7ED18525"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p>
        </w:tc>
        <w:tc>
          <w:tcPr>
            <w:tcW w:w="1287" w:type="dxa"/>
            <w:tcBorders>
              <w:top w:val="nil"/>
              <w:left w:val="nil"/>
              <w:bottom w:val="nil"/>
              <w:right w:val="nil"/>
            </w:tcBorders>
            <w:shd w:val="clear" w:color="auto" w:fill="auto"/>
            <w:noWrap/>
            <w:vAlign w:val="bottom"/>
            <w:hideMark/>
          </w:tcPr>
          <w:p w14:paraId="46EDDC45"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60" w:type="dxa"/>
            <w:tcBorders>
              <w:top w:val="nil"/>
              <w:left w:val="nil"/>
              <w:bottom w:val="nil"/>
              <w:right w:val="nil"/>
            </w:tcBorders>
            <w:shd w:val="clear" w:color="auto" w:fill="auto"/>
            <w:noWrap/>
            <w:vAlign w:val="bottom"/>
            <w:hideMark/>
          </w:tcPr>
          <w:p w14:paraId="2E281869" w14:textId="77777777" w:rsidR="000C2466" w:rsidRPr="001A67A6" w:rsidRDefault="000C2466" w:rsidP="00CD029C">
            <w:pPr>
              <w:spacing w:after="0" w:line="240" w:lineRule="auto"/>
              <w:rPr>
                <w:rFonts w:ascii="Times New Roman" w:eastAsia="Times New Roman" w:hAnsi="Times New Roman" w:cs="Times New Roman"/>
                <w:sz w:val="18"/>
                <w:szCs w:val="18"/>
              </w:rPr>
            </w:pPr>
          </w:p>
        </w:tc>
      </w:tr>
      <w:tr w:rsidR="000C2466" w:rsidRPr="001A67A6" w14:paraId="2DEE3475" w14:textId="77777777" w:rsidTr="00CD029C">
        <w:trPr>
          <w:trHeight w:val="260"/>
        </w:trPr>
        <w:tc>
          <w:tcPr>
            <w:tcW w:w="1709" w:type="dxa"/>
            <w:tcBorders>
              <w:top w:val="nil"/>
              <w:left w:val="nil"/>
              <w:bottom w:val="single" w:sz="8" w:space="0" w:color="auto"/>
              <w:right w:val="nil"/>
            </w:tcBorders>
            <w:shd w:val="clear" w:color="auto" w:fill="auto"/>
            <w:noWrap/>
            <w:vAlign w:val="bottom"/>
            <w:hideMark/>
          </w:tcPr>
          <w:p w14:paraId="7141B596"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Total</w:t>
            </w:r>
          </w:p>
        </w:tc>
        <w:tc>
          <w:tcPr>
            <w:tcW w:w="1076" w:type="dxa"/>
            <w:tcBorders>
              <w:top w:val="nil"/>
              <w:left w:val="nil"/>
              <w:bottom w:val="single" w:sz="8" w:space="0" w:color="auto"/>
              <w:right w:val="nil"/>
            </w:tcBorders>
            <w:shd w:val="clear" w:color="auto" w:fill="auto"/>
            <w:noWrap/>
            <w:vAlign w:val="bottom"/>
            <w:hideMark/>
          </w:tcPr>
          <w:p w14:paraId="00E03FF8"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82</w:t>
            </w:r>
          </w:p>
        </w:tc>
        <w:tc>
          <w:tcPr>
            <w:tcW w:w="1480" w:type="dxa"/>
            <w:tcBorders>
              <w:top w:val="nil"/>
              <w:left w:val="nil"/>
              <w:bottom w:val="single" w:sz="8" w:space="0" w:color="auto"/>
              <w:right w:val="nil"/>
            </w:tcBorders>
            <w:shd w:val="clear" w:color="auto" w:fill="auto"/>
            <w:noWrap/>
            <w:vAlign w:val="bottom"/>
            <w:hideMark/>
          </w:tcPr>
          <w:p w14:paraId="3602C5F7"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304065.7282</w:t>
            </w:r>
          </w:p>
        </w:tc>
        <w:tc>
          <w:tcPr>
            <w:tcW w:w="960" w:type="dxa"/>
            <w:tcBorders>
              <w:top w:val="nil"/>
              <w:left w:val="nil"/>
              <w:bottom w:val="single" w:sz="8" w:space="0" w:color="auto"/>
              <w:right w:val="nil"/>
            </w:tcBorders>
            <w:shd w:val="clear" w:color="auto" w:fill="auto"/>
            <w:noWrap/>
            <w:vAlign w:val="bottom"/>
            <w:hideMark/>
          </w:tcPr>
          <w:p w14:paraId="23716967"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 </w:t>
            </w:r>
          </w:p>
        </w:tc>
        <w:tc>
          <w:tcPr>
            <w:tcW w:w="1020" w:type="dxa"/>
            <w:tcBorders>
              <w:top w:val="nil"/>
              <w:left w:val="nil"/>
              <w:bottom w:val="single" w:sz="8" w:space="0" w:color="auto"/>
              <w:right w:val="nil"/>
            </w:tcBorders>
            <w:shd w:val="clear" w:color="auto" w:fill="auto"/>
            <w:noWrap/>
            <w:vAlign w:val="bottom"/>
            <w:hideMark/>
          </w:tcPr>
          <w:p w14:paraId="50E55D19"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 </w:t>
            </w:r>
          </w:p>
        </w:tc>
        <w:tc>
          <w:tcPr>
            <w:tcW w:w="1287" w:type="dxa"/>
            <w:tcBorders>
              <w:top w:val="nil"/>
              <w:left w:val="nil"/>
              <w:bottom w:val="single" w:sz="8" w:space="0" w:color="auto"/>
              <w:right w:val="nil"/>
            </w:tcBorders>
            <w:shd w:val="clear" w:color="auto" w:fill="auto"/>
            <w:noWrap/>
            <w:vAlign w:val="bottom"/>
            <w:hideMark/>
          </w:tcPr>
          <w:p w14:paraId="0A316945"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 </w:t>
            </w:r>
          </w:p>
        </w:tc>
        <w:tc>
          <w:tcPr>
            <w:tcW w:w="1060" w:type="dxa"/>
            <w:tcBorders>
              <w:top w:val="nil"/>
              <w:left w:val="nil"/>
              <w:bottom w:val="nil"/>
              <w:right w:val="nil"/>
            </w:tcBorders>
            <w:shd w:val="clear" w:color="auto" w:fill="auto"/>
            <w:noWrap/>
            <w:vAlign w:val="bottom"/>
            <w:hideMark/>
          </w:tcPr>
          <w:p w14:paraId="24A01FBC" w14:textId="77777777" w:rsidR="000C2466" w:rsidRPr="001A67A6" w:rsidRDefault="000C2466" w:rsidP="00CD029C">
            <w:pPr>
              <w:spacing w:after="0" w:line="240" w:lineRule="auto"/>
              <w:rPr>
                <w:rFonts w:ascii="Times New Roman" w:eastAsia="Times New Roman" w:hAnsi="Times New Roman" w:cs="Times New Roman"/>
                <w:sz w:val="18"/>
                <w:szCs w:val="18"/>
              </w:rPr>
            </w:pPr>
          </w:p>
        </w:tc>
      </w:tr>
      <w:tr w:rsidR="000C2466" w:rsidRPr="001A67A6" w14:paraId="44A26B2E" w14:textId="77777777" w:rsidTr="00CD029C">
        <w:trPr>
          <w:trHeight w:val="260"/>
        </w:trPr>
        <w:tc>
          <w:tcPr>
            <w:tcW w:w="1709" w:type="dxa"/>
            <w:tcBorders>
              <w:top w:val="nil"/>
              <w:left w:val="nil"/>
              <w:bottom w:val="nil"/>
              <w:right w:val="nil"/>
            </w:tcBorders>
            <w:shd w:val="clear" w:color="auto" w:fill="auto"/>
            <w:noWrap/>
            <w:vAlign w:val="bottom"/>
            <w:hideMark/>
          </w:tcPr>
          <w:p w14:paraId="265F3915"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76" w:type="dxa"/>
            <w:tcBorders>
              <w:top w:val="nil"/>
              <w:left w:val="nil"/>
              <w:bottom w:val="nil"/>
              <w:right w:val="nil"/>
            </w:tcBorders>
            <w:shd w:val="clear" w:color="auto" w:fill="auto"/>
            <w:noWrap/>
            <w:vAlign w:val="bottom"/>
            <w:hideMark/>
          </w:tcPr>
          <w:p w14:paraId="2E1DA688"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480" w:type="dxa"/>
            <w:tcBorders>
              <w:top w:val="nil"/>
              <w:left w:val="nil"/>
              <w:bottom w:val="nil"/>
              <w:right w:val="nil"/>
            </w:tcBorders>
            <w:shd w:val="clear" w:color="auto" w:fill="auto"/>
            <w:noWrap/>
            <w:vAlign w:val="bottom"/>
            <w:hideMark/>
          </w:tcPr>
          <w:p w14:paraId="428A8952"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7C2E76E"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20" w:type="dxa"/>
            <w:tcBorders>
              <w:top w:val="nil"/>
              <w:left w:val="nil"/>
              <w:bottom w:val="nil"/>
              <w:right w:val="nil"/>
            </w:tcBorders>
            <w:shd w:val="clear" w:color="auto" w:fill="auto"/>
            <w:noWrap/>
            <w:vAlign w:val="bottom"/>
            <w:hideMark/>
          </w:tcPr>
          <w:p w14:paraId="6B353C3A"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287" w:type="dxa"/>
            <w:tcBorders>
              <w:top w:val="nil"/>
              <w:left w:val="nil"/>
              <w:bottom w:val="nil"/>
              <w:right w:val="nil"/>
            </w:tcBorders>
            <w:shd w:val="clear" w:color="auto" w:fill="auto"/>
            <w:noWrap/>
            <w:vAlign w:val="bottom"/>
            <w:hideMark/>
          </w:tcPr>
          <w:p w14:paraId="74547208" w14:textId="77777777" w:rsidR="000C2466" w:rsidRPr="001A67A6" w:rsidRDefault="000C2466" w:rsidP="00CD029C">
            <w:pPr>
              <w:spacing w:after="0" w:line="240" w:lineRule="auto"/>
              <w:rPr>
                <w:rFonts w:ascii="Times New Roman" w:eastAsia="Times New Roman" w:hAnsi="Times New Roman" w:cs="Times New Roman"/>
                <w:sz w:val="18"/>
                <w:szCs w:val="18"/>
              </w:rPr>
            </w:pPr>
          </w:p>
        </w:tc>
        <w:tc>
          <w:tcPr>
            <w:tcW w:w="1060" w:type="dxa"/>
            <w:tcBorders>
              <w:top w:val="nil"/>
              <w:left w:val="nil"/>
              <w:bottom w:val="nil"/>
              <w:right w:val="nil"/>
            </w:tcBorders>
            <w:shd w:val="clear" w:color="auto" w:fill="auto"/>
            <w:noWrap/>
            <w:vAlign w:val="bottom"/>
            <w:hideMark/>
          </w:tcPr>
          <w:p w14:paraId="66A78B93" w14:textId="77777777" w:rsidR="000C2466" w:rsidRPr="001A67A6" w:rsidRDefault="000C2466" w:rsidP="00CD029C">
            <w:pPr>
              <w:spacing w:after="0" w:line="240" w:lineRule="auto"/>
              <w:rPr>
                <w:rFonts w:ascii="Times New Roman" w:eastAsia="Times New Roman" w:hAnsi="Times New Roman" w:cs="Times New Roman"/>
                <w:sz w:val="18"/>
                <w:szCs w:val="18"/>
              </w:rPr>
            </w:pPr>
          </w:p>
        </w:tc>
      </w:tr>
      <w:tr w:rsidR="000C2466" w:rsidRPr="001A67A6" w14:paraId="6A6AD839" w14:textId="77777777" w:rsidTr="00CD029C">
        <w:trPr>
          <w:trHeight w:val="260"/>
        </w:trPr>
        <w:tc>
          <w:tcPr>
            <w:tcW w:w="1709" w:type="dxa"/>
            <w:tcBorders>
              <w:top w:val="single" w:sz="8" w:space="0" w:color="auto"/>
              <w:left w:val="nil"/>
              <w:bottom w:val="single" w:sz="4" w:space="0" w:color="auto"/>
              <w:right w:val="nil"/>
            </w:tcBorders>
            <w:shd w:val="clear" w:color="auto" w:fill="auto"/>
            <w:noWrap/>
            <w:vAlign w:val="bottom"/>
            <w:hideMark/>
          </w:tcPr>
          <w:p w14:paraId="25F6A951"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r w:rsidRPr="001A67A6">
              <w:rPr>
                <w:rFonts w:ascii="Times New Roman" w:eastAsia="Times New Roman" w:hAnsi="Times New Roman" w:cs="Times New Roman"/>
                <w:i/>
                <w:iCs/>
                <w:sz w:val="18"/>
                <w:szCs w:val="18"/>
              </w:rPr>
              <w:t> </w:t>
            </w:r>
          </w:p>
        </w:tc>
        <w:tc>
          <w:tcPr>
            <w:tcW w:w="1076" w:type="dxa"/>
            <w:tcBorders>
              <w:top w:val="single" w:sz="8" w:space="0" w:color="auto"/>
              <w:left w:val="nil"/>
              <w:bottom w:val="single" w:sz="4" w:space="0" w:color="auto"/>
              <w:right w:val="nil"/>
            </w:tcBorders>
            <w:shd w:val="clear" w:color="auto" w:fill="auto"/>
            <w:noWrap/>
            <w:vAlign w:val="bottom"/>
            <w:hideMark/>
          </w:tcPr>
          <w:p w14:paraId="02CA4798"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r w:rsidRPr="001A67A6">
              <w:rPr>
                <w:rFonts w:ascii="Times New Roman" w:eastAsia="Times New Roman" w:hAnsi="Times New Roman" w:cs="Times New Roman"/>
                <w:i/>
                <w:iCs/>
                <w:sz w:val="18"/>
                <w:szCs w:val="18"/>
              </w:rPr>
              <w:t>Coefficients</w:t>
            </w:r>
          </w:p>
        </w:tc>
        <w:tc>
          <w:tcPr>
            <w:tcW w:w="1480" w:type="dxa"/>
            <w:tcBorders>
              <w:top w:val="single" w:sz="8" w:space="0" w:color="auto"/>
              <w:left w:val="nil"/>
              <w:bottom w:val="single" w:sz="4" w:space="0" w:color="auto"/>
              <w:right w:val="nil"/>
            </w:tcBorders>
            <w:shd w:val="clear" w:color="auto" w:fill="auto"/>
            <w:noWrap/>
            <w:vAlign w:val="bottom"/>
            <w:hideMark/>
          </w:tcPr>
          <w:p w14:paraId="25294A6B"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r w:rsidRPr="001A67A6">
              <w:rPr>
                <w:rFonts w:ascii="Times New Roman" w:eastAsia="Times New Roman" w:hAnsi="Times New Roman" w:cs="Times New Roman"/>
                <w:i/>
                <w:iCs/>
                <w:sz w:val="18"/>
                <w:szCs w:val="18"/>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3C18A731"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r w:rsidRPr="001A67A6">
              <w:rPr>
                <w:rFonts w:ascii="Times New Roman" w:eastAsia="Times New Roman" w:hAnsi="Times New Roman" w:cs="Times New Roman"/>
                <w:i/>
                <w:iCs/>
                <w:sz w:val="18"/>
                <w:szCs w:val="18"/>
              </w:rPr>
              <w:t>t Stat</w:t>
            </w:r>
          </w:p>
        </w:tc>
        <w:tc>
          <w:tcPr>
            <w:tcW w:w="1020" w:type="dxa"/>
            <w:tcBorders>
              <w:top w:val="single" w:sz="8" w:space="0" w:color="auto"/>
              <w:left w:val="nil"/>
              <w:bottom w:val="single" w:sz="4" w:space="0" w:color="auto"/>
              <w:right w:val="nil"/>
            </w:tcBorders>
            <w:shd w:val="clear" w:color="auto" w:fill="auto"/>
            <w:noWrap/>
            <w:vAlign w:val="bottom"/>
            <w:hideMark/>
          </w:tcPr>
          <w:p w14:paraId="18D2D5C0"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r w:rsidRPr="001A67A6">
              <w:rPr>
                <w:rFonts w:ascii="Times New Roman" w:eastAsia="Times New Roman" w:hAnsi="Times New Roman" w:cs="Times New Roman"/>
                <w:i/>
                <w:iCs/>
                <w:sz w:val="18"/>
                <w:szCs w:val="18"/>
              </w:rPr>
              <w:t>P-value</w:t>
            </w:r>
          </w:p>
        </w:tc>
        <w:tc>
          <w:tcPr>
            <w:tcW w:w="1287" w:type="dxa"/>
            <w:tcBorders>
              <w:top w:val="single" w:sz="8" w:space="0" w:color="auto"/>
              <w:left w:val="nil"/>
              <w:bottom w:val="single" w:sz="4" w:space="0" w:color="auto"/>
              <w:right w:val="nil"/>
            </w:tcBorders>
            <w:shd w:val="clear" w:color="auto" w:fill="auto"/>
            <w:noWrap/>
            <w:vAlign w:val="bottom"/>
            <w:hideMark/>
          </w:tcPr>
          <w:p w14:paraId="6B5EDD25"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r w:rsidRPr="001A67A6">
              <w:rPr>
                <w:rFonts w:ascii="Times New Roman" w:eastAsia="Times New Roman" w:hAnsi="Times New Roman" w:cs="Times New Roman"/>
                <w:i/>
                <w:iCs/>
                <w:sz w:val="18"/>
                <w:szCs w:val="18"/>
              </w:rPr>
              <w:t>Lower 95%</w:t>
            </w:r>
          </w:p>
        </w:tc>
        <w:tc>
          <w:tcPr>
            <w:tcW w:w="1060" w:type="dxa"/>
            <w:tcBorders>
              <w:top w:val="single" w:sz="8" w:space="0" w:color="auto"/>
              <w:left w:val="nil"/>
              <w:bottom w:val="single" w:sz="4" w:space="0" w:color="auto"/>
              <w:right w:val="nil"/>
            </w:tcBorders>
            <w:shd w:val="clear" w:color="auto" w:fill="auto"/>
            <w:noWrap/>
            <w:vAlign w:val="bottom"/>
            <w:hideMark/>
          </w:tcPr>
          <w:p w14:paraId="3156CFB3" w14:textId="77777777" w:rsidR="000C2466" w:rsidRPr="001A67A6" w:rsidRDefault="000C2466" w:rsidP="00CD029C">
            <w:pPr>
              <w:spacing w:after="0" w:line="240" w:lineRule="auto"/>
              <w:jc w:val="center"/>
              <w:rPr>
                <w:rFonts w:ascii="Times New Roman" w:eastAsia="Times New Roman" w:hAnsi="Times New Roman" w:cs="Times New Roman"/>
                <w:i/>
                <w:iCs/>
                <w:sz w:val="18"/>
                <w:szCs w:val="18"/>
              </w:rPr>
            </w:pPr>
            <w:r w:rsidRPr="001A67A6">
              <w:rPr>
                <w:rFonts w:ascii="Times New Roman" w:eastAsia="Times New Roman" w:hAnsi="Times New Roman" w:cs="Times New Roman"/>
                <w:i/>
                <w:iCs/>
                <w:sz w:val="18"/>
                <w:szCs w:val="18"/>
              </w:rPr>
              <w:t>Upper 95%</w:t>
            </w:r>
          </w:p>
        </w:tc>
      </w:tr>
      <w:tr w:rsidR="000C2466" w:rsidRPr="001A67A6" w14:paraId="094F4FAB" w14:textId="77777777" w:rsidTr="00CD029C">
        <w:trPr>
          <w:trHeight w:val="250"/>
        </w:trPr>
        <w:tc>
          <w:tcPr>
            <w:tcW w:w="1709" w:type="dxa"/>
            <w:tcBorders>
              <w:top w:val="nil"/>
              <w:left w:val="nil"/>
              <w:bottom w:val="nil"/>
              <w:right w:val="nil"/>
            </w:tcBorders>
            <w:shd w:val="clear" w:color="auto" w:fill="auto"/>
            <w:noWrap/>
            <w:vAlign w:val="bottom"/>
            <w:hideMark/>
          </w:tcPr>
          <w:p w14:paraId="1FF5E684"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Intercept</w:t>
            </w:r>
          </w:p>
        </w:tc>
        <w:tc>
          <w:tcPr>
            <w:tcW w:w="1076" w:type="dxa"/>
            <w:tcBorders>
              <w:top w:val="nil"/>
              <w:left w:val="nil"/>
              <w:bottom w:val="nil"/>
              <w:right w:val="nil"/>
            </w:tcBorders>
            <w:shd w:val="clear" w:color="auto" w:fill="auto"/>
            <w:noWrap/>
            <w:vAlign w:val="bottom"/>
            <w:hideMark/>
          </w:tcPr>
          <w:p w14:paraId="37990755"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252.453</w:t>
            </w:r>
          </w:p>
        </w:tc>
        <w:tc>
          <w:tcPr>
            <w:tcW w:w="1480" w:type="dxa"/>
            <w:tcBorders>
              <w:top w:val="nil"/>
              <w:left w:val="nil"/>
              <w:bottom w:val="nil"/>
              <w:right w:val="nil"/>
            </w:tcBorders>
            <w:shd w:val="clear" w:color="auto" w:fill="auto"/>
            <w:noWrap/>
            <w:vAlign w:val="bottom"/>
            <w:hideMark/>
          </w:tcPr>
          <w:p w14:paraId="04BB1642"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41.910</w:t>
            </w:r>
          </w:p>
        </w:tc>
        <w:tc>
          <w:tcPr>
            <w:tcW w:w="960" w:type="dxa"/>
            <w:tcBorders>
              <w:top w:val="nil"/>
              <w:left w:val="nil"/>
              <w:bottom w:val="nil"/>
              <w:right w:val="nil"/>
            </w:tcBorders>
            <w:shd w:val="clear" w:color="auto" w:fill="auto"/>
            <w:noWrap/>
            <w:vAlign w:val="bottom"/>
            <w:hideMark/>
          </w:tcPr>
          <w:p w14:paraId="1851954E"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6.024</w:t>
            </w:r>
          </w:p>
        </w:tc>
        <w:tc>
          <w:tcPr>
            <w:tcW w:w="1020" w:type="dxa"/>
            <w:tcBorders>
              <w:top w:val="nil"/>
              <w:left w:val="nil"/>
              <w:bottom w:val="nil"/>
              <w:right w:val="nil"/>
            </w:tcBorders>
            <w:shd w:val="clear" w:color="000000" w:fill="00B050"/>
            <w:noWrap/>
            <w:vAlign w:val="bottom"/>
            <w:hideMark/>
          </w:tcPr>
          <w:p w14:paraId="0CD99513"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5.466E-08</w:t>
            </w:r>
          </w:p>
        </w:tc>
        <w:tc>
          <w:tcPr>
            <w:tcW w:w="1287" w:type="dxa"/>
            <w:tcBorders>
              <w:top w:val="nil"/>
              <w:left w:val="nil"/>
              <w:bottom w:val="nil"/>
              <w:right w:val="nil"/>
            </w:tcBorders>
            <w:shd w:val="clear" w:color="auto" w:fill="auto"/>
            <w:noWrap/>
            <w:vAlign w:val="bottom"/>
            <w:hideMark/>
          </w:tcPr>
          <w:p w14:paraId="1238B52C"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169.000</w:t>
            </w:r>
          </w:p>
        </w:tc>
        <w:tc>
          <w:tcPr>
            <w:tcW w:w="1060" w:type="dxa"/>
            <w:tcBorders>
              <w:top w:val="nil"/>
              <w:left w:val="nil"/>
              <w:bottom w:val="nil"/>
              <w:right w:val="nil"/>
            </w:tcBorders>
            <w:shd w:val="clear" w:color="auto" w:fill="auto"/>
            <w:noWrap/>
            <w:vAlign w:val="bottom"/>
            <w:hideMark/>
          </w:tcPr>
          <w:p w14:paraId="248B2676"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335.906</w:t>
            </w:r>
          </w:p>
        </w:tc>
      </w:tr>
      <w:tr w:rsidR="000C2466" w:rsidRPr="001A67A6" w14:paraId="652B51FF" w14:textId="77777777" w:rsidTr="00CD029C">
        <w:trPr>
          <w:trHeight w:val="250"/>
        </w:trPr>
        <w:tc>
          <w:tcPr>
            <w:tcW w:w="1709" w:type="dxa"/>
            <w:tcBorders>
              <w:top w:val="nil"/>
              <w:left w:val="nil"/>
              <w:bottom w:val="nil"/>
              <w:right w:val="nil"/>
            </w:tcBorders>
            <w:shd w:val="clear" w:color="auto" w:fill="auto"/>
            <w:noWrap/>
            <w:vAlign w:val="bottom"/>
            <w:hideMark/>
          </w:tcPr>
          <w:p w14:paraId="42AFFB95"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Trend</w:t>
            </w:r>
          </w:p>
        </w:tc>
        <w:tc>
          <w:tcPr>
            <w:tcW w:w="1076" w:type="dxa"/>
            <w:tcBorders>
              <w:top w:val="nil"/>
              <w:left w:val="nil"/>
              <w:bottom w:val="nil"/>
              <w:right w:val="nil"/>
            </w:tcBorders>
            <w:shd w:val="clear" w:color="auto" w:fill="auto"/>
            <w:noWrap/>
            <w:vAlign w:val="bottom"/>
            <w:hideMark/>
          </w:tcPr>
          <w:p w14:paraId="74536043"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1.216</w:t>
            </w:r>
          </w:p>
        </w:tc>
        <w:tc>
          <w:tcPr>
            <w:tcW w:w="1480" w:type="dxa"/>
            <w:tcBorders>
              <w:top w:val="nil"/>
              <w:left w:val="nil"/>
              <w:bottom w:val="nil"/>
              <w:right w:val="nil"/>
            </w:tcBorders>
            <w:shd w:val="clear" w:color="auto" w:fill="auto"/>
            <w:noWrap/>
            <w:vAlign w:val="bottom"/>
            <w:hideMark/>
          </w:tcPr>
          <w:p w14:paraId="3DA0E213"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0.279</w:t>
            </w:r>
          </w:p>
        </w:tc>
        <w:tc>
          <w:tcPr>
            <w:tcW w:w="960" w:type="dxa"/>
            <w:tcBorders>
              <w:top w:val="nil"/>
              <w:left w:val="nil"/>
              <w:bottom w:val="nil"/>
              <w:right w:val="nil"/>
            </w:tcBorders>
            <w:shd w:val="clear" w:color="auto" w:fill="auto"/>
            <w:noWrap/>
            <w:vAlign w:val="bottom"/>
            <w:hideMark/>
          </w:tcPr>
          <w:p w14:paraId="600DD6EE"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4.354</w:t>
            </w:r>
          </w:p>
        </w:tc>
        <w:tc>
          <w:tcPr>
            <w:tcW w:w="1020" w:type="dxa"/>
            <w:tcBorders>
              <w:top w:val="nil"/>
              <w:left w:val="nil"/>
              <w:bottom w:val="nil"/>
              <w:right w:val="nil"/>
            </w:tcBorders>
            <w:shd w:val="clear" w:color="000000" w:fill="00B050"/>
            <w:noWrap/>
            <w:vAlign w:val="bottom"/>
            <w:hideMark/>
          </w:tcPr>
          <w:p w14:paraId="0DFB551C"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4.070E-05</w:t>
            </w:r>
          </w:p>
        </w:tc>
        <w:tc>
          <w:tcPr>
            <w:tcW w:w="1287" w:type="dxa"/>
            <w:tcBorders>
              <w:top w:val="nil"/>
              <w:left w:val="nil"/>
              <w:bottom w:val="nil"/>
              <w:right w:val="nil"/>
            </w:tcBorders>
            <w:shd w:val="clear" w:color="auto" w:fill="auto"/>
            <w:noWrap/>
            <w:vAlign w:val="bottom"/>
            <w:hideMark/>
          </w:tcPr>
          <w:p w14:paraId="7DFCD52E"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0.660</w:t>
            </w:r>
          </w:p>
        </w:tc>
        <w:tc>
          <w:tcPr>
            <w:tcW w:w="1060" w:type="dxa"/>
            <w:tcBorders>
              <w:top w:val="nil"/>
              <w:left w:val="nil"/>
              <w:bottom w:val="nil"/>
              <w:right w:val="nil"/>
            </w:tcBorders>
            <w:shd w:val="clear" w:color="auto" w:fill="auto"/>
            <w:noWrap/>
            <w:vAlign w:val="bottom"/>
            <w:hideMark/>
          </w:tcPr>
          <w:p w14:paraId="678B46E3"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1.772</w:t>
            </w:r>
          </w:p>
        </w:tc>
      </w:tr>
      <w:tr w:rsidR="000C2466" w:rsidRPr="001A67A6" w14:paraId="4B5CA9FC" w14:textId="77777777" w:rsidTr="00CD029C">
        <w:trPr>
          <w:trHeight w:val="250"/>
        </w:trPr>
        <w:tc>
          <w:tcPr>
            <w:tcW w:w="1709" w:type="dxa"/>
            <w:tcBorders>
              <w:top w:val="nil"/>
              <w:left w:val="nil"/>
              <w:bottom w:val="nil"/>
              <w:right w:val="nil"/>
            </w:tcBorders>
            <w:shd w:val="clear" w:color="auto" w:fill="auto"/>
            <w:noWrap/>
            <w:vAlign w:val="bottom"/>
            <w:hideMark/>
          </w:tcPr>
          <w:p w14:paraId="49F5942E"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Adj Sales(-1)</w:t>
            </w:r>
          </w:p>
        </w:tc>
        <w:tc>
          <w:tcPr>
            <w:tcW w:w="1076" w:type="dxa"/>
            <w:tcBorders>
              <w:top w:val="nil"/>
              <w:left w:val="nil"/>
              <w:bottom w:val="nil"/>
              <w:right w:val="nil"/>
            </w:tcBorders>
            <w:shd w:val="clear" w:color="auto" w:fill="auto"/>
            <w:noWrap/>
            <w:vAlign w:val="bottom"/>
            <w:hideMark/>
          </w:tcPr>
          <w:p w14:paraId="6D427BCE"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0.278</w:t>
            </w:r>
          </w:p>
        </w:tc>
        <w:tc>
          <w:tcPr>
            <w:tcW w:w="1480" w:type="dxa"/>
            <w:tcBorders>
              <w:top w:val="nil"/>
              <w:left w:val="nil"/>
              <w:bottom w:val="nil"/>
              <w:right w:val="nil"/>
            </w:tcBorders>
            <w:shd w:val="clear" w:color="auto" w:fill="auto"/>
            <w:noWrap/>
            <w:vAlign w:val="bottom"/>
            <w:hideMark/>
          </w:tcPr>
          <w:p w14:paraId="2A947889"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0.111</w:t>
            </w:r>
          </w:p>
        </w:tc>
        <w:tc>
          <w:tcPr>
            <w:tcW w:w="960" w:type="dxa"/>
            <w:tcBorders>
              <w:top w:val="nil"/>
              <w:left w:val="nil"/>
              <w:bottom w:val="nil"/>
              <w:right w:val="nil"/>
            </w:tcBorders>
            <w:shd w:val="clear" w:color="auto" w:fill="auto"/>
            <w:noWrap/>
            <w:vAlign w:val="bottom"/>
            <w:hideMark/>
          </w:tcPr>
          <w:p w14:paraId="1CE0EC6C"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2.501</w:t>
            </w:r>
          </w:p>
        </w:tc>
        <w:tc>
          <w:tcPr>
            <w:tcW w:w="1020" w:type="dxa"/>
            <w:tcBorders>
              <w:top w:val="nil"/>
              <w:left w:val="nil"/>
              <w:bottom w:val="nil"/>
              <w:right w:val="nil"/>
            </w:tcBorders>
            <w:shd w:val="clear" w:color="000000" w:fill="00B050"/>
            <w:noWrap/>
            <w:vAlign w:val="bottom"/>
            <w:hideMark/>
          </w:tcPr>
          <w:p w14:paraId="7BDABE1A"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1.451E-02</w:t>
            </w:r>
          </w:p>
        </w:tc>
        <w:tc>
          <w:tcPr>
            <w:tcW w:w="1287" w:type="dxa"/>
            <w:tcBorders>
              <w:top w:val="nil"/>
              <w:left w:val="nil"/>
              <w:bottom w:val="nil"/>
              <w:right w:val="nil"/>
            </w:tcBorders>
            <w:shd w:val="clear" w:color="auto" w:fill="auto"/>
            <w:noWrap/>
            <w:vAlign w:val="bottom"/>
            <w:hideMark/>
          </w:tcPr>
          <w:p w14:paraId="11BBE79B"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0.057</w:t>
            </w:r>
          </w:p>
        </w:tc>
        <w:tc>
          <w:tcPr>
            <w:tcW w:w="1060" w:type="dxa"/>
            <w:tcBorders>
              <w:top w:val="nil"/>
              <w:left w:val="nil"/>
              <w:bottom w:val="nil"/>
              <w:right w:val="nil"/>
            </w:tcBorders>
            <w:shd w:val="clear" w:color="auto" w:fill="auto"/>
            <w:noWrap/>
            <w:vAlign w:val="bottom"/>
            <w:hideMark/>
          </w:tcPr>
          <w:p w14:paraId="70B0D808"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0.500</w:t>
            </w:r>
          </w:p>
        </w:tc>
      </w:tr>
      <w:tr w:rsidR="000C2466" w:rsidRPr="001A67A6" w14:paraId="76FC8A10" w14:textId="77777777" w:rsidTr="00CD029C">
        <w:trPr>
          <w:trHeight w:val="250"/>
        </w:trPr>
        <w:tc>
          <w:tcPr>
            <w:tcW w:w="1709" w:type="dxa"/>
            <w:tcBorders>
              <w:top w:val="nil"/>
              <w:left w:val="nil"/>
              <w:bottom w:val="nil"/>
              <w:right w:val="nil"/>
            </w:tcBorders>
            <w:shd w:val="clear" w:color="auto" w:fill="auto"/>
            <w:noWrap/>
            <w:vAlign w:val="bottom"/>
            <w:hideMark/>
          </w:tcPr>
          <w:p w14:paraId="3CF204C9" w14:textId="77777777" w:rsidR="000C2466" w:rsidRPr="001A67A6" w:rsidRDefault="000C2466" w:rsidP="00CD029C">
            <w:pPr>
              <w:spacing w:after="0" w:line="240" w:lineRule="auto"/>
              <w:rPr>
                <w:rFonts w:ascii="Times New Roman" w:eastAsia="Times New Roman" w:hAnsi="Times New Roman" w:cs="Times New Roman"/>
                <w:sz w:val="18"/>
                <w:szCs w:val="18"/>
              </w:rPr>
            </w:pPr>
            <w:proofErr w:type="spellStart"/>
            <w:r w:rsidRPr="001A67A6">
              <w:rPr>
                <w:rFonts w:ascii="Times New Roman" w:eastAsia="Times New Roman" w:hAnsi="Times New Roman" w:cs="Times New Roman"/>
                <w:sz w:val="18"/>
                <w:szCs w:val="18"/>
              </w:rPr>
              <w:t>AprD</w:t>
            </w:r>
            <w:proofErr w:type="spellEnd"/>
          </w:p>
        </w:tc>
        <w:tc>
          <w:tcPr>
            <w:tcW w:w="1076" w:type="dxa"/>
            <w:tcBorders>
              <w:top w:val="nil"/>
              <w:left w:val="nil"/>
              <w:bottom w:val="nil"/>
              <w:right w:val="nil"/>
            </w:tcBorders>
            <w:shd w:val="clear" w:color="auto" w:fill="auto"/>
            <w:noWrap/>
            <w:vAlign w:val="bottom"/>
            <w:hideMark/>
          </w:tcPr>
          <w:p w14:paraId="2BAE5D80"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-10.030</w:t>
            </w:r>
          </w:p>
        </w:tc>
        <w:tc>
          <w:tcPr>
            <w:tcW w:w="1480" w:type="dxa"/>
            <w:tcBorders>
              <w:top w:val="nil"/>
              <w:left w:val="nil"/>
              <w:bottom w:val="nil"/>
              <w:right w:val="nil"/>
            </w:tcBorders>
            <w:shd w:val="clear" w:color="auto" w:fill="auto"/>
            <w:noWrap/>
            <w:vAlign w:val="bottom"/>
            <w:hideMark/>
          </w:tcPr>
          <w:p w14:paraId="5B45C01B"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13.743</w:t>
            </w:r>
          </w:p>
        </w:tc>
        <w:tc>
          <w:tcPr>
            <w:tcW w:w="960" w:type="dxa"/>
            <w:tcBorders>
              <w:top w:val="nil"/>
              <w:left w:val="nil"/>
              <w:bottom w:val="nil"/>
              <w:right w:val="nil"/>
            </w:tcBorders>
            <w:shd w:val="clear" w:color="auto" w:fill="auto"/>
            <w:noWrap/>
            <w:vAlign w:val="bottom"/>
            <w:hideMark/>
          </w:tcPr>
          <w:p w14:paraId="1DE7A606"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-0.730</w:t>
            </w:r>
          </w:p>
        </w:tc>
        <w:tc>
          <w:tcPr>
            <w:tcW w:w="1020" w:type="dxa"/>
            <w:tcBorders>
              <w:top w:val="nil"/>
              <w:left w:val="nil"/>
              <w:bottom w:val="nil"/>
              <w:right w:val="nil"/>
            </w:tcBorders>
            <w:shd w:val="clear" w:color="000000" w:fill="FF0000"/>
            <w:noWrap/>
            <w:vAlign w:val="bottom"/>
            <w:hideMark/>
          </w:tcPr>
          <w:p w14:paraId="5AD90254"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4.677E-01</w:t>
            </w:r>
          </w:p>
        </w:tc>
        <w:tc>
          <w:tcPr>
            <w:tcW w:w="1287" w:type="dxa"/>
            <w:tcBorders>
              <w:top w:val="nil"/>
              <w:left w:val="nil"/>
              <w:bottom w:val="nil"/>
              <w:right w:val="nil"/>
            </w:tcBorders>
            <w:shd w:val="clear" w:color="auto" w:fill="auto"/>
            <w:noWrap/>
            <w:vAlign w:val="bottom"/>
            <w:hideMark/>
          </w:tcPr>
          <w:p w14:paraId="523B3BAA"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-37.395</w:t>
            </w:r>
          </w:p>
        </w:tc>
        <w:tc>
          <w:tcPr>
            <w:tcW w:w="1060" w:type="dxa"/>
            <w:tcBorders>
              <w:top w:val="nil"/>
              <w:left w:val="nil"/>
              <w:bottom w:val="nil"/>
              <w:right w:val="nil"/>
            </w:tcBorders>
            <w:shd w:val="clear" w:color="auto" w:fill="auto"/>
            <w:noWrap/>
            <w:vAlign w:val="bottom"/>
            <w:hideMark/>
          </w:tcPr>
          <w:p w14:paraId="456CB8DB"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17.335</w:t>
            </w:r>
          </w:p>
        </w:tc>
      </w:tr>
      <w:tr w:rsidR="000C2466" w:rsidRPr="001A67A6" w14:paraId="4D8E1BBC" w14:textId="77777777" w:rsidTr="00CD029C">
        <w:trPr>
          <w:trHeight w:val="250"/>
        </w:trPr>
        <w:tc>
          <w:tcPr>
            <w:tcW w:w="1709" w:type="dxa"/>
            <w:tcBorders>
              <w:top w:val="nil"/>
              <w:left w:val="nil"/>
              <w:bottom w:val="nil"/>
              <w:right w:val="nil"/>
            </w:tcBorders>
            <w:shd w:val="clear" w:color="auto" w:fill="auto"/>
            <w:noWrap/>
            <w:vAlign w:val="bottom"/>
            <w:hideMark/>
          </w:tcPr>
          <w:p w14:paraId="51498637" w14:textId="77777777" w:rsidR="000C2466" w:rsidRPr="001A67A6" w:rsidRDefault="000C2466" w:rsidP="00CD029C">
            <w:pPr>
              <w:spacing w:after="0" w:line="240" w:lineRule="auto"/>
              <w:rPr>
                <w:rFonts w:ascii="Times New Roman" w:eastAsia="Times New Roman" w:hAnsi="Times New Roman" w:cs="Times New Roman"/>
                <w:sz w:val="18"/>
                <w:szCs w:val="18"/>
              </w:rPr>
            </w:pPr>
            <w:proofErr w:type="spellStart"/>
            <w:r w:rsidRPr="001A67A6">
              <w:rPr>
                <w:rFonts w:ascii="Times New Roman" w:eastAsia="Times New Roman" w:hAnsi="Times New Roman" w:cs="Times New Roman"/>
                <w:sz w:val="18"/>
                <w:szCs w:val="18"/>
              </w:rPr>
              <w:t>JulD</w:t>
            </w:r>
            <w:proofErr w:type="spellEnd"/>
          </w:p>
        </w:tc>
        <w:tc>
          <w:tcPr>
            <w:tcW w:w="1076" w:type="dxa"/>
            <w:tcBorders>
              <w:top w:val="nil"/>
              <w:left w:val="nil"/>
              <w:bottom w:val="nil"/>
              <w:right w:val="nil"/>
            </w:tcBorders>
            <w:shd w:val="clear" w:color="auto" w:fill="auto"/>
            <w:noWrap/>
            <w:vAlign w:val="bottom"/>
            <w:hideMark/>
          </w:tcPr>
          <w:p w14:paraId="0CAED64F"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11.900</w:t>
            </w:r>
          </w:p>
        </w:tc>
        <w:tc>
          <w:tcPr>
            <w:tcW w:w="1480" w:type="dxa"/>
            <w:tcBorders>
              <w:top w:val="nil"/>
              <w:left w:val="nil"/>
              <w:bottom w:val="nil"/>
              <w:right w:val="nil"/>
            </w:tcBorders>
            <w:shd w:val="clear" w:color="auto" w:fill="auto"/>
            <w:noWrap/>
            <w:vAlign w:val="bottom"/>
            <w:hideMark/>
          </w:tcPr>
          <w:p w14:paraId="2A603E83"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13.921</w:t>
            </w:r>
          </w:p>
        </w:tc>
        <w:tc>
          <w:tcPr>
            <w:tcW w:w="960" w:type="dxa"/>
            <w:tcBorders>
              <w:top w:val="nil"/>
              <w:left w:val="nil"/>
              <w:bottom w:val="nil"/>
              <w:right w:val="nil"/>
            </w:tcBorders>
            <w:shd w:val="clear" w:color="auto" w:fill="auto"/>
            <w:noWrap/>
            <w:vAlign w:val="bottom"/>
            <w:hideMark/>
          </w:tcPr>
          <w:p w14:paraId="494AE8B4"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0.855</w:t>
            </w:r>
          </w:p>
        </w:tc>
        <w:tc>
          <w:tcPr>
            <w:tcW w:w="1020" w:type="dxa"/>
            <w:tcBorders>
              <w:top w:val="nil"/>
              <w:left w:val="nil"/>
              <w:bottom w:val="nil"/>
              <w:right w:val="nil"/>
            </w:tcBorders>
            <w:shd w:val="clear" w:color="000000" w:fill="FF0000"/>
            <w:noWrap/>
            <w:vAlign w:val="bottom"/>
            <w:hideMark/>
          </w:tcPr>
          <w:p w14:paraId="59CE154F"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3.953E-01</w:t>
            </w:r>
          </w:p>
        </w:tc>
        <w:tc>
          <w:tcPr>
            <w:tcW w:w="1287" w:type="dxa"/>
            <w:tcBorders>
              <w:top w:val="nil"/>
              <w:left w:val="nil"/>
              <w:bottom w:val="nil"/>
              <w:right w:val="nil"/>
            </w:tcBorders>
            <w:shd w:val="clear" w:color="auto" w:fill="auto"/>
            <w:noWrap/>
            <w:vAlign w:val="bottom"/>
            <w:hideMark/>
          </w:tcPr>
          <w:p w14:paraId="52146252"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-15.820</w:t>
            </w:r>
          </w:p>
        </w:tc>
        <w:tc>
          <w:tcPr>
            <w:tcW w:w="1060" w:type="dxa"/>
            <w:tcBorders>
              <w:top w:val="nil"/>
              <w:left w:val="nil"/>
              <w:bottom w:val="nil"/>
              <w:right w:val="nil"/>
            </w:tcBorders>
            <w:shd w:val="clear" w:color="auto" w:fill="auto"/>
            <w:noWrap/>
            <w:vAlign w:val="bottom"/>
            <w:hideMark/>
          </w:tcPr>
          <w:p w14:paraId="730CCFD5"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39.621</w:t>
            </w:r>
          </w:p>
        </w:tc>
      </w:tr>
      <w:tr w:rsidR="000C2466" w:rsidRPr="001A67A6" w14:paraId="730F651F" w14:textId="77777777" w:rsidTr="00CD029C">
        <w:trPr>
          <w:trHeight w:val="260"/>
        </w:trPr>
        <w:tc>
          <w:tcPr>
            <w:tcW w:w="1709" w:type="dxa"/>
            <w:tcBorders>
              <w:top w:val="nil"/>
              <w:left w:val="nil"/>
              <w:bottom w:val="single" w:sz="8" w:space="0" w:color="auto"/>
              <w:right w:val="nil"/>
            </w:tcBorders>
            <w:shd w:val="clear" w:color="auto" w:fill="auto"/>
            <w:noWrap/>
            <w:vAlign w:val="bottom"/>
            <w:hideMark/>
          </w:tcPr>
          <w:p w14:paraId="5FCAD0CA" w14:textId="77777777" w:rsidR="000C2466" w:rsidRPr="001A67A6" w:rsidRDefault="000C2466" w:rsidP="00CD029C">
            <w:pPr>
              <w:spacing w:after="0" w:line="240" w:lineRule="auto"/>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Oct D</w:t>
            </w:r>
          </w:p>
        </w:tc>
        <w:tc>
          <w:tcPr>
            <w:tcW w:w="1076" w:type="dxa"/>
            <w:tcBorders>
              <w:top w:val="nil"/>
              <w:left w:val="nil"/>
              <w:bottom w:val="single" w:sz="8" w:space="0" w:color="auto"/>
              <w:right w:val="nil"/>
            </w:tcBorders>
            <w:shd w:val="clear" w:color="auto" w:fill="auto"/>
            <w:noWrap/>
            <w:vAlign w:val="bottom"/>
            <w:hideMark/>
          </w:tcPr>
          <w:p w14:paraId="02B8B8E4"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6.773</w:t>
            </w:r>
          </w:p>
        </w:tc>
        <w:tc>
          <w:tcPr>
            <w:tcW w:w="1480" w:type="dxa"/>
            <w:tcBorders>
              <w:top w:val="nil"/>
              <w:left w:val="nil"/>
              <w:bottom w:val="single" w:sz="8" w:space="0" w:color="auto"/>
              <w:right w:val="nil"/>
            </w:tcBorders>
            <w:shd w:val="clear" w:color="auto" w:fill="auto"/>
            <w:noWrap/>
            <w:vAlign w:val="bottom"/>
            <w:hideMark/>
          </w:tcPr>
          <w:p w14:paraId="0399BEB3"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13.719</w:t>
            </w:r>
          </w:p>
        </w:tc>
        <w:tc>
          <w:tcPr>
            <w:tcW w:w="960" w:type="dxa"/>
            <w:tcBorders>
              <w:top w:val="nil"/>
              <w:left w:val="nil"/>
              <w:bottom w:val="single" w:sz="8" w:space="0" w:color="auto"/>
              <w:right w:val="nil"/>
            </w:tcBorders>
            <w:shd w:val="clear" w:color="auto" w:fill="auto"/>
            <w:noWrap/>
            <w:vAlign w:val="bottom"/>
            <w:hideMark/>
          </w:tcPr>
          <w:p w14:paraId="3C359187"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0.494</w:t>
            </w:r>
          </w:p>
        </w:tc>
        <w:tc>
          <w:tcPr>
            <w:tcW w:w="1020" w:type="dxa"/>
            <w:tcBorders>
              <w:top w:val="nil"/>
              <w:left w:val="nil"/>
              <w:bottom w:val="single" w:sz="8" w:space="0" w:color="auto"/>
              <w:right w:val="nil"/>
            </w:tcBorders>
            <w:shd w:val="clear" w:color="000000" w:fill="FF0000"/>
            <w:noWrap/>
            <w:vAlign w:val="bottom"/>
            <w:hideMark/>
          </w:tcPr>
          <w:p w14:paraId="6E1CB0DD"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6.229E-01</w:t>
            </w:r>
          </w:p>
        </w:tc>
        <w:tc>
          <w:tcPr>
            <w:tcW w:w="1287" w:type="dxa"/>
            <w:tcBorders>
              <w:top w:val="nil"/>
              <w:left w:val="nil"/>
              <w:bottom w:val="single" w:sz="8" w:space="0" w:color="auto"/>
              <w:right w:val="nil"/>
            </w:tcBorders>
            <w:shd w:val="clear" w:color="auto" w:fill="auto"/>
            <w:noWrap/>
            <w:vAlign w:val="bottom"/>
            <w:hideMark/>
          </w:tcPr>
          <w:p w14:paraId="5DB9EE1E"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-20.545</w:t>
            </w:r>
          </w:p>
        </w:tc>
        <w:tc>
          <w:tcPr>
            <w:tcW w:w="1060" w:type="dxa"/>
            <w:tcBorders>
              <w:top w:val="nil"/>
              <w:left w:val="nil"/>
              <w:bottom w:val="single" w:sz="8" w:space="0" w:color="auto"/>
              <w:right w:val="nil"/>
            </w:tcBorders>
            <w:shd w:val="clear" w:color="auto" w:fill="auto"/>
            <w:noWrap/>
            <w:vAlign w:val="bottom"/>
            <w:hideMark/>
          </w:tcPr>
          <w:p w14:paraId="40F0DB07" w14:textId="77777777" w:rsidR="000C2466" w:rsidRPr="001A67A6" w:rsidRDefault="000C2466" w:rsidP="00CD029C">
            <w:pPr>
              <w:spacing w:after="0" w:line="240" w:lineRule="auto"/>
              <w:jc w:val="right"/>
              <w:rPr>
                <w:rFonts w:ascii="Times New Roman" w:eastAsia="Times New Roman" w:hAnsi="Times New Roman" w:cs="Times New Roman"/>
                <w:sz w:val="18"/>
                <w:szCs w:val="18"/>
              </w:rPr>
            </w:pPr>
            <w:r w:rsidRPr="001A67A6">
              <w:rPr>
                <w:rFonts w:ascii="Times New Roman" w:eastAsia="Times New Roman" w:hAnsi="Times New Roman" w:cs="Times New Roman"/>
                <w:sz w:val="18"/>
                <w:szCs w:val="18"/>
              </w:rPr>
              <w:t>34.090</w:t>
            </w:r>
          </w:p>
        </w:tc>
      </w:tr>
      <w:tr w:rsidR="000C2466" w:rsidRPr="001A67A6" w14:paraId="1B0F4E9F" w14:textId="77777777" w:rsidTr="00CD029C">
        <w:trPr>
          <w:trHeight w:val="260"/>
        </w:trPr>
        <w:tc>
          <w:tcPr>
            <w:tcW w:w="8592" w:type="dxa"/>
            <w:gridSpan w:val="7"/>
            <w:tcBorders>
              <w:top w:val="nil"/>
              <w:left w:val="nil"/>
              <w:bottom w:val="nil"/>
              <w:right w:val="nil"/>
            </w:tcBorders>
            <w:shd w:val="clear" w:color="000000" w:fill="FFFF00"/>
            <w:noWrap/>
            <w:vAlign w:val="bottom"/>
            <w:hideMark/>
          </w:tcPr>
          <w:p w14:paraId="30A73E57" w14:textId="77777777" w:rsidR="000C2466" w:rsidRPr="001A67A6" w:rsidRDefault="000C2466" w:rsidP="00CD029C">
            <w:pPr>
              <w:spacing w:after="0" w:line="240" w:lineRule="auto"/>
              <w:rPr>
                <w:rFonts w:ascii="Times New Roman" w:eastAsia="Times New Roman" w:hAnsi="Times New Roman" w:cs="Times New Roman"/>
                <w:i/>
                <w:iCs/>
                <w:sz w:val="18"/>
                <w:szCs w:val="18"/>
              </w:rPr>
            </w:pPr>
            <w:proofErr w:type="spellStart"/>
            <w:r w:rsidRPr="001A67A6">
              <w:rPr>
                <w:rFonts w:ascii="Times New Roman" w:eastAsia="Times New Roman" w:hAnsi="Times New Roman" w:cs="Times New Roman"/>
                <w:i/>
                <w:iCs/>
                <w:sz w:val="18"/>
                <w:szCs w:val="18"/>
              </w:rPr>
              <w:t>Yt</w:t>
            </w:r>
            <w:proofErr w:type="spellEnd"/>
            <w:r w:rsidRPr="001A67A6">
              <w:rPr>
                <w:rFonts w:ascii="Times New Roman" w:eastAsia="Times New Roman" w:hAnsi="Times New Roman" w:cs="Times New Roman"/>
                <w:i/>
                <w:iCs/>
                <w:sz w:val="18"/>
                <w:szCs w:val="18"/>
              </w:rPr>
              <w:t xml:space="preserve"> = 31.978 + 0.035(trend) + 0.857(AdjSales-1) -1.091(</w:t>
            </w:r>
            <w:proofErr w:type="spellStart"/>
            <w:r w:rsidRPr="001A67A6">
              <w:rPr>
                <w:rFonts w:ascii="Times New Roman" w:eastAsia="Times New Roman" w:hAnsi="Times New Roman" w:cs="Times New Roman"/>
                <w:i/>
                <w:iCs/>
                <w:sz w:val="18"/>
                <w:szCs w:val="18"/>
              </w:rPr>
              <w:t>AprD</w:t>
            </w:r>
            <w:proofErr w:type="spellEnd"/>
            <w:r w:rsidRPr="001A67A6">
              <w:rPr>
                <w:rFonts w:ascii="Times New Roman" w:eastAsia="Times New Roman" w:hAnsi="Times New Roman" w:cs="Times New Roman"/>
                <w:i/>
                <w:iCs/>
                <w:sz w:val="18"/>
                <w:szCs w:val="18"/>
              </w:rPr>
              <w:t>)+0.286(</w:t>
            </w:r>
            <w:proofErr w:type="spellStart"/>
            <w:r w:rsidRPr="001A67A6">
              <w:rPr>
                <w:rFonts w:ascii="Times New Roman" w:eastAsia="Times New Roman" w:hAnsi="Times New Roman" w:cs="Times New Roman"/>
                <w:i/>
                <w:iCs/>
                <w:sz w:val="18"/>
                <w:szCs w:val="18"/>
              </w:rPr>
              <w:t>JulD</w:t>
            </w:r>
            <w:proofErr w:type="spellEnd"/>
            <w:r w:rsidRPr="001A67A6">
              <w:rPr>
                <w:rFonts w:ascii="Times New Roman" w:eastAsia="Times New Roman" w:hAnsi="Times New Roman" w:cs="Times New Roman"/>
                <w:i/>
                <w:iCs/>
                <w:sz w:val="18"/>
                <w:szCs w:val="18"/>
              </w:rPr>
              <w:t>) + 9.735(</w:t>
            </w:r>
            <w:proofErr w:type="spellStart"/>
            <w:r w:rsidRPr="001A67A6">
              <w:rPr>
                <w:rFonts w:ascii="Times New Roman" w:eastAsia="Times New Roman" w:hAnsi="Times New Roman" w:cs="Times New Roman"/>
                <w:i/>
                <w:iCs/>
                <w:sz w:val="18"/>
                <w:szCs w:val="18"/>
              </w:rPr>
              <w:t>OctD</w:t>
            </w:r>
            <w:proofErr w:type="spellEnd"/>
            <w:r w:rsidRPr="001A67A6">
              <w:rPr>
                <w:rFonts w:ascii="Times New Roman" w:eastAsia="Times New Roman" w:hAnsi="Times New Roman" w:cs="Times New Roman"/>
                <w:i/>
                <w:iCs/>
                <w:sz w:val="18"/>
                <w:szCs w:val="18"/>
              </w:rPr>
              <w:t>)</w:t>
            </w:r>
          </w:p>
        </w:tc>
      </w:tr>
    </w:tbl>
    <w:p w14:paraId="3547FA63" w14:textId="77777777" w:rsidR="000C2466" w:rsidRDefault="000C2466" w:rsidP="000C2466">
      <w:pPr>
        <w:spacing w:after="0"/>
        <w:rPr>
          <w:rFonts w:ascii="Times New Roman" w:hAnsi="Times New Roman" w:cs="Times New Roman"/>
          <w:i/>
          <w:iCs/>
          <w:sz w:val="24"/>
          <w:szCs w:val="24"/>
        </w:rPr>
      </w:pPr>
      <w:r>
        <w:rPr>
          <w:rFonts w:ascii="Times New Roman" w:hAnsi="Times New Roman" w:cs="Times New Roman"/>
          <w:i/>
          <w:iCs/>
          <w:sz w:val="24"/>
          <w:szCs w:val="24"/>
        </w:rPr>
        <w:t>Table 4: Dummy variable for North-east census region.</w:t>
      </w:r>
    </w:p>
    <w:p w14:paraId="255D6C87" w14:textId="77777777" w:rsidR="000C2466" w:rsidRDefault="000C2466" w:rsidP="000C2466">
      <w:pPr>
        <w:spacing w:line="360" w:lineRule="auto"/>
        <w:jc w:val="both"/>
        <w:rPr>
          <w:rFonts w:ascii="Times New Roman" w:hAnsi="Times New Roman" w:cs="Times New Roman"/>
          <w:sz w:val="24"/>
          <w:szCs w:val="24"/>
        </w:rPr>
      </w:pPr>
    </w:p>
    <w:p w14:paraId="0C19323D" w14:textId="77777777" w:rsidR="000C2466" w:rsidRDefault="000C2466" w:rsidP="000C2466">
      <w:pPr>
        <w:spacing w:line="360" w:lineRule="auto"/>
        <w:jc w:val="both"/>
        <w:rPr>
          <w:rFonts w:ascii="Times New Roman" w:hAnsi="Times New Roman" w:cs="Times New Roman"/>
          <w:sz w:val="24"/>
          <w:szCs w:val="24"/>
        </w:rPr>
      </w:pPr>
      <w:r>
        <w:rPr>
          <w:rFonts w:ascii="Times New Roman" w:hAnsi="Times New Roman" w:cs="Times New Roman"/>
          <w:sz w:val="24"/>
          <w:szCs w:val="24"/>
        </w:rPr>
        <w:t>The overall model is significant. The Adjusted R square is 48.1%. This implies that is 48.1% variation in the dependent variable (Adjusted Sales for inflation) is explained by the data.</w:t>
      </w:r>
    </w:p>
    <w:p w14:paraId="3DA914AB" w14:textId="77777777" w:rsidR="000C2466" w:rsidRDefault="000C2466" w:rsidP="000C24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result of the dummy variables carried out for each of the regions showed that trend was significant only in the North-east region. The rest of the regions showed no significance in trend.</w:t>
      </w:r>
    </w:p>
    <w:p w14:paraId="1A8ABB0A" w14:textId="77777777" w:rsidR="000C2466" w:rsidRDefault="000C2466" w:rsidP="000C24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Using Quarter 1 as the dummy for the set,</w:t>
      </w:r>
    </w:p>
    <w:p w14:paraId="57363D15" w14:textId="77777777" w:rsidR="000C2466" w:rsidRPr="00523285" w:rsidRDefault="000C2466" w:rsidP="000C24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Midwest and West regions, only October dummy was significant. In the South region and North-east regions, all the dummies were not significant.</w:t>
      </w:r>
    </w:p>
    <w:p w14:paraId="56D22F49" w14:textId="77777777" w:rsidR="000C2466" w:rsidRDefault="000C2466" w:rsidP="000C2466">
      <w:pPr>
        <w:spacing w:after="0"/>
        <w:jc w:val="both"/>
        <w:rPr>
          <w:rFonts w:ascii="Times New Roman" w:hAnsi="Times New Roman" w:cs="Times New Roman"/>
          <w:b/>
          <w:bCs/>
          <w:sz w:val="24"/>
          <w:szCs w:val="24"/>
        </w:rPr>
      </w:pPr>
    </w:p>
    <w:p w14:paraId="586CE97F" w14:textId="77777777" w:rsidR="000C2466" w:rsidRDefault="000C2466" w:rsidP="000C2466">
      <w:pPr>
        <w:spacing w:after="0"/>
        <w:rPr>
          <w:rFonts w:ascii="Times New Roman" w:hAnsi="Times New Roman" w:cs="Times New Roman"/>
          <w:sz w:val="24"/>
          <w:szCs w:val="24"/>
        </w:rPr>
      </w:pPr>
    </w:p>
    <w:p w14:paraId="65468F24" w14:textId="77777777" w:rsidR="000C2466" w:rsidRPr="001478A0" w:rsidRDefault="000C2466" w:rsidP="000C2466">
      <w:pPr>
        <w:spacing w:after="0"/>
        <w:rPr>
          <w:rFonts w:ascii="Times New Roman" w:hAnsi="Times New Roman" w:cs="Times New Roman"/>
          <w:b/>
          <w:bCs/>
          <w:sz w:val="24"/>
          <w:szCs w:val="24"/>
        </w:rPr>
      </w:pPr>
      <w:r>
        <w:rPr>
          <w:rFonts w:ascii="Times New Roman" w:hAnsi="Times New Roman" w:cs="Times New Roman"/>
          <w:b/>
          <w:bCs/>
          <w:sz w:val="24"/>
          <w:szCs w:val="24"/>
        </w:rPr>
        <w:t xml:space="preserve">3.3 </w:t>
      </w:r>
      <w:r w:rsidRPr="001478A0">
        <w:rPr>
          <w:rFonts w:ascii="Times New Roman" w:hAnsi="Times New Roman" w:cs="Times New Roman"/>
          <w:b/>
          <w:bCs/>
          <w:sz w:val="24"/>
          <w:szCs w:val="24"/>
        </w:rPr>
        <w:t>Hypothesis Testing:</w:t>
      </w:r>
    </w:p>
    <w:p w14:paraId="5EEE4865" w14:textId="77777777" w:rsidR="000C2466" w:rsidRDefault="000C2466" w:rsidP="000C246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α-level for this study is benched at 0.05. In order to test if there is a significant difference between the means of the different regions, </w:t>
      </w:r>
      <w:proofErr w:type="spellStart"/>
      <w:r>
        <w:rPr>
          <w:rFonts w:ascii="Times New Roman" w:hAnsi="Times New Roman" w:cs="Times New Roman"/>
          <w:sz w:val="24"/>
          <w:szCs w:val="24"/>
        </w:rPr>
        <w:t>t.test</w:t>
      </w:r>
      <w:proofErr w:type="spellEnd"/>
      <w:r>
        <w:rPr>
          <w:rFonts w:ascii="Times New Roman" w:hAnsi="Times New Roman" w:cs="Times New Roman"/>
          <w:sz w:val="24"/>
          <w:szCs w:val="24"/>
        </w:rPr>
        <w:t xml:space="preserve"> was carried out, and </w:t>
      </w:r>
      <w:proofErr w:type="spellStart"/>
      <w:r>
        <w:rPr>
          <w:rFonts w:ascii="Times New Roman" w:hAnsi="Times New Roman" w:cs="Times New Roman"/>
          <w:sz w:val="24"/>
          <w:szCs w:val="24"/>
        </w:rPr>
        <w:t>f.test</w:t>
      </w:r>
      <w:proofErr w:type="spellEnd"/>
      <w:r>
        <w:rPr>
          <w:rFonts w:ascii="Times New Roman" w:hAnsi="Times New Roman" w:cs="Times New Roman"/>
          <w:sz w:val="24"/>
          <w:szCs w:val="24"/>
        </w:rPr>
        <w:t xml:space="preserve"> was carried out to test for the equality of the population variance.</w:t>
      </w:r>
    </w:p>
    <w:p w14:paraId="765C2F3E" w14:textId="77777777" w:rsidR="000C2466" w:rsidRPr="00EE5C8B" w:rsidRDefault="000C2466" w:rsidP="000C2466">
      <w:pPr>
        <w:spacing w:line="240" w:lineRule="auto"/>
        <w:rPr>
          <w:rFonts w:ascii="Times New Roman" w:eastAsiaTheme="minorEastAsia" w:hAnsi="Times New Roman" w:cs="Times New Roman"/>
          <w:i/>
          <w:iCs/>
          <w:sz w:val="24"/>
          <w:szCs w:val="24"/>
        </w:rPr>
      </w:pPr>
      <w:r w:rsidRPr="00EE5C8B">
        <w:rPr>
          <w:rFonts w:ascii="Times New Roman" w:eastAsiaTheme="minorEastAsia" w:hAnsi="Times New Roman" w:cs="Times New Roman"/>
          <w:i/>
          <w:iCs/>
          <w:sz w:val="24"/>
          <w:szCs w:val="24"/>
        </w:rPr>
        <w:t>Ho: µMW-µS =0</w:t>
      </w:r>
    </w:p>
    <w:p w14:paraId="498D5496" w14:textId="77777777" w:rsidR="000C2466" w:rsidRPr="00EE5C8B" w:rsidRDefault="000C2466" w:rsidP="000C2466">
      <w:pPr>
        <w:spacing w:line="240" w:lineRule="auto"/>
        <w:rPr>
          <w:rFonts w:ascii="Times New Roman" w:eastAsiaTheme="minorEastAsia" w:hAnsi="Times New Roman" w:cs="Times New Roman"/>
          <w:i/>
          <w:iCs/>
          <w:sz w:val="24"/>
          <w:szCs w:val="24"/>
        </w:rPr>
      </w:pPr>
      <w:r w:rsidRPr="00EE5C8B">
        <w:rPr>
          <w:rFonts w:ascii="Times New Roman" w:eastAsiaTheme="minorEastAsia" w:hAnsi="Times New Roman" w:cs="Times New Roman"/>
          <w:i/>
          <w:iCs/>
          <w:sz w:val="24"/>
          <w:szCs w:val="24"/>
        </w:rPr>
        <w:t>H</w:t>
      </w:r>
      <w:r>
        <w:rPr>
          <w:rFonts w:ascii="Times New Roman" w:eastAsiaTheme="minorEastAsia" w:hAnsi="Times New Roman" w:cs="Times New Roman"/>
          <w:i/>
          <w:iCs/>
          <w:sz w:val="24"/>
          <w:szCs w:val="24"/>
        </w:rPr>
        <w:t xml:space="preserve">1: </w:t>
      </w:r>
      <w:r w:rsidRPr="00EE5C8B">
        <w:rPr>
          <w:rFonts w:ascii="Times New Roman" w:eastAsiaTheme="minorEastAsia" w:hAnsi="Times New Roman" w:cs="Times New Roman"/>
          <w:i/>
          <w:iCs/>
          <w:sz w:val="24"/>
          <w:szCs w:val="24"/>
        </w:rPr>
        <w:t>µMW-µS</w:t>
      </w:r>
      <m:oMath>
        <m:r>
          <w:rPr>
            <w:rFonts w:ascii="Cambria Math" w:eastAsiaTheme="minorEastAsia" w:hAnsi="Cambria Math" w:cs="Times New Roman"/>
            <w:sz w:val="24"/>
            <w:szCs w:val="24"/>
          </w:rPr>
          <m:t>≠</m:t>
        </m:r>
      </m:oMath>
      <w:r w:rsidRPr="00EE5C8B">
        <w:rPr>
          <w:rFonts w:ascii="Times New Roman" w:eastAsiaTheme="minorEastAsia" w:hAnsi="Times New Roman" w:cs="Times New Roman"/>
          <w:i/>
          <w:iCs/>
          <w:sz w:val="24"/>
          <w:szCs w:val="24"/>
        </w:rPr>
        <w:t>0</w:t>
      </w:r>
    </w:p>
    <w:p w14:paraId="4DF2CA18" w14:textId="77777777" w:rsidR="000C2466" w:rsidRDefault="000C2466" w:rsidP="000C2466">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P-value </w:t>
      </w:r>
      <w:r w:rsidRPr="001247DE">
        <w:rPr>
          <w:rFonts w:ascii="Times New Roman" w:eastAsiaTheme="minorEastAsia" w:hAnsi="Times New Roman" w:cs="Times New Roman"/>
          <w:i/>
          <w:iCs/>
          <w:sz w:val="24"/>
          <w:szCs w:val="24"/>
        </w:rPr>
        <w:t>0.7795 &gt; 0.05</w:t>
      </w:r>
      <w:r>
        <w:rPr>
          <w:rFonts w:ascii="Times New Roman" w:eastAsiaTheme="minorEastAsia" w:hAnsi="Times New Roman" w:cs="Times New Roman"/>
          <w:sz w:val="24"/>
          <w:szCs w:val="24"/>
        </w:rPr>
        <w:t xml:space="preserve">. We fail to reject the null hypothesis that the average house sales price between Midwest and South Region are equal. </w:t>
      </w:r>
    </w:p>
    <w:p w14:paraId="763FDF1F" w14:textId="77777777" w:rsidR="000C2466" w:rsidRPr="00EE5C8B" w:rsidRDefault="000C2466" w:rsidP="000C2466">
      <w:pPr>
        <w:spacing w:line="240" w:lineRule="auto"/>
        <w:rPr>
          <w:rFonts w:ascii="Times New Roman" w:eastAsiaTheme="minorEastAsia" w:hAnsi="Times New Roman" w:cs="Times New Roman"/>
          <w:i/>
          <w:iCs/>
          <w:sz w:val="24"/>
          <w:szCs w:val="24"/>
        </w:rPr>
      </w:pPr>
      <w:r w:rsidRPr="00EE5C8B">
        <w:rPr>
          <w:rFonts w:ascii="Times New Roman" w:eastAsiaTheme="minorEastAsia" w:hAnsi="Times New Roman" w:cs="Times New Roman"/>
          <w:i/>
          <w:iCs/>
          <w:sz w:val="24"/>
          <w:szCs w:val="24"/>
        </w:rPr>
        <w:t>Ho: µMW-µ</w:t>
      </w:r>
      <w:r>
        <w:rPr>
          <w:rFonts w:ascii="Times New Roman" w:eastAsiaTheme="minorEastAsia" w:hAnsi="Times New Roman" w:cs="Times New Roman"/>
          <w:i/>
          <w:iCs/>
          <w:sz w:val="24"/>
          <w:szCs w:val="24"/>
        </w:rPr>
        <w:t>W</w:t>
      </w:r>
      <w:r w:rsidRPr="00EE5C8B">
        <w:rPr>
          <w:rFonts w:ascii="Times New Roman" w:eastAsiaTheme="minorEastAsia" w:hAnsi="Times New Roman" w:cs="Times New Roman"/>
          <w:i/>
          <w:iCs/>
          <w:sz w:val="24"/>
          <w:szCs w:val="24"/>
        </w:rPr>
        <w:t xml:space="preserve"> =0</w:t>
      </w:r>
    </w:p>
    <w:p w14:paraId="0B5F9164" w14:textId="77777777" w:rsidR="000C2466" w:rsidRDefault="000C2466" w:rsidP="000C2466">
      <w:pPr>
        <w:spacing w:line="240" w:lineRule="auto"/>
        <w:rPr>
          <w:rFonts w:ascii="Times New Roman" w:eastAsiaTheme="minorEastAsia" w:hAnsi="Times New Roman" w:cs="Times New Roman"/>
          <w:i/>
          <w:iCs/>
          <w:sz w:val="24"/>
          <w:szCs w:val="24"/>
        </w:rPr>
      </w:pPr>
      <w:r w:rsidRPr="00EE5C8B">
        <w:rPr>
          <w:rFonts w:ascii="Times New Roman" w:eastAsiaTheme="minorEastAsia" w:hAnsi="Times New Roman" w:cs="Times New Roman"/>
          <w:i/>
          <w:iCs/>
          <w:sz w:val="24"/>
          <w:szCs w:val="24"/>
        </w:rPr>
        <w:t>HMW: µA-µ</w:t>
      </w:r>
      <w:r>
        <w:rPr>
          <w:rFonts w:ascii="Times New Roman" w:eastAsiaTheme="minorEastAsia" w:hAnsi="Times New Roman" w:cs="Times New Roman"/>
          <w:i/>
          <w:iCs/>
          <w:sz w:val="24"/>
          <w:szCs w:val="24"/>
        </w:rPr>
        <w:t>W</w:t>
      </w:r>
      <m:oMath>
        <m:r>
          <w:rPr>
            <w:rFonts w:ascii="Cambria Math" w:eastAsiaTheme="minorEastAsia" w:hAnsi="Cambria Math" w:cs="Times New Roman"/>
            <w:sz w:val="24"/>
            <w:szCs w:val="24"/>
          </w:rPr>
          <m:t>≠</m:t>
        </m:r>
      </m:oMath>
      <w:r w:rsidRPr="00EE5C8B">
        <w:rPr>
          <w:rFonts w:ascii="Times New Roman" w:eastAsiaTheme="minorEastAsia" w:hAnsi="Times New Roman" w:cs="Times New Roman"/>
          <w:i/>
          <w:iCs/>
          <w:sz w:val="24"/>
          <w:szCs w:val="24"/>
        </w:rPr>
        <w:t>0</w:t>
      </w:r>
    </w:p>
    <w:p w14:paraId="6C5956CF" w14:textId="77777777" w:rsidR="000C2466" w:rsidRPr="0045687E" w:rsidRDefault="000C2466" w:rsidP="000C2466">
      <w:pPr>
        <w:spacing w:line="240" w:lineRule="auto"/>
        <w:rPr>
          <w:rFonts w:ascii="Times New Roman" w:eastAsiaTheme="minorEastAsia" w:hAnsi="Times New Roman" w:cs="Times New Roman"/>
          <w:sz w:val="24"/>
          <w:szCs w:val="24"/>
        </w:rPr>
      </w:pPr>
      <w:r w:rsidRPr="001247DE">
        <w:rPr>
          <w:rFonts w:ascii="Times New Roman" w:eastAsiaTheme="minorEastAsia" w:hAnsi="Times New Roman" w:cs="Times New Roman"/>
          <w:sz w:val="24"/>
          <w:szCs w:val="24"/>
        </w:rPr>
        <w:t xml:space="preserve">Because the </w:t>
      </w:r>
      <w:r w:rsidRPr="001247DE">
        <w:rPr>
          <w:rFonts w:ascii="Times New Roman" w:eastAsiaTheme="minorEastAsia" w:hAnsi="Times New Roman" w:cs="Times New Roman"/>
          <w:i/>
          <w:iCs/>
          <w:sz w:val="24"/>
          <w:szCs w:val="24"/>
        </w:rPr>
        <w:t>p-value 2.2e-16 &lt; 0.05</w:t>
      </w:r>
      <w:r w:rsidRPr="001247DE">
        <w:rPr>
          <w:rFonts w:ascii="Times New Roman" w:eastAsiaTheme="minorEastAsia" w:hAnsi="Times New Roman" w:cs="Times New Roman"/>
          <w:sz w:val="24"/>
          <w:szCs w:val="24"/>
        </w:rPr>
        <w:t>, The average price sales of houses in the two regions is statistically significant. Therefore, I reject the null hypothesis that the average house price sales between the Midwest and West region is equal.</w:t>
      </w:r>
    </w:p>
    <w:p w14:paraId="3A6426DB" w14:textId="77777777" w:rsidR="000C2466" w:rsidRPr="00EE5C8B" w:rsidRDefault="000C2466" w:rsidP="000C2466">
      <w:pPr>
        <w:spacing w:line="240" w:lineRule="auto"/>
        <w:rPr>
          <w:rFonts w:ascii="Times New Roman" w:eastAsiaTheme="minorEastAsia" w:hAnsi="Times New Roman" w:cs="Times New Roman"/>
          <w:i/>
          <w:iCs/>
          <w:sz w:val="24"/>
          <w:szCs w:val="24"/>
        </w:rPr>
      </w:pPr>
      <w:r w:rsidRPr="00EE5C8B">
        <w:rPr>
          <w:rFonts w:ascii="Times New Roman" w:eastAsiaTheme="minorEastAsia" w:hAnsi="Times New Roman" w:cs="Times New Roman"/>
          <w:i/>
          <w:iCs/>
          <w:sz w:val="24"/>
          <w:szCs w:val="24"/>
        </w:rPr>
        <w:t>Ho</w:t>
      </w:r>
      <w:r w:rsidRPr="00794643">
        <w:rPr>
          <w:rFonts w:ascii="Times New Roman" w:eastAsiaTheme="minorEastAsia" w:hAnsi="Times New Roman" w:cs="Times New Roman"/>
          <w:sz w:val="24"/>
          <w:szCs w:val="24"/>
        </w:rPr>
        <w:t>:</w:t>
      </w:r>
      <w:r w:rsidRPr="00EE5C8B">
        <w:rPr>
          <w:rFonts w:ascii="Times New Roman" w:eastAsiaTheme="minorEastAsia" w:hAnsi="Times New Roman" w:cs="Times New Roman"/>
          <w:i/>
          <w:iCs/>
          <w:sz w:val="24"/>
          <w:szCs w:val="24"/>
        </w:rPr>
        <w:t xml:space="preserve"> µMW-µ</w:t>
      </w:r>
      <w:r>
        <w:rPr>
          <w:rFonts w:ascii="Times New Roman" w:eastAsiaTheme="minorEastAsia" w:hAnsi="Times New Roman" w:cs="Times New Roman"/>
          <w:i/>
          <w:iCs/>
          <w:sz w:val="24"/>
          <w:szCs w:val="24"/>
        </w:rPr>
        <w:t>NE</w:t>
      </w:r>
      <w:r w:rsidRPr="00EE5C8B">
        <w:rPr>
          <w:rFonts w:ascii="Times New Roman" w:eastAsiaTheme="minorEastAsia" w:hAnsi="Times New Roman" w:cs="Times New Roman"/>
          <w:i/>
          <w:iCs/>
          <w:sz w:val="24"/>
          <w:szCs w:val="24"/>
        </w:rPr>
        <w:t xml:space="preserve"> =0</w:t>
      </w:r>
    </w:p>
    <w:p w14:paraId="2F336984" w14:textId="77777777" w:rsidR="000C2466" w:rsidRDefault="000C2466" w:rsidP="000C2466">
      <w:pPr>
        <w:spacing w:line="240" w:lineRule="auto"/>
        <w:rPr>
          <w:rFonts w:ascii="Times New Roman" w:eastAsiaTheme="minorEastAsia" w:hAnsi="Times New Roman" w:cs="Times New Roman"/>
          <w:i/>
          <w:iCs/>
          <w:sz w:val="24"/>
          <w:szCs w:val="24"/>
        </w:rPr>
      </w:pPr>
      <w:r w:rsidRPr="00EE5C8B">
        <w:rPr>
          <w:rFonts w:ascii="Times New Roman" w:eastAsiaTheme="minorEastAsia" w:hAnsi="Times New Roman" w:cs="Times New Roman"/>
          <w:i/>
          <w:iCs/>
          <w:sz w:val="24"/>
          <w:szCs w:val="24"/>
        </w:rPr>
        <w:t>H</w:t>
      </w:r>
      <w:r>
        <w:rPr>
          <w:rFonts w:ascii="Times New Roman" w:eastAsiaTheme="minorEastAsia" w:hAnsi="Times New Roman" w:cs="Times New Roman"/>
          <w:i/>
          <w:iCs/>
          <w:sz w:val="24"/>
          <w:szCs w:val="24"/>
          <w:vertAlign w:val="subscript"/>
        </w:rPr>
        <w:t>1</w:t>
      </w:r>
      <w:r w:rsidRPr="00794643">
        <w:rPr>
          <w:rFonts w:ascii="Times New Roman" w:eastAsiaTheme="minorEastAsia" w:hAnsi="Times New Roman" w:cs="Times New Roman"/>
          <w:sz w:val="24"/>
          <w:szCs w:val="24"/>
        </w:rPr>
        <w:t>:</w:t>
      </w:r>
      <w:r w:rsidRPr="00EE5C8B">
        <w:rPr>
          <w:rFonts w:ascii="Times New Roman" w:eastAsiaTheme="minorEastAsia" w:hAnsi="Times New Roman" w:cs="Times New Roman"/>
          <w:i/>
          <w:iCs/>
          <w:sz w:val="24"/>
          <w:szCs w:val="24"/>
        </w:rPr>
        <w:t xml:space="preserve"> µMW-µ</w:t>
      </w:r>
      <w:r>
        <w:rPr>
          <w:rFonts w:ascii="Times New Roman" w:eastAsiaTheme="minorEastAsia" w:hAnsi="Times New Roman" w:cs="Times New Roman"/>
          <w:i/>
          <w:iCs/>
          <w:sz w:val="24"/>
          <w:szCs w:val="24"/>
        </w:rPr>
        <w:t>NE</w:t>
      </w:r>
      <m:oMath>
        <m:r>
          <w:rPr>
            <w:rFonts w:ascii="Cambria Math" w:eastAsiaTheme="minorEastAsia" w:hAnsi="Cambria Math" w:cs="Times New Roman"/>
            <w:sz w:val="24"/>
            <w:szCs w:val="24"/>
          </w:rPr>
          <m:t>≠</m:t>
        </m:r>
      </m:oMath>
      <w:r w:rsidRPr="00EE5C8B">
        <w:rPr>
          <w:rFonts w:ascii="Times New Roman" w:eastAsiaTheme="minorEastAsia" w:hAnsi="Times New Roman" w:cs="Times New Roman"/>
          <w:i/>
          <w:iCs/>
          <w:sz w:val="24"/>
          <w:szCs w:val="24"/>
        </w:rPr>
        <w:t>0</w:t>
      </w:r>
    </w:p>
    <w:p w14:paraId="6263AB24" w14:textId="77777777" w:rsidR="000C2466" w:rsidRPr="00C97DBD" w:rsidRDefault="000C2466" w:rsidP="000C2466">
      <w:pPr>
        <w:spacing w:line="240" w:lineRule="auto"/>
        <w:rPr>
          <w:rFonts w:ascii="Times New Roman" w:eastAsiaTheme="minorEastAsia" w:hAnsi="Times New Roman" w:cs="Times New Roman"/>
          <w:sz w:val="24"/>
          <w:szCs w:val="24"/>
        </w:rPr>
      </w:pPr>
      <w:r w:rsidRPr="004533B6">
        <w:rPr>
          <w:rFonts w:ascii="Times New Roman" w:eastAsiaTheme="minorEastAsia" w:hAnsi="Times New Roman" w:cs="Times New Roman"/>
          <w:sz w:val="24"/>
          <w:szCs w:val="24"/>
        </w:rPr>
        <w:t xml:space="preserve">Because the p-value </w:t>
      </w:r>
      <w:r w:rsidRPr="004533B6">
        <w:rPr>
          <w:rFonts w:ascii="Times New Roman" w:eastAsiaTheme="minorEastAsia" w:hAnsi="Times New Roman" w:cs="Times New Roman"/>
          <w:i/>
          <w:iCs/>
          <w:sz w:val="24"/>
          <w:szCs w:val="24"/>
        </w:rPr>
        <w:t>2.2e-16 &lt;</w:t>
      </w:r>
      <w:r>
        <w:rPr>
          <w:rFonts w:ascii="Times New Roman" w:eastAsiaTheme="minorEastAsia" w:hAnsi="Times New Roman" w:cs="Times New Roman"/>
          <w:i/>
          <w:iCs/>
          <w:sz w:val="24"/>
          <w:szCs w:val="24"/>
        </w:rPr>
        <w:t xml:space="preserve"> </w:t>
      </w:r>
      <w:r w:rsidRPr="004533B6">
        <w:rPr>
          <w:rFonts w:ascii="Times New Roman" w:eastAsiaTheme="minorEastAsia" w:hAnsi="Times New Roman" w:cs="Times New Roman"/>
          <w:i/>
          <w:iCs/>
          <w:sz w:val="24"/>
          <w:szCs w:val="24"/>
        </w:rPr>
        <w:t>0.05</w:t>
      </w:r>
      <w:r w:rsidRPr="004533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w:t>
      </w:r>
      <w:r w:rsidRPr="004533B6">
        <w:rPr>
          <w:rFonts w:ascii="Times New Roman" w:eastAsiaTheme="minorEastAsia" w:hAnsi="Times New Roman" w:cs="Times New Roman"/>
          <w:sz w:val="24"/>
          <w:szCs w:val="24"/>
        </w:rPr>
        <w:t>he average price sales of houses in the two regions is statistically significant. Therefore, I reject the null hypothesis that the average house price sales between the Midwest and Northeast region is equal.</w:t>
      </w:r>
    </w:p>
    <w:p w14:paraId="24A97B24" w14:textId="77777777" w:rsidR="000C2466" w:rsidRPr="00F05D11" w:rsidRDefault="000C2466" w:rsidP="000C2466">
      <w:pPr>
        <w:spacing w:line="240" w:lineRule="auto"/>
        <w:rPr>
          <w:rFonts w:ascii="Times New Roman" w:eastAsiaTheme="minorEastAsia" w:hAnsi="Times New Roman" w:cs="Times New Roman"/>
          <w:i/>
          <w:iCs/>
          <w:sz w:val="24"/>
          <w:szCs w:val="24"/>
        </w:rPr>
      </w:pPr>
      <w:r w:rsidRPr="00F05D11">
        <w:rPr>
          <w:rFonts w:ascii="Times New Roman" w:eastAsiaTheme="minorEastAsia" w:hAnsi="Times New Roman" w:cs="Times New Roman"/>
          <w:i/>
          <w:iCs/>
          <w:sz w:val="24"/>
          <w:szCs w:val="24"/>
        </w:rPr>
        <w:t>Ho: µS-µW =0</w:t>
      </w:r>
    </w:p>
    <w:p w14:paraId="14E5DF9C" w14:textId="77777777" w:rsidR="000C2466" w:rsidRPr="00F05D11" w:rsidRDefault="000C2466" w:rsidP="000C2466">
      <w:pPr>
        <w:spacing w:line="240" w:lineRule="auto"/>
        <w:rPr>
          <w:rFonts w:ascii="Times New Roman" w:eastAsiaTheme="minorEastAsia" w:hAnsi="Times New Roman" w:cs="Times New Roman"/>
          <w:i/>
          <w:iCs/>
          <w:sz w:val="24"/>
          <w:szCs w:val="24"/>
        </w:rPr>
      </w:pPr>
      <w:r w:rsidRPr="00F05D11">
        <w:rPr>
          <w:rFonts w:ascii="Times New Roman" w:eastAsiaTheme="minorEastAsia" w:hAnsi="Times New Roman" w:cs="Times New Roman"/>
          <w:i/>
          <w:iCs/>
          <w:sz w:val="24"/>
          <w:szCs w:val="24"/>
        </w:rPr>
        <w:t>H1: µS-µW</w:t>
      </w:r>
      <m:oMath>
        <m:r>
          <w:rPr>
            <w:rFonts w:ascii="Cambria Math" w:eastAsiaTheme="minorEastAsia" w:hAnsi="Cambria Math" w:cs="Times New Roman"/>
            <w:sz w:val="24"/>
            <w:szCs w:val="24"/>
          </w:rPr>
          <m:t>≠</m:t>
        </m:r>
      </m:oMath>
      <w:r w:rsidRPr="00F05D11">
        <w:rPr>
          <w:rFonts w:ascii="Times New Roman" w:eastAsiaTheme="minorEastAsia" w:hAnsi="Times New Roman" w:cs="Times New Roman"/>
          <w:i/>
          <w:iCs/>
          <w:sz w:val="24"/>
          <w:szCs w:val="24"/>
        </w:rPr>
        <w:t>0</w:t>
      </w:r>
    </w:p>
    <w:p w14:paraId="51C01ABE" w14:textId="77777777" w:rsidR="000C2466" w:rsidRPr="00D1280F" w:rsidRDefault="000C2466" w:rsidP="000C2466">
      <w:pPr>
        <w:rPr>
          <w:rFonts w:ascii="Times New Roman" w:hAnsi="Times New Roman" w:cs="Times New Roman"/>
          <w:sz w:val="24"/>
          <w:szCs w:val="24"/>
        </w:rPr>
      </w:pPr>
      <w:r w:rsidRPr="00EA7E7D">
        <w:rPr>
          <w:rFonts w:ascii="Times New Roman" w:hAnsi="Times New Roman" w:cs="Times New Roman"/>
          <w:sz w:val="24"/>
          <w:szCs w:val="24"/>
        </w:rPr>
        <w:t xml:space="preserve">Because the </w:t>
      </w:r>
      <w:r w:rsidRPr="00746BB7">
        <w:rPr>
          <w:rFonts w:ascii="Times New Roman" w:hAnsi="Times New Roman" w:cs="Times New Roman"/>
          <w:i/>
          <w:iCs/>
          <w:sz w:val="24"/>
          <w:szCs w:val="24"/>
        </w:rPr>
        <w:t>p-value</w:t>
      </w:r>
      <w:r w:rsidRPr="00EA7E7D">
        <w:rPr>
          <w:rFonts w:ascii="Times New Roman" w:hAnsi="Times New Roman" w:cs="Times New Roman"/>
          <w:sz w:val="24"/>
          <w:szCs w:val="24"/>
        </w:rPr>
        <w:t xml:space="preserve"> </w:t>
      </w:r>
      <w:r w:rsidRPr="004533B6">
        <w:rPr>
          <w:rFonts w:ascii="Times New Roman" w:eastAsiaTheme="minorEastAsia" w:hAnsi="Times New Roman" w:cs="Times New Roman"/>
          <w:i/>
          <w:iCs/>
          <w:sz w:val="24"/>
          <w:szCs w:val="24"/>
        </w:rPr>
        <w:t>2.2e-16 &lt;</w:t>
      </w:r>
      <w:r>
        <w:rPr>
          <w:rFonts w:ascii="Times New Roman" w:eastAsiaTheme="minorEastAsia" w:hAnsi="Times New Roman" w:cs="Times New Roman"/>
          <w:i/>
          <w:iCs/>
          <w:sz w:val="24"/>
          <w:szCs w:val="24"/>
        </w:rPr>
        <w:t xml:space="preserve"> </w:t>
      </w:r>
      <w:r w:rsidRPr="004533B6">
        <w:rPr>
          <w:rFonts w:ascii="Times New Roman" w:eastAsiaTheme="minorEastAsia" w:hAnsi="Times New Roman" w:cs="Times New Roman"/>
          <w:i/>
          <w:iCs/>
          <w:sz w:val="24"/>
          <w:szCs w:val="24"/>
        </w:rPr>
        <w:t>0.05</w:t>
      </w:r>
      <w:r w:rsidRPr="00EA7E7D">
        <w:rPr>
          <w:rFonts w:ascii="Times New Roman" w:hAnsi="Times New Roman" w:cs="Times New Roman"/>
          <w:sz w:val="24"/>
          <w:szCs w:val="24"/>
        </w:rPr>
        <w:t xml:space="preserve">, </w:t>
      </w:r>
      <w:r>
        <w:rPr>
          <w:rFonts w:ascii="Times New Roman" w:hAnsi="Times New Roman" w:cs="Times New Roman"/>
          <w:sz w:val="24"/>
          <w:szCs w:val="24"/>
        </w:rPr>
        <w:t>t</w:t>
      </w:r>
      <w:r w:rsidRPr="00EA7E7D">
        <w:rPr>
          <w:rFonts w:ascii="Times New Roman" w:hAnsi="Times New Roman" w:cs="Times New Roman"/>
          <w:sz w:val="24"/>
          <w:szCs w:val="24"/>
        </w:rPr>
        <w:t>he average price sales of houses in the two regions is statistically significant. Therefore, I reject the null hypothesis that the average house price sales between the South and West region is equal.</w:t>
      </w:r>
    </w:p>
    <w:p w14:paraId="51CED845" w14:textId="77777777" w:rsidR="000C2466" w:rsidRPr="00D1280F" w:rsidRDefault="000C2466" w:rsidP="000C2466">
      <w:pPr>
        <w:spacing w:line="240" w:lineRule="auto"/>
        <w:rPr>
          <w:rFonts w:ascii="Times New Roman" w:eastAsiaTheme="minorEastAsia" w:hAnsi="Times New Roman" w:cs="Times New Roman"/>
          <w:i/>
          <w:iCs/>
          <w:sz w:val="24"/>
          <w:szCs w:val="24"/>
        </w:rPr>
      </w:pPr>
      <w:r w:rsidRPr="00D1280F">
        <w:rPr>
          <w:rFonts w:ascii="Times New Roman" w:eastAsiaTheme="minorEastAsia" w:hAnsi="Times New Roman" w:cs="Times New Roman"/>
          <w:i/>
          <w:iCs/>
          <w:sz w:val="24"/>
          <w:szCs w:val="24"/>
        </w:rPr>
        <w:t>Ho: µS-µNE =0</w:t>
      </w:r>
    </w:p>
    <w:p w14:paraId="074BA277" w14:textId="77777777" w:rsidR="000C2466" w:rsidRPr="00D1280F" w:rsidRDefault="000C2466" w:rsidP="000C2466">
      <w:pPr>
        <w:spacing w:line="240" w:lineRule="auto"/>
        <w:rPr>
          <w:rFonts w:ascii="Times New Roman" w:eastAsiaTheme="minorEastAsia" w:hAnsi="Times New Roman" w:cs="Times New Roman"/>
          <w:i/>
          <w:iCs/>
          <w:sz w:val="24"/>
          <w:szCs w:val="24"/>
        </w:rPr>
      </w:pPr>
      <w:r w:rsidRPr="00D1280F">
        <w:rPr>
          <w:rFonts w:ascii="Times New Roman" w:eastAsiaTheme="minorEastAsia" w:hAnsi="Times New Roman" w:cs="Times New Roman"/>
          <w:i/>
          <w:iCs/>
          <w:sz w:val="24"/>
          <w:szCs w:val="24"/>
        </w:rPr>
        <w:t>H1: µS-µNE</w:t>
      </w:r>
      <m:oMath>
        <m:r>
          <w:rPr>
            <w:rFonts w:ascii="Cambria Math" w:eastAsiaTheme="minorEastAsia" w:hAnsi="Cambria Math" w:cs="Times New Roman"/>
            <w:sz w:val="24"/>
            <w:szCs w:val="24"/>
          </w:rPr>
          <m:t>≠</m:t>
        </m:r>
      </m:oMath>
      <w:r w:rsidRPr="00D1280F">
        <w:rPr>
          <w:rFonts w:ascii="Times New Roman" w:eastAsiaTheme="minorEastAsia" w:hAnsi="Times New Roman" w:cs="Times New Roman"/>
          <w:i/>
          <w:iCs/>
          <w:sz w:val="24"/>
          <w:szCs w:val="24"/>
        </w:rPr>
        <w:t>0</w:t>
      </w:r>
    </w:p>
    <w:p w14:paraId="7BA46912" w14:textId="77777777" w:rsidR="000C2466" w:rsidRPr="00D1280F" w:rsidRDefault="000C2466" w:rsidP="000C2466">
      <w:pPr>
        <w:spacing w:line="240" w:lineRule="auto"/>
        <w:rPr>
          <w:rFonts w:ascii="Times New Roman" w:eastAsiaTheme="minorEastAsia" w:hAnsi="Times New Roman" w:cs="Times New Roman"/>
          <w:sz w:val="24"/>
          <w:szCs w:val="24"/>
        </w:rPr>
      </w:pPr>
      <w:r w:rsidRPr="00D1280F">
        <w:rPr>
          <w:rFonts w:ascii="Times New Roman" w:eastAsiaTheme="minorEastAsia" w:hAnsi="Times New Roman" w:cs="Times New Roman"/>
          <w:sz w:val="24"/>
          <w:szCs w:val="24"/>
        </w:rPr>
        <w:t xml:space="preserve">Because the p-value </w:t>
      </w:r>
      <w:r w:rsidRPr="00EA7E7D">
        <w:rPr>
          <w:rFonts w:ascii="Times New Roman" w:hAnsi="Times New Roman" w:cs="Times New Roman"/>
          <w:sz w:val="24"/>
          <w:szCs w:val="24"/>
        </w:rPr>
        <w:t xml:space="preserve"> </w:t>
      </w:r>
      <w:r w:rsidRPr="004533B6">
        <w:rPr>
          <w:rFonts w:ascii="Times New Roman" w:eastAsiaTheme="minorEastAsia" w:hAnsi="Times New Roman" w:cs="Times New Roman"/>
          <w:i/>
          <w:iCs/>
          <w:sz w:val="24"/>
          <w:szCs w:val="24"/>
        </w:rPr>
        <w:t>2.2e-16 &lt;</w:t>
      </w:r>
      <w:r>
        <w:rPr>
          <w:rFonts w:ascii="Times New Roman" w:eastAsiaTheme="minorEastAsia" w:hAnsi="Times New Roman" w:cs="Times New Roman"/>
          <w:i/>
          <w:iCs/>
          <w:sz w:val="24"/>
          <w:szCs w:val="24"/>
        </w:rPr>
        <w:t xml:space="preserve"> </w:t>
      </w:r>
      <w:r w:rsidRPr="004533B6">
        <w:rPr>
          <w:rFonts w:ascii="Times New Roman" w:eastAsiaTheme="minorEastAsia" w:hAnsi="Times New Roman" w:cs="Times New Roman"/>
          <w:i/>
          <w:iCs/>
          <w:sz w:val="24"/>
          <w:szCs w:val="24"/>
        </w:rPr>
        <w:t>0.05</w:t>
      </w:r>
      <w:r w:rsidRPr="00D128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w:t>
      </w:r>
      <w:r w:rsidRPr="00D1280F">
        <w:rPr>
          <w:rFonts w:ascii="Times New Roman" w:eastAsiaTheme="minorEastAsia" w:hAnsi="Times New Roman" w:cs="Times New Roman"/>
          <w:sz w:val="24"/>
          <w:szCs w:val="24"/>
        </w:rPr>
        <w:t>he average price sales of houses in the two regions is statistically significant. Therefore, I reject the null hypothesis that the average house price sales between the South and Northeast region is equal.</w:t>
      </w:r>
    </w:p>
    <w:p w14:paraId="6D5FE06E" w14:textId="77777777" w:rsidR="000C2466" w:rsidRPr="00265193" w:rsidRDefault="000C2466" w:rsidP="000C2466">
      <w:pPr>
        <w:spacing w:line="240" w:lineRule="auto"/>
        <w:rPr>
          <w:rFonts w:ascii="Times New Roman" w:eastAsiaTheme="minorEastAsia" w:hAnsi="Times New Roman" w:cs="Times New Roman"/>
          <w:i/>
          <w:iCs/>
          <w:sz w:val="24"/>
          <w:szCs w:val="24"/>
        </w:rPr>
      </w:pPr>
      <w:r w:rsidRPr="00265193">
        <w:rPr>
          <w:rFonts w:ascii="Times New Roman" w:eastAsiaTheme="minorEastAsia" w:hAnsi="Times New Roman" w:cs="Times New Roman"/>
          <w:i/>
          <w:iCs/>
          <w:sz w:val="24"/>
          <w:szCs w:val="24"/>
        </w:rPr>
        <w:t>Ho: µW-µNE =0</w:t>
      </w:r>
    </w:p>
    <w:p w14:paraId="1231D6C6" w14:textId="77777777" w:rsidR="000C2466" w:rsidRPr="00265193" w:rsidRDefault="000C2466" w:rsidP="000C2466">
      <w:pPr>
        <w:spacing w:line="240" w:lineRule="auto"/>
        <w:rPr>
          <w:rFonts w:ascii="Times New Roman" w:eastAsiaTheme="minorEastAsia" w:hAnsi="Times New Roman" w:cs="Times New Roman"/>
          <w:i/>
          <w:iCs/>
          <w:sz w:val="24"/>
          <w:szCs w:val="24"/>
        </w:rPr>
      </w:pPr>
      <w:r w:rsidRPr="00265193">
        <w:rPr>
          <w:rFonts w:ascii="Times New Roman" w:eastAsiaTheme="minorEastAsia" w:hAnsi="Times New Roman" w:cs="Times New Roman"/>
          <w:i/>
          <w:iCs/>
          <w:sz w:val="24"/>
          <w:szCs w:val="24"/>
        </w:rPr>
        <w:t>H1: µW-µNE</w:t>
      </w:r>
      <m:oMath>
        <m:r>
          <w:rPr>
            <w:rFonts w:ascii="Cambria Math" w:eastAsiaTheme="minorEastAsia" w:hAnsi="Cambria Math" w:cs="Times New Roman"/>
            <w:sz w:val="24"/>
            <w:szCs w:val="24"/>
          </w:rPr>
          <m:t>≠</m:t>
        </m:r>
      </m:oMath>
      <w:r w:rsidRPr="00265193">
        <w:rPr>
          <w:rFonts w:ascii="Times New Roman" w:eastAsiaTheme="minorEastAsia" w:hAnsi="Times New Roman" w:cs="Times New Roman"/>
          <w:i/>
          <w:iCs/>
          <w:sz w:val="24"/>
          <w:szCs w:val="24"/>
        </w:rPr>
        <w:t>0</w:t>
      </w:r>
    </w:p>
    <w:p w14:paraId="1D091252" w14:textId="77777777" w:rsidR="000C2466" w:rsidRPr="009702A8" w:rsidRDefault="000C2466" w:rsidP="000C2466">
      <w:pPr>
        <w:spacing w:line="240" w:lineRule="auto"/>
        <w:rPr>
          <w:rFonts w:ascii="Times New Roman" w:eastAsiaTheme="minorEastAsia" w:hAnsi="Times New Roman" w:cs="Times New Roman"/>
          <w:sz w:val="24"/>
          <w:szCs w:val="24"/>
        </w:rPr>
      </w:pPr>
      <w:r w:rsidRPr="00265193">
        <w:rPr>
          <w:rFonts w:ascii="Times New Roman" w:eastAsiaTheme="minorEastAsia" w:hAnsi="Times New Roman" w:cs="Times New Roman"/>
          <w:sz w:val="24"/>
          <w:szCs w:val="24"/>
        </w:rPr>
        <w:t xml:space="preserve">Because the </w:t>
      </w:r>
      <w:r w:rsidRPr="00265193">
        <w:rPr>
          <w:rFonts w:ascii="Times New Roman" w:eastAsiaTheme="minorEastAsia" w:hAnsi="Times New Roman" w:cs="Times New Roman"/>
          <w:i/>
          <w:iCs/>
          <w:sz w:val="24"/>
          <w:szCs w:val="24"/>
        </w:rPr>
        <w:t xml:space="preserve">p-value </w:t>
      </w:r>
      <w:r w:rsidRPr="004533B6">
        <w:rPr>
          <w:rFonts w:ascii="Times New Roman" w:eastAsiaTheme="minorEastAsia" w:hAnsi="Times New Roman" w:cs="Times New Roman"/>
          <w:i/>
          <w:iCs/>
          <w:sz w:val="24"/>
          <w:szCs w:val="24"/>
        </w:rPr>
        <w:t>2.2e-16 &lt;</w:t>
      </w:r>
      <w:r>
        <w:rPr>
          <w:rFonts w:ascii="Times New Roman" w:eastAsiaTheme="minorEastAsia" w:hAnsi="Times New Roman" w:cs="Times New Roman"/>
          <w:i/>
          <w:iCs/>
          <w:sz w:val="24"/>
          <w:szCs w:val="24"/>
        </w:rPr>
        <w:t xml:space="preserve"> </w:t>
      </w:r>
      <w:r w:rsidRPr="004533B6">
        <w:rPr>
          <w:rFonts w:ascii="Times New Roman" w:eastAsiaTheme="minorEastAsia" w:hAnsi="Times New Roman" w:cs="Times New Roman"/>
          <w:i/>
          <w:iCs/>
          <w:sz w:val="24"/>
          <w:szCs w:val="24"/>
        </w:rPr>
        <w:t>0.05</w:t>
      </w:r>
      <w:r w:rsidRPr="0026519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w:t>
      </w:r>
      <w:r w:rsidRPr="00265193">
        <w:rPr>
          <w:rFonts w:ascii="Times New Roman" w:eastAsiaTheme="minorEastAsia" w:hAnsi="Times New Roman" w:cs="Times New Roman"/>
          <w:sz w:val="24"/>
          <w:szCs w:val="24"/>
        </w:rPr>
        <w:t>he average price sales of houses in the two regions is statistically significant. Therefore, I reject the null hypothesis that the average house price sales between the West and Northeast region is equal.</w:t>
      </w:r>
    </w:p>
    <w:p w14:paraId="00108399" w14:textId="77777777" w:rsidR="000C2466" w:rsidRPr="0052383A" w:rsidRDefault="000C2466" w:rsidP="000C2466">
      <w:pPr>
        <w:spacing w:line="240" w:lineRule="auto"/>
        <w:rPr>
          <w:rFonts w:ascii="Times New Roman" w:eastAsiaTheme="minorEastAsia" w:hAnsi="Times New Roman" w:cs="Times New Roman"/>
          <w:b/>
          <w:bCs/>
          <w:sz w:val="24"/>
          <w:szCs w:val="24"/>
        </w:rPr>
      </w:pPr>
      <w:r w:rsidRPr="0052383A">
        <w:rPr>
          <w:rFonts w:ascii="Times New Roman" w:eastAsiaTheme="minorEastAsia" w:hAnsi="Times New Roman" w:cs="Times New Roman"/>
          <w:b/>
          <w:bCs/>
          <w:sz w:val="24"/>
          <w:szCs w:val="24"/>
        </w:rPr>
        <w:t>Test for Variance</w:t>
      </w:r>
    </w:p>
    <w:p w14:paraId="149533B7" w14:textId="77777777" w:rsidR="000C2466" w:rsidRDefault="000C2466" w:rsidP="000C246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variance is the average of the squared differences from the mean. It is a measurement of the spread between the numbers in the dataset.</w:t>
      </w:r>
    </w:p>
    <w:p w14:paraId="3AEDB0A0" w14:textId="77777777" w:rsidR="000C2466" w:rsidRPr="0052383A" w:rsidRDefault="000C2466" w:rsidP="000C2466">
      <w:pPr>
        <w:spacing w:line="360" w:lineRule="auto"/>
        <w:rPr>
          <w:rFonts w:ascii="Times New Roman" w:eastAsiaTheme="minorEastAsia" w:hAnsi="Times New Roman" w:cs="Times New Roman"/>
          <w:sz w:val="24"/>
          <w:szCs w:val="24"/>
        </w:rPr>
      </w:pPr>
      <w:r w:rsidRPr="0052383A">
        <w:rPr>
          <w:rFonts w:ascii="Times New Roman" w:eastAsiaTheme="minorEastAsia" w:hAnsi="Times New Roman" w:cs="Times New Roman"/>
          <w:sz w:val="24"/>
          <w:szCs w:val="24"/>
        </w:rPr>
        <w:t>Test</w:t>
      </w:r>
      <w:r>
        <w:rPr>
          <w:rFonts w:ascii="Times New Roman" w:eastAsiaTheme="minorEastAsia" w:hAnsi="Times New Roman" w:cs="Times New Roman"/>
          <w:sz w:val="24"/>
          <w:szCs w:val="24"/>
        </w:rPr>
        <w:t>ing</w:t>
      </w:r>
      <w:r w:rsidRPr="0052383A">
        <w:rPr>
          <w:rFonts w:ascii="Times New Roman" w:eastAsiaTheme="minorEastAsia" w:hAnsi="Times New Roman" w:cs="Times New Roman"/>
          <w:sz w:val="24"/>
          <w:szCs w:val="24"/>
        </w:rPr>
        <w:t xml:space="preserve"> the hypothesis that the variance of </w:t>
      </w:r>
      <w:r w:rsidRPr="0052383A">
        <w:rPr>
          <w:rFonts w:ascii="Times New Roman" w:eastAsiaTheme="minorEastAsia" w:hAnsi="Times New Roman" w:cs="Times New Roman"/>
          <w:b/>
          <w:bCs/>
          <w:sz w:val="24"/>
          <w:szCs w:val="24"/>
        </w:rPr>
        <w:t>Midwest region and South region</w:t>
      </w:r>
      <w:r w:rsidRPr="0052383A">
        <w:rPr>
          <w:rFonts w:ascii="Times New Roman" w:eastAsiaTheme="minorEastAsia" w:hAnsi="Times New Roman" w:cs="Times New Roman"/>
          <w:sz w:val="24"/>
          <w:szCs w:val="24"/>
        </w:rPr>
        <w:t xml:space="preserve"> are equal.</w:t>
      </w:r>
    </w:p>
    <w:p w14:paraId="4B9DB3A6"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i/>
          <w:iCs/>
          <w:sz w:val="24"/>
          <w:szCs w:val="24"/>
        </w:rPr>
        <w:t>H</w:t>
      </w:r>
      <w:r w:rsidRPr="00615436">
        <w:rPr>
          <w:rFonts w:ascii="Times New Roman" w:eastAsiaTheme="minorEastAsia" w:hAnsi="Times New Roman" w:cs="Times New Roman"/>
          <w:i/>
          <w:iCs/>
          <w:sz w:val="24"/>
          <w:szCs w:val="24"/>
          <w:vertAlign w:val="subscript"/>
        </w:rPr>
        <w:t>0</w:t>
      </w:r>
      <w:r w:rsidRPr="0052383A">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 xml:space="preserve">2 </m:t>
            </m:r>
          </m:sup>
        </m:sSup>
        <m:r>
          <w:rPr>
            <w:rFonts w:ascii="Cambria Math" w:eastAsiaTheme="minorEastAsia" w:hAnsi="Cambria Math" w:cs="Times New Roman"/>
            <w:sz w:val="24"/>
            <w:szCs w:val="24"/>
          </w:rPr>
          <m:t>MW</m:t>
        </m:r>
      </m:oMath>
      <w:r w:rsidRPr="0052383A">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oMath>
    </w:p>
    <w:p w14:paraId="7C01C08A"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i/>
          <w:iCs/>
          <w:sz w:val="24"/>
          <w:szCs w:val="24"/>
        </w:rPr>
        <w:t>H</w:t>
      </w:r>
      <w:r w:rsidRPr="00615436">
        <w:rPr>
          <w:rFonts w:ascii="Times New Roman" w:eastAsiaTheme="minorEastAsia" w:hAnsi="Times New Roman" w:cs="Times New Roman"/>
          <w:i/>
          <w:iCs/>
          <w:sz w:val="24"/>
          <w:szCs w:val="24"/>
          <w:vertAlign w:val="subscript"/>
        </w:rPr>
        <w:t>1</w:t>
      </w:r>
      <w:r w:rsidRPr="0052383A">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 xml:space="preserve">2 </m:t>
            </m:r>
          </m:sup>
        </m:sSup>
        <m:r>
          <w:rPr>
            <w:rFonts w:ascii="Cambria Math" w:eastAsiaTheme="minorEastAsia" w:hAnsi="Cambria Math" w:cs="Times New Roman"/>
            <w:sz w:val="24"/>
            <w:szCs w:val="24"/>
          </w:rPr>
          <m:t>MW</m:t>
        </m:r>
      </m:oMath>
      <w:r w:rsidRPr="0052383A">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oMath>
    </w:p>
    <w:p w14:paraId="6A447B25" w14:textId="77777777" w:rsidR="000C2466"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sz w:val="24"/>
          <w:szCs w:val="24"/>
        </w:rPr>
        <w:lastRenderedPageBreak/>
        <w:t xml:space="preserve">Because </w:t>
      </w:r>
      <w:r w:rsidRPr="0052383A">
        <w:rPr>
          <w:rFonts w:ascii="Times New Roman" w:eastAsiaTheme="minorEastAsia" w:hAnsi="Times New Roman" w:cs="Times New Roman"/>
          <w:i/>
          <w:iCs/>
          <w:sz w:val="24"/>
          <w:szCs w:val="24"/>
        </w:rPr>
        <w:t>p-value =</w:t>
      </w:r>
      <w:r w:rsidRPr="0052383A">
        <w:rPr>
          <w:rFonts w:ascii="Times New Roman" w:eastAsiaTheme="minorEastAsia" w:hAnsi="Times New Roman" w:cs="Times New Roman"/>
          <w:sz w:val="24"/>
          <w:szCs w:val="24"/>
        </w:rPr>
        <w:t xml:space="preserve"> </w:t>
      </w:r>
      <w:r w:rsidRPr="0052383A">
        <w:rPr>
          <w:rFonts w:ascii="Times New Roman" w:eastAsiaTheme="minorEastAsia" w:hAnsi="Times New Roman" w:cs="Times New Roman"/>
          <w:i/>
          <w:iCs/>
          <w:sz w:val="24"/>
          <w:szCs w:val="24"/>
        </w:rPr>
        <w:t>0.626 &gt; 0.05</w:t>
      </w:r>
      <w:r w:rsidRPr="0052383A">
        <w:rPr>
          <w:rFonts w:ascii="Times New Roman" w:eastAsiaTheme="minorEastAsia" w:hAnsi="Times New Roman" w:cs="Times New Roman"/>
          <w:sz w:val="24"/>
          <w:szCs w:val="24"/>
        </w:rPr>
        <w:t>. Therefore, we fail to reject the null hypothesis that the variance of  average price sales between Midwest region and South region are equal. In other words, there is no significant difference between the two variances.</w:t>
      </w:r>
    </w:p>
    <w:p w14:paraId="603534F3"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sz w:val="24"/>
          <w:szCs w:val="24"/>
        </w:rPr>
        <w:t>Test</w:t>
      </w:r>
      <w:r>
        <w:rPr>
          <w:rFonts w:ascii="Times New Roman" w:eastAsiaTheme="minorEastAsia" w:hAnsi="Times New Roman" w:cs="Times New Roman"/>
          <w:sz w:val="24"/>
          <w:szCs w:val="24"/>
        </w:rPr>
        <w:t>ing</w:t>
      </w:r>
      <w:r w:rsidRPr="0052383A">
        <w:rPr>
          <w:rFonts w:ascii="Times New Roman" w:eastAsiaTheme="minorEastAsia" w:hAnsi="Times New Roman" w:cs="Times New Roman"/>
          <w:sz w:val="24"/>
          <w:szCs w:val="24"/>
        </w:rPr>
        <w:t xml:space="preserve"> the hypothesis that the variance of </w:t>
      </w:r>
      <w:r w:rsidRPr="0052383A">
        <w:rPr>
          <w:rFonts w:ascii="Times New Roman" w:eastAsiaTheme="minorEastAsia" w:hAnsi="Times New Roman" w:cs="Times New Roman"/>
          <w:b/>
          <w:bCs/>
          <w:sz w:val="24"/>
          <w:szCs w:val="24"/>
        </w:rPr>
        <w:t>Midwest region and West region</w:t>
      </w:r>
      <w:r w:rsidRPr="0052383A">
        <w:rPr>
          <w:rFonts w:ascii="Times New Roman" w:eastAsiaTheme="minorEastAsia" w:hAnsi="Times New Roman" w:cs="Times New Roman"/>
          <w:sz w:val="24"/>
          <w:szCs w:val="24"/>
        </w:rPr>
        <w:t xml:space="preserve"> are equal.</w:t>
      </w:r>
    </w:p>
    <w:p w14:paraId="743D2770"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i/>
          <w:iCs/>
          <w:sz w:val="24"/>
          <w:szCs w:val="24"/>
        </w:rPr>
        <w:t>H</w:t>
      </w:r>
      <w:r w:rsidRPr="00615436">
        <w:rPr>
          <w:rFonts w:ascii="Times New Roman" w:eastAsiaTheme="minorEastAsia" w:hAnsi="Times New Roman" w:cs="Times New Roman"/>
          <w:i/>
          <w:iCs/>
          <w:sz w:val="24"/>
          <w:szCs w:val="24"/>
          <w:vertAlign w:val="subscript"/>
        </w:rPr>
        <w:t>0</w:t>
      </w:r>
      <w:r w:rsidRPr="0052383A">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 xml:space="preserve">2 </m:t>
            </m:r>
          </m:sup>
        </m:sSup>
        <m:r>
          <w:rPr>
            <w:rFonts w:ascii="Cambria Math" w:eastAsiaTheme="minorEastAsia" w:hAnsi="Cambria Math" w:cs="Times New Roman"/>
            <w:sz w:val="24"/>
            <w:szCs w:val="24"/>
          </w:rPr>
          <m:t>MW</m:t>
        </m:r>
      </m:oMath>
      <w:r w:rsidRPr="0052383A">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W</m:t>
        </m:r>
      </m:oMath>
    </w:p>
    <w:p w14:paraId="691EF9BB"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i/>
          <w:iCs/>
          <w:sz w:val="24"/>
          <w:szCs w:val="24"/>
        </w:rPr>
        <w:t>H</w:t>
      </w:r>
      <w:r w:rsidRPr="00615436">
        <w:rPr>
          <w:rFonts w:ascii="Times New Roman" w:eastAsiaTheme="minorEastAsia" w:hAnsi="Times New Roman" w:cs="Times New Roman"/>
          <w:i/>
          <w:iCs/>
          <w:sz w:val="24"/>
          <w:szCs w:val="24"/>
          <w:vertAlign w:val="subscript"/>
        </w:rPr>
        <w:t>1</w:t>
      </w:r>
      <w:r w:rsidRPr="0052383A">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 xml:space="preserve">2 </m:t>
            </m:r>
          </m:sup>
        </m:sSup>
        <m:r>
          <w:rPr>
            <w:rFonts w:ascii="Cambria Math" w:eastAsiaTheme="minorEastAsia" w:hAnsi="Cambria Math" w:cs="Times New Roman"/>
            <w:sz w:val="24"/>
            <w:szCs w:val="24"/>
          </w:rPr>
          <m:t>MW</m:t>
        </m:r>
      </m:oMath>
      <w:r w:rsidRPr="0052383A">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W</m:t>
        </m:r>
      </m:oMath>
    </w:p>
    <w:p w14:paraId="645F797C"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sz w:val="24"/>
          <w:szCs w:val="24"/>
        </w:rPr>
        <w:t xml:space="preserve">Because </w:t>
      </w:r>
      <w:r w:rsidRPr="0052383A">
        <w:rPr>
          <w:rFonts w:ascii="Times New Roman" w:eastAsiaTheme="minorEastAsia" w:hAnsi="Times New Roman" w:cs="Times New Roman"/>
          <w:i/>
          <w:iCs/>
          <w:sz w:val="24"/>
          <w:szCs w:val="24"/>
        </w:rPr>
        <w:t>p-value =</w:t>
      </w:r>
      <w:r w:rsidRPr="0052383A">
        <w:rPr>
          <w:rFonts w:ascii="Times New Roman" w:eastAsiaTheme="minorEastAsia" w:hAnsi="Times New Roman" w:cs="Times New Roman"/>
          <w:sz w:val="24"/>
          <w:szCs w:val="24"/>
        </w:rPr>
        <w:t xml:space="preserve"> </w:t>
      </w:r>
      <w:r w:rsidRPr="0052383A">
        <w:rPr>
          <w:rFonts w:ascii="Times New Roman" w:eastAsiaTheme="minorEastAsia" w:hAnsi="Times New Roman" w:cs="Times New Roman"/>
          <w:i/>
          <w:iCs/>
          <w:sz w:val="24"/>
          <w:szCs w:val="24"/>
        </w:rPr>
        <w:t>0.7986 &gt; 0.05</w:t>
      </w:r>
      <w:r w:rsidRPr="0052383A">
        <w:rPr>
          <w:rFonts w:ascii="Times New Roman" w:eastAsiaTheme="minorEastAsia" w:hAnsi="Times New Roman" w:cs="Times New Roman"/>
          <w:sz w:val="24"/>
          <w:szCs w:val="24"/>
        </w:rPr>
        <w:t>. Therefore, we fail to reject the null hypothesis that the variance of  average price sales between Midwest region and West region are equal. In other words, there is no significant difference between the two variances.</w:t>
      </w:r>
    </w:p>
    <w:p w14:paraId="3DC4823B"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sz w:val="24"/>
          <w:szCs w:val="24"/>
        </w:rPr>
        <w:t>Test</w:t>
      </w:r>
      <w:r>
        <w:rPr>
          <w:rFonts w:ascii="Times New Roman" w:eastAsiaTheme="minorEastAsia" w:hAnsi="Times New Roman" w:cs="Times New Roman"/>
          <w:sz w:val="24"/>
          <w:szCs w:val="24"/>
        </w:rPr>
        <w:t>ing</w:t>
      </w:r>
      <w:r w:rsidRPr="0052383A">
        <w:rPr>
          <w:rFonts w:ascii="Times New Roman" w:eastAsiaTheme="minorEastAsia" w:hAnsi="Times New Roman" w:cs="Times New Roman"/>
          <w:sz w:val="24"/>
          <w:szCs w:val="24"/>
        </w:rPr>
        <w:t xml:space="preserve"> the hypothesis that the variance of </w:t>
      </w:r>
      <w:r w:rsidRPr="0052383A">
        <w:rPr>
          <w:rFonts w:ascii="Times New Roman" w:eastAsiaTheme="minorEastAsia" w:hAnsi="Times New Roman" w:cs="Times New Roman"/>
          <w:b/>
          <w:bCs/>
          <w:sz w:val="24"/>
          <w:szCs w:val="24"/>
        </w:rPr>
        <w:t>Midwest region and Northeast region</w:t>
      </w:r>
      <w:r w:rsidRPr="0052383A">
        <w:rPr>
          <w:rFonts w:ascii="Times New Roman" w:eastAsiaTheme="minorEastAsia" w:hAnsi="Times New Roman" w:cs="Times New Roman"/>
          <w:sz w:val="24"/>
          <w:szCs w:val="24"/>
        </w:rPr>
        <w:t xml:space="preserve"> are equal.</w:t>
      </w:r>
    </w:p>
    <w:p w14:paraId="36C4F8C3"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i/>
          <w:iCs/>
          <w:sz w:val="24"/>
          <w:szCs w:val="24"/>
        </w:rPr>
        <w:t>H</w:t>
      </w:r>
      <w:r w:rsidRPr="00615436">
        <w:rPr>
          <w:rFonts w:ascii="Times New Roman" w:eastAsiaTheme="minorEastAsia" w:hAnsi="Times New Roman" w:cs="Times New Roman"/>
          <w:i/>
          <w:iCs/>
          <w:sz w:val="24"/>
          <w:szCs w:val="24"/>
          <w:vertAlign w:val="subscript"/>
        </w:rPr>
        <w:t>0</w:t>
      </w:r>
      <w:r w:rsidRPr="0052383A">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 xml:space="preserve">2 </m:t>
            </m:r>
          </m:sup>
        </m:sSup>
        <m:r>
          <w:rPr>
            <w:rFonts w:ascii="Cambria Math" w:eastAsiaTheme="minorEastAsia" w:hAnsi="Cambria Math" w:cs="Times New Roman"/>
            <w:sz w:val="24"/>
            <w:szCs w:val="24"/>
          </w:rPr>
          <m:t>MW</m:t>
        </m:r>
      </m:oMath>
      <w:r w:rsidRPr="0052383A">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NE</m:t>
        </m:r>
      </m:oMath>
    </w:p>
    <w:p w14:paraId="3D8816D3"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i/>
          <w:iCs/>
          <w:sz w:val="24"/>
          <w:szCs w:val="24"/>
        </w:rPr>
        <w:t>H</w:t>
      </w:r>
      <w:r w:rsidRPr="00615436">
        <w:rPr>
          <w:rFonts w:ascii="Times New Roman" w:eastAsiaTheme="minorEastAsia" w:hAnsi="Times New Roman" w:cs="Times New Roman"/>
          <w:i/>
          <w:iCs/>
          <w:sz w:val="24"/>
          <w:szCs w:val="24"/>
          <w:vertAlign w:val="subscript"/>
        </w:rPr>
        <w:t>1</w:t>
      </w:r>
      <w:r w:rsidRPr="0052383A">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 xml:space="preserve">2 </m:t>
            </m:r>
          </m:sup>
        </m:sSup>
        <m:r>
          <w:rPr>
            <w:rFonts w:ascii="Cambria Math" w:eastAsiaTheme="minorEastAsia" w:hAnsi="Cambria Math" w:cs="Times New Roman"/>
            <w:sz w:val="24"/>
            <w:szCs w:val="24"/>
          </w:rPr>
          <m:t>MW</m:t>
        </m:r>
      </m:oMath>
      <w:r w:rsidRPr="0052383A">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NE</m:t>
        </m:r>
      </m:oMath>
    </w:p>
    <w:p w14:paraId="28E06928"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sz w:val="24"/>
          <w:szCs w:val="24"/>
        </w:rPr>
        <w:t xml:space="preserve">Because </w:t>
      </w:r>
      <w:r w:rsidRPr="0052383A">
        <w:rPr>
          <w:rFonts w:ascii="Times New Roman" w:eastAsiaTheme="minorEastAsia" w:hAnsi="Times New Roman" w:cs="Times New Roman"/>
          <w:i/>
          <w:iCs/>
          <w:sz w:val="24"/>
          <w:szCs w:val="24"/>
        </w:rPr>
        <w:t>p-value =</w:t>
      </w:r>
      <w:r w:rsidRPr="0052383A">
        <w:rPr>
          <w:rFonts w:ascii="Times New Roman" w:eastAsiaTheme="minorEastAsia" w:hAnsi="Times New Roman" w:cs="Times New Roman"/>
          <w:sz w:val="24"/>
          <w:szCs w:val="24"/>
        </w:rPr>
        <w:t xml:space="preserve"> </w:t>
      </w:r>
      <w:r w:rsidRPr="0052383A">
        <w:rPr>
          <w:rFonts w:ascii="Times New Roman" w:eastAsiaTheme="minorEastAsia" w:hAnsi="Times New Roman" w:cs="Times New Roman"/>
          <w:i/>
          <w:iCs/>
          <w:sz w:val="24"/>
          <w:szCs w:val="24"/>
        </w:rPr>
        <w:t>7.489e-14 &lt; 0.05</w:t>
      </w:r>
      <w:r w:rsidRPr="0052383A">
        <w:rPr>
          <w:rFonts w:ascii="Times New Roman" w:eastAsiaTheme="minorEastAsia" w:hAnsi="Times New Roman" w:cs="Times New Roman"/>
          <w:sz w:val="24"/>
          <w:szCs w:val="24"/>
        </w:rPr>
        <w:t xml:space="preserve">. Therefore, </w:t>
      </w:r>
      <w:r>
        <w:rPr>
          <w:rFonts w:ascii="Times New Roman" w:eastAsiaTheme="minorEastAsia" w:hAnsi="Times New Roman" w:cs="Times New Roman"/>
          <w:sz w:val="24"/>
          <w:szCs w:val="24"/>
        </w:rPr>
        <w:t xml:space="preserve">we </w:t>
      </w:r>
      <w:r w:rsidRPr="0052383A">
        <w:rPr>
          <w:rFonts w:ascii="Times New Roman" w:eastAsiaTheme="minorEastAsia" w:hAnsi="Times New Roman" w:cs="Times New Roman"/>
          <w:sz w:val="24"/>
          <w:szCs w:val="24"/>
        </w:rPr>
        <w:t>reject the null hypothesis that the variance of  average price sales between Midwest region and Northeast region are equal. In other words, there is a significant difference between the two variances.</w:t>
      </w:r>
    </w:p>
    <w:p w14:paraId="442EE877"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sz w:val="24"/>
          <w:szCs w:val="24"/>
        </w:rPr>
        <w:t>Test</w:t>
      </w:r>
      <w:r>
        <w:rPr>
          <w:rFonts w:ascii="Times New Roman" w:eastAsiaTheme="minorEastAsia" w:hAnsi="Times New Roman" w:cs="Times New Roman"/>
          <w:sz w:val="24"/>
          <w:szCs w:val="24"/>
        </w:rPr>
        <w:t>ing</w:t>
      </w:r>
      <w:r w:rsidRPr="0052383A">
        <w:rPr>
          <w:rFonts w:ascii="Times New Roman" w:eastAsiaTheme="minorEastAsia" w:hAnsi="Times New Roman" w:cs="Times New Roman"/>
          <w:sz w:val="24"/>
          <w:szCs w:val="24"/>
        </w:rPr>
        <w:t xml:space="preserve"> the hypothesis that the variance of </w:t>
      </w:r>
      <w:r w:rsidRPr="0052383A">
        <w:rPr>
          <w:rFonts w:ascii="Times New Roman" w:eastAsiaTheme="minorEastAsia" w:hAnsi="Times New Roman" w:cs="Times New Roman"/>
          <w:b/>
          <w:bCs/>
          <w:sz w:val="24"/>
          <w:szCs w:val="24"/>
        </w:rPr>
        <w:t>South region and West region</w:t>
      </w:r>
      <w:r w:rsidRPr="0052383A">
        <w:rPr>
          <w:rFonts w:ascii="Times New Roman" w:eastAsiaTheme="minorEastAsia" w:hAnsi="Times New Roman" w:cs="Times New Roman"/>
          <w:sz w:val="24"/>
          <w:szCs w:val="24"/>
        </w:rPr>
        <w:t xml:space="preserve"> are equal.</w:t>
      </w:r>
    </w:p>
    <w:p w14:paraId="5698FB44"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i/>
          <w:iCs/>
          <w:sz w:val="24"/>
          <w:szCs w:val="24"/>
        </w:rPr>
        <w:t>Ho</w:t>
      </w:r>
      <w:r w:rsidRPr="0052383A">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 xml:space="preserve">2 </m:t>
            </m:r>
          </m:sup>
        </m:sSup>
        <m:r>
          <w:rPr>
            <w:rFonts w:ascii="Cambria Math" w:eastAsiaTheme="minorEastAsia" w:hAnsi="Cambria Math" w:cs="Times New Roman"/>
            <w:sz w:val="24"/>
            <w:szCs w:val="24"/>
          </w:rPr>
          <m:t>S</m:t>
        </m:r>
      </m:oMath>
      <w:r w:rsidRPr="0052383A">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W</m:t>
        </m:r>
      </m:oMath>
    </w:p>
    <w:p w14:paraId="45EC37F8"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i/>
          <w:iCs/>
          <w:sz w:val="24"/>
          <w:szCs w:val="24"/>
        </w:rPr>
        <w:t>H1</w:t>
      </w:r>
      <w:r w:rsidRPr="0052383A">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 xml:space="preserve">2 </m:t>
            </m:r>
          </m:sup>
        </m:sSup>
        <m:r>
          <w:rPr>
            <w:rFonts w:ascii="Cambria Math" w:eastAsiaTheme="minorEastAsia" w:hAnsi="Cambria Math" w:cs="Times New Roman"/>
            <w:sz w:val="24"/>
            <w:szCs w:val="24"/>
          </w:rPr>
          <m:t>S</m:t>
        </m:r>
      </m:oMath>
      <w:r w:rsidRPr="0052383A">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W</m:t>
        </m:r>
      </m:oMath>
    </w:p>
    <w:p w14:paraId="122BFDE3"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sz w:val="24"/>
          <w:szCs w:val="24"/>
        </w:rPr>
        <w:t xml:space="preserve">Because </w:t>
      </w:r>
      <w:r w:rsidRPr="0052383A">
        <w:rPr>
          <w:rFonts w:ascii="Times New Roman" w:eastAsiaTheme="minorEastAsia" w:hAnsi="Times New Roman" w:cs="Times New Roman"/>
          <w:i/>
          <w:iCs/>
          <w:sz w:val="24"/>
          <w:szCs w:val="24"/>
        </w:rPr>
        <w:t>p-value</w:t>
      </w:r>
      <w:r w:rsidRPr="0052383A">
        <w:rPr>
          <w:rFonts w:ascii="Times New Roman" w:eastAsiaTheme="minorEastAsia" w:hAnsi="Times New Roman" w:cs="Times New Roman"/>
          <w:sz w:val="24"/>
          <w:szCs w:val="24"/>
        </w:rPr>
        <w:t xml:space="preserve"> </w:t>
      </w:r>
      <w:r w:rsidRPr="0052383A">
        <w:rPr>
          <w:rFonts w:ascii="Times New Roman" w:eastAsiaTheme="minorEastAsia" w:hAnsi="Times New Roman" w:cs="Times New Roman"/>
          <w:i/>
          <w:iCs/>
          <w:sz w:val="24"/>
          <w:szCs w:val="24"/>
        </w:rPr>
        <w:t>=</w:t>
      </w:r>
      <w:r w:rsidRPr="0052383A">
        <w:rPr>
          <w:rFonts w:ascii="Times New Roman" w:eastAsiaTheme="minorEastAsia" w:hAnsi="Times New Roman" w:cs="Times New Roman"/>
          <w:sz w:val="24"/>
          <w:szCs w:val="24"/>
        </w:rPr>
        <w:t xml:space="preserve"> </w:t>
      </w:r>
      <w:r w:rsidRPr="0052383A">
        <w:rPr>
          <w:rFonts w:ascii="Times New Roman" w:eastAsiaTheme="minorEastAsia" w:hAnsi="Times New Roman" w:cs="Times New Roman"/>
          <w:i/>
          <w:iCs/>
          <w:sz w:val="24"/>
          <w:szCs w:val="24"/>
        </w:rPr>
        <w:t>0.8164 &gt; 0.05</w:t>
      </w:r>
      <w:r w:rsidRPr="0052383A">
        <w:rPr>
          <w:rFonts w:ascii="Times New Roman" w:eastAsiaTheme="minorEastAsia" w:hAnsi="Times New Roman" w:cs="Times New Roman"/>
          <w:sz w:val="24"/>
          <w:szCs w:val="24"/>
        </w:rPr>
        <w:t xml:space="preserve">. Therefore, we fail to reject the null hypothesis that the variance of  average price sales between South region and West region are equal. </w:t>
      </w:r>
      <w:r>
        <w:rPr>
          <w:rFonts w:ascii="Times New Roman" w:eastAsiaTheme="minorEastAsia" w:hAnsi="Times New Roman" w:cs="Times New Roman"/>
          <w:sz w:val="24"/>
          <w:szCs w:val="24"/>
        </w:rPr>
        <w:t>Therefore, we conclude that</w:t>
      </w:r>
      <w:r w:rsidRPr="0052383A">
        <w:rPr>
          <w:rFonts w:ascii="Times New Roman" w:eastAsiaTheme="minorEastAsia" w:hAnsi="Times New Roman" w:cs="Times New Roman"/>
          <w:sz w:val="24"/>
          <w:szCs w:val="24"/>
        </w:rPr>
        <w:t xml:space="preserve"> there is</w:t>
      </w:r>
      <w:r>
        <w:rPr>
          <w:rFonts w:ascii="Times New Roman" w:eastAsiaTheme="minorEastAsia" w:hAnsi="Times New Roman" w:cs="Times New Roman"/>
          <w:sz w:val="24"/>
          <w:szCs w:val="24"/>
        </w:rPr>
        <w:t xml:space="preserve"> no</w:t>
      </w:r>
      <w:r w:rsidRPr="0052383A">
        <w:rPr>
          <w:rFonts w:ascii="Times New Roman" w:eastAsiaTheme="minorEastAsia" w:hAnsi="Times New Roman" w:cs="Times New Roman"/>
          <w:sz w:val="24"/>
          <w:szCs w:val="24"/>
        </w:rPr>
        <w:t xml:space="preserve"> significant difference between the two variances.</w:t>
      </w:r>
    </w:p>
    <w:p w14:paraId="3CB7AA4F"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sz w:val="24"/>
          <w:szCs w:val="24"/>
        </w:rPr>
        <w:t xml:space="preserve">Test the hypothesis that the variance of </w:t>
      </w:r>
      <w:r w:rsidRPr="0052383A">
        <w:rPr>
          <w:rFonts w:ascii="Times New Roman" w:eastAsiaTheme="minorEastAsia" w:hAnsi="Times New Roman" w:cs="Times New Roman"/>
          <w:b/>
          <w:bCs/>
          <w:sz w:val="24"/>
          <w:szCs w:val="24"/>
        </w:rPr>
        <w:t>South region and Northeast region</w:t>
      </w:r>
      <w:r w:rsidRPr="0052383A">
        <w:rPr>
          <w:rFonts w:ascii="Times New Roman" w:eastAsiaTheme="minorEastAsia" w:hAnsi="Times New Roman" w:cs="Times New Roman"/>
          <w:sz w:val="24"/>
          <w:szCs w:val="24"/>
        </w:rPr>
        <w:t xml:space="preserve"> are equal.</w:t>
      </w:r>
    </w:p>
    <w:p w14:paraId="6D0D5F0E" w14:textId="77777777" w:rsidR="000C2466" w:rsidRPr="006E2CD3" w:rsidRDefault="000C2466" w:rsidP="000C2466">
      <w:pPr>
        <w:spacing w:line="240" w:lineRule="auto"/>
        <w:rPr>
          <w:rFonts w:ascii="Times New Roman" w:eastAsiaTheme="minorEastAsia" w:hAnsi="Times New Roman" w:cs="Times New Roman"/>
          <w:sz w:val="24"/>
          <w:szCs w:val="24"/>
        </w:rPr>
      </w:pPr>
      <w:r w:rsidRPr="006E2CD3">
        <w:rPr>
          <w:rFonts w:ascii="Times New Roman" w:eastAsiaTheme="minorEastAsia" w:hAnsi="Times New Roman" w:cs="Times New Roman"/>
          <w:i/>
          <w:iCs/>
          <w:sz w:val="24"/>
          <w:szCs w:val="24"/>
        </w:rPr>
        <w:t>Ho</w:t>
      </w:r>
      <w:r w:rsidRPr="006E2CD3">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 xml:space="preserve">2 </m:t>
            </m:r>
          </m:sup>
        </m:sSup>
        <m:r>
          <w:rPr>
            <w:rFonts w:ascii="Cambria Math" w:eastAsiaTheme="minorEastAsia" w:hAnsi="Cambria Math" w:cs="Times New Roman"/>
            <w:sz w:val="24"/>
            <w:szCs w:val="24"/>
          </w:rPr>
          <m:t>S</m:t>
        </m:r>
      </m:oMath>
      <w:r w:rsidRPr="006E2CD3">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NE</m:t>
        </m:r>
      </m:oMath>
    </w:p>
    <w:p w14:paraId="35048B6E" w14:textId="77777777" w:rsidR="000C2466" w:rsidRPr="006E2CD3" w:rsidRDefault="000C2466" w:rsidP="000C2466">
      <w:pPr>
        <w:spacing w:line="240" w:lineRule="auto"/>
        <w:rPr>
          <w:rFonts w:ascii="Times New Roman" w:eastAsiaTheme="minorEastAsia" w:hAnsi="Times New Roman" w:cs="Times New Roman"/>
          <w:sz w:val="24"/>
          <w:szCs w:val="24"/>
        </w:rPr>
      </w:pPr>
      <w:r w:rsidRPr="006E2CD3">
        <w:rPr>
          <w:rFonts w:ascii="Times New Roman" w:eastAsiaTheme="minorEastAsia" w:hAnsi="Times New Roman" w:cs="Times New Roman"/>
          <w:i/>
          <w:iCs/>
          <w:sz w:val="24"/>
          <w:szCs w:val="24"/>
        </w:rPr>
        <w:t>H1</w:t>
      </w:r>
      <w:r w:rsidRPr="006E2CD3">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 xml:space="preserve">2 </m:t>
            </m:r>
          </m:sup>
        </m:sSup>
        <m:r>
          <w:rPr>
            <w:rFonts w:ascii="Cambria Math" w:eastAsiaTheme="minorEastAsia" w:hAnsi="Cambria Math" w:cs="Times New Roman"/>
            <w:sz w:val="24"/>
            <w:szCs w:val="24"/>
          </w:rPr>
          <m:t>S</m:t>
        </m:r>
      </m:oMath>
      <w:r w:rsidRPr="006E2CD3">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NE</m:t>
        </m:r>
      </m:oMath>
    </w:p>
    <w:p w14:paraId="0A65D1CE"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sz w:val="24"/>
          <w:szCs w:val="24"/>
        </w:rPr>
        <w:t xml:space="preserve">Because </w:t>
      </w:r>
      <w:r w:rsidRPr="0052383A">
        <w:rPr>
          <w:rFonts w:ascii="Times New Roman" w:eastAsiaTheme="minorEastAsia" w:hAnsi="Times New Roman" w:cs="Times New Roman"/>
          <w:i/>
          <w:iCs/>
          <w:sz w:val="24"/>
          <w:szCs w:val="24"/>
        </w:rPr>
        <w:t>p-value = 2.995e-15 &lt; 0.05</w:t>
      </w:r>
      <w:r w:rsidRPr="0052383A">
        <w:rPr>
          <w:rFonts w:ascii="Times New Roman" w:eastAsiaTheme="minorEastAsia" w:hAnsi="Times New Roman" w:cs="Times New Roman"/>
          <w:sz w:val="24"/>
          <w:szCs w:val="24"/>
        </w:rPr>
        <w:t xml:space="preserve">. Therefore, </w:t>
      </w:r>
      <w:r>
        <w:rPr>
          <w:rFonts w:ascii="Times New Roman" w:eastAsiaTheme="minorEastAsia" w:hAnsi="Times New Roman" w:cs="Times New Roman"/>
          <w:sz w:val="24"/>
          <w:szCs w:val="24"/>
        </w:rPr>
        <w:t xml:space="preserve">we </w:t>
      </w:r>
      <w:r w:rsidRPr="0052383A">
        <w:rPr>
          <w:rFonts w:ascii="Times New Roman" w:eastAsiaTheme="minorEastAsia" w:hAnsi="Times New Roman" w:cs="Times New Roman"/>
          <w:sz w:val="24"/>
          <w:szCs w:val="24"/>
        </w:rPr>
        <w:t>reject the null hypothesis that the variance of  average price sales between South region and Northeast region are equal. In other words, there is a significant difference between the two variances.</w:t>
      </w:r>
    </w:p>
    <w:p w14:paraId="7F2E9350" w14:textId="77777777" w:rsidR="000C2466" w:rsidRPr="0052383A"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sz w:val="24"/>
          <w:szCs w:val="24"/>
        </w:rPr>
        <w:t xml:space="preserve">Test the hypothesis that the variance of </w:t>
      </w:r>
      <w:r w:rsidRPr="0052383A">
        <w:rPr>
          <w:rFonts w:ascii="Times New Roman" w:eastAsiaTheme="minorEastAsia" w:hAnsi="Times New Roman" w:cs="Times New Roman"/>
          <w:b/>
          <w:bCs/>
          <w:sz w:val="24"/>
          <w:szCs w:val="24"/>
        </w:rPr>
        <w:t>West region and Northeast region</w:t>
      </w:r>
      <w:r w:rsidRPr="0052383A">
        <w:rPr>
          <w:rFonts w:ascii="Times New Roman" w:eastAsiaTheme="minorEastAsia" w:hAnsi="Times New Roman" w:cs="Times New Roman"/>
          <w:sz w:val="24"/>
          <w:szCs w:val="24"/>
        </w:rPr>
        <w:t xml:space="preserve"> are equal.</w:t>
      </w:r>
    </w:p>
    <w:p w14:paraId="38D66F35" w14:textId="77777777" w:rsidR="000C2466" w:rsidRPr="006E2CD3" w:rsidRDefault="000C2466" w:rsidP="000C2466">
      <w:pPr>
        <w:spacing w:line="240" w:lineRule="auto"/>
        <w:rPr>
          <w:rFonts w:ascii="Times New Roman" w:eastAsiaTheme="minorEastAsia" w:hAnsi="Times New Roman" w:cs="Times New Roman"/>
          <w:sz w:val="24"/>
          <w:szCs w:val="24"/>
        </w:rPr>
      </w:pPr>
      <w:r w:rsidRPr="006E2CD3">
        <w:rPr>
          <w:rFonts w:ascii="Times New Roman" w:eastAsiaTheme="minorEastAsia" w:hAnsi="Times New Roman" w:cs="Times New Roman"/>
          <w:i/>
          <w:iCs/>
          <w:sz w:val="24"/>
          <w:szCs w:val="24"/>
        </w:rPr>
        <w:t>Ho</w:t>
      </w:r>
      <w:r w:rsidRPr="006E2CD3">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 xml:space="preserve">2 </m:t>
            </m:r>
          </m:sup>
        </m:sSup>
        <m:r>
          <w:rPr>
            <w:rFonts w:ascii="Cambria Math" w:eastAsiaTheme="minorEastAsia" w:hAnsi="Cambria Math" w:cs="Times New Roman"/>
            <w:sz w:val="24"/>
            <w:szCs w:val="24"/>
          </w:rPr>
          <m:t>S</m:t>
        </m:r>
      </m:oMath>
      <w:r w:rsidRPr="006E2CD3">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NE</m:t>
        </m:r>
      </m:oMath>
    </w:p>
    <w:p w14:paraId="15750392" w14:textId="77777777" w:rsidR="000C2466" w:rsidRPr="006E2CD3" w:rsidRDefault="000C2466" w:rsidP="000C2466">
      <w:pPr>
        <w:spacing w:line="240" w:lineRule="auto"/>
        <w:rPr>
          <w:rFonts w:ascii="Times New Roman" w:eastAsiaTheme="minorEastAsia" w:hAnsi="Times New Roman" w:cs="Times New Roman"/>
          <w:sz w:val="24"/>
          <w:szCs w:val="24"/>
        </w:rPr>
      </w:pPr>
      <w:r w:rsidRPr="006E2CD3">
        <w:rPr>
          <w:rFonts w:ascii="Times New Roman" w:eastAsiaTheme="minorEastAsia" w:hAnsi="Times New Roman" w:cs="Times New Roman"/>
          <w:i/>
          <w:iCs/>
          <w:sz w:val="24"/>
          <w:szCs w:val="24"/>
        </w:rPr>
        <w:t>H1</w:t>
      </w:r>
      <w:r w:rsidRPr="006E2CD3">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 xml:space="preserve">2 </m:t>
            </m:r>
          </m:sup>
        </m:sSup>
        <m:r>
          <w:rPr>
            <w:rFonts w:ascii="Cambria Math" w:eastAsiaTheme="minorEastAsia" w:hAnsi="Cambria Math" w:cs="Times New Roman"/>
            <w:sz w:val="24"/>
            <w:szCs w:val="24"/>
          </w:rPr>
          <m:t>S</m:t>
        </m:r>
      </m:oMath>
      <w:r w:rsidRPr="006E2CD3">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NE</m:t>
        </m:r>
      </m:oMath>
    </w:p>
    <w:p w14:paraId="4516BE2C" w14:textId="77777777" w:rsidR="000C2466" w:rsidRDefault="000C2466" w:rsidP="000C2466">
      <w:pPr>
        <w:spacing w:line="240" w:lineRule="auto"/>
        <w:rPr>
          <w:rFonts w:ascii="Times New Roman" w:eastAsiaTheme="minorEastAsia" w:hAnsi="Times New Roman" w:cs="Times New Roman"/>
          <w:sz w:val="24"/>
          <w:szCs w:val="24"/>
        </w:rPr>
      </w:pPr>
      <w:r w:rsidRPr="0052383A">
        <w:rPr>
          <w:rFonts w:ascii="Times New Roman" w:eastAsiaTheme="minorEastAsia" w:hAnsi="Times New Roman" w:cs="Times New Roman"/>
          <w:sz w:val="24"/>
          <w:szCs w:val="24"/>
        </w:rPr>
        <w:t xml:space="preserve">Because </w:t>
      </w:r>
      <w:r w:rsidRPr="0052383A">
        <w:rPr>
          <w:rFonts w:ascii="Times New Roman" w:eastAsiaTheme="minorEastAsia" w:hAnsi="Times New Roman" w:cs="Times New Roman"/>
          <w:i/>
          <w:iCs/>
          <w:sz w:val="24"/>
          <w:szCs w:val="24"/>
        </w:rPr>
        <w:t>p-value = 1.408e-14 &lt; 0.05</w:t>
      </w:r>
      <w:r w:rsidRPr="0052383A">
        <w:rPr>
          <w:rFonts w:ascii="Times New Roman" w:eastAsiaTheme="minorEastAsia" w:hAnsi="Times New Roman" w:cs="Times New Roman"/>
          <w:sz w:val="24"/>
          <w:szCs w:val="24"/>
        </w:rPr>
        <w:t>. Therefore, reject the null hypothesis that the variance of  average price sales between West region and Northeast region are equal. In other words, there is a significant difference between the two variances.</w:t>
      </w:r>
    </w:p>
    <w:p w14:paraId="148A786D" w14:textId="77777777" w:rsidR="000C2466" w:rsidRDefault="000C2466" w:rsidP="000C2466">
      <w:pPr>
        <w:spacing w:line="240" w:lineRule="auto"/>
        <w:rPr>
          <w:rFonts w:ascii="Times New Roman" w:eastAsiaTheme="minorEastAsia" w:hAnsi="Times New Roman" w:cs="Times New Roman"/>
          <w:b/>
          <w:bCs/>
          <w:sz w:val="24"/>
          <w:szCs w:val="24"/>
        </w:rPr>
      </w:pPr>
    </w:p>
    <w:p w14:paraId="1F3AAA4B" w14:textId="77777777" w:rsidR="000C2466" w:rsidRDefault="000C2466" w:rsidP="000C2466">
      <w:pPr>
        <w:spacing w:line="24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 xml:space="preserve">3.3.1 </w:t>
      </w:r>
      <w:r w:rsidRPr="0076009E">
        <w:rPr>
          <w:rFonts w:ascii="Times New Roman" w:eastAsiaTheme="minorEastAsia" w:hAnsi="Times New Roman" w:cs="Times New Roman"/>
          <w:b/>
          <w:bCs/>
          <w:sz w:val="24"/>
          <w:szCs w:val="24"/>
        </w:rPr>
        <w:t>A</w:t>
      </w:r>
      <w:r>
        <w:rPr>
          <w:rFonts w:ascii="Times New Roman" w:eastAsiaTheme="minorEastAsia" w:hAnsi="Times New Roman" w:cs="Times New Roman"/>
          <w:b/>
          <w:bCs/>
          <w:sz w:val="24"/>
          <w:szCs w:val="24"/>
        </w:rPr>
        <w:t>nalysis of Variance:</w:t>
      </w:r>
    </w:p>
    <w:p w14:paraId="28A3B7AB" w14:textId="77777777" w:rsidR="000C2466" w:rsidRPr="00111D71" w:rsidRDefault="000C2466" w:rsidP="000C2466">
      <w:pPr>
        <w:rPr>
          <w:rFonts w:ascii="Times New Roman" w:hAnsi="Times New Roman" w:cs="Times New Roman"/>
          <w:i/>
          <w:iCs/>
          <w:sz w:val="24"/>
          <w:szCs w:val="24"/>
        </w:rPr>
      </w:pPr>
      <w:r w:rsidRPr="00111D71">
        <w:rPr>
          <w:rFonts w:ascii="Times New Roman" w:hAnsi="Times New Roman" w:cs="Times New Roman"/>
          <w:i/>
          <w:iCs/>
          <w:sz w:val="24"/>
          <w:szCs w:val="24"/>
        </w:rPr>
        <w:t>H</w:t>
      </w:r>
      <w:r w:rsidRPr="00111D71">
        <w:rPr>
          <w:rFonts w:ascii="Times New Roman" w:hAnsi="Times New Roman" w:cs="Times New Roman"/>
          <w:i/>
          <w:iCs/>
          <w:sz w:val="24"/>
          <w:szCs w:val="24"/>
          <w:vertAlign w:val="subscript"/>
        </w:rPr>
        <w:t>0</w:t>
      </w:r>
      <w:r w:rsidRPr="00111D71">
        <w:rPr>
          <w:rFonts w:ascii="Times New Roman" w:hAnsi="Times New Roman" w:cs="Times New Roman"/>
          <w:i/>
          <w:iCs/>
          <w:sz w:val="24"/>
          <w:szCs w:val="24"/>
        </w:rPr>
        <w:t xml:space="preserve">: µMW=µS = µW = µNE </w:t>
      </w:r>
    </w:p>
    <w:p w14:paraId="2BC9EC58" w14:textId="77777777" w:rsidR="000C2466" w:rsidRDefault="000C2466" w:rsidP="000C2466">
      <w:pPr>
        <w:rPr>
          <w:rFonts w:ascii="Times New Roman" w:hAnsi="Times New Roman" w:cs="Times New Roman"/>
          <w:i/>
          <w:iCs/>
          <w:sz w:val="24"/>
          <w:szCs w:val="24"/>
        </w:rPr>
      </w:pPr>
      <w:r w:rsidRPr="00111D71">
        <w:rPr>
          <w:rFonts w:ascii="Times New Roman" w:hAnsi="Times New Roman" w:cs="Times New Roman"/>
          <w:i/>
          <w:iCs/>
          <w:sz w:val="24"/>
          <w:szCs w:val="24"/>
        </w:rPr>
        <w:t>H</w:t>
      </w:r>
      <w:r w:rsidRPr="00111D71">
        <w:rPr>
          <w:rFonts w:ascii="Times New Roman" w:hAnsi="Times New Roman" w:cs="Times New Roman"/>
          <w:i/>
          <w:iCs/>
          <w:sz w:val="24"/>
          <w:szCs w:val="24"/>
          <w:vertAlign w:val="subscript"/>
        </w:rPr>
        <w:t>1</w:t>
      </w:r>
      <w:r w:rsidRPr="00111D71">
        <w:rPr>
          <w:rFonts w:ascii="Times New Roman" w:hAnsi="Times New Roman" w:cs="Times New Roman"/>
          <w:i/>
          <w:iCs/>
          <w:sz w:val="24"/>
          <w:szCs w:val="24"/>
        </w:rPr>
        <w:t>: At least one mean is different from the others</w:t>
      </w:r>
    </w:p>
    <w:p w14:paraId="7C7CC1E8"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The null hypothesis is that there is not significant difference in the average sales of house price between the four regions.</w:t>
      </w:r>
    </w:p>
    <w:p w14:paraId="5927EE98"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If we do not reject the null hypothesis, no further analysis is required.</w:t>
      </w:r>
    </w:p>
    <w:p w14:paraId="6BF92D3C"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If the null hypothesis is rejected, then further analysis is required to help identify the group with a different mean from the four groups under analysis.</w:t>
      </w:r>
    </w:p>
    <w:p w14:paraId="514945D7" w14:textId="77777777" w:rsidR="000C2466" w:rsidRPr="00BB587E" w:rsidRDefault="000C2466" w:rsidP="000C2466">
      <w:pPr>
        <w:spacing w:line="360" w:lineRule="auto"/>
        <w:rPr>
          <w:rFonts w:ascii="Times New Roman" w:hAnsi="Times New Roman" w:cs="Times New Roman"/>
          <w:sz w:val="24"/>
          <w:szCs w:val="24"/>
        </w:rPr>
      </w:pPr>
      <w:r w:rsidRPr="00887F3F">
        <w:rPr>
          <w:rFonts w:ascii="Times New Roman" w:hAnsi="Times New Roman" w:cs="Times New Roman"/>
          <w:b/>
          <w:bCs/>
          <w:i/>
          <w:iCs/>
          <w:sz w:val="24"/>
          <w:szCs w:val="24"/>
        </w:rPr>
        <w:t>Homoscedasticity:</w:t>
      </w:r>
      <w:r w:rsidRPr="00887F3F">
        <w:rPr>
          <w:rFonts w:ascii="Times New Roman" w:hAnsi="Times New Roman" w:cs="Times New Roman"/>
          <w:sz w:val="24"/>
          <w:szCs w:val="24"/>
        </w:rPr>
        <w:t xml:space="preserve"> The assumption of equal variances</w:t>
      </w:r>
      <w:r>
        <w:rPr>
          <w:rFonts w:ascii="Times New Roman" w:hAnsi="Times New Roman" w:cs="Times New Roman"/>
          <w:sz w:val="24"/>
          <w:szCs w:val="24"/>
        </w:rPr>
        <w:t xml:space="preserve">. I </w:t>
      </w:r>
      <w:r w:rsidRPr="00887F3F">
        <w:rPr>
          <w:rFonts w:ascii="Times New Roman" w:hAnsi="Times New Roman" w:cs="Times New Roman"/>
          <w:sz w:val="24"/>
          <w:szCs w:val="24"/>
        </w:rPr>
        <w:t>assume</w:t>
      </w:r>
      <w:r>
        <w:rPr>
          <w:rFonts w:ascii="Times New Roman" w:hAnsi="Times New Roman" w:cs="Times New Roman"/>
          <w:sz w:val="24"/>
          <w:szCs w:val="24"/>
        </w:rPr>
        <w:t>d</w:t>
      </w:r>
      <w:r w:rsidRPr="00887F3F">
        <w:rPr>
          <w:rFonts w:ascii="Times New Roman" w:hAnsi="Times New Roman" w:cs="Times New Roman"/>
          <w:sz w:val="24"/>
          <w:szCs w:val="24"/>
        </w:rPr>
        <w:t xml:space="preserve"> that </w:t>
      </w:r>
      <w:r>
        <w:rPr>
          <w:rFonts w:ascii="Times New Roman" w:hAnsi="Times New Roman" w:cs="Times New Roman"/>
          <w:sz w:val="24"/>
          <w:szCs w:val="24"/>
        </w:rPr>
        <w:t xml:space="preserve">the </w:t>
      </w:r>
      <w:r w:rsidRPr="00887F3F">
        <w:rPr>
          <w:rFonts w:ascii="Times New Roman" w:hAnsi="Times New Roman" w:cs="Times New Roman"/>
          <w:sz w:val="24"/>
          <w:szCs w:val="24"/>
        </w:rPr>
        <w:t>different samples have the same variance, even if they came from different populations. </w:t>
      </w:r>
    </w:p>
    <w:tbl>
      <w:tblPr>
        <w:tblW w:w="7738" w:type="dxa"/>
        <w:tblLook w:val="04A0" w:firstRow="1" w:lastRow="0" w:firstColumn="1" w:lastColumn="0" w:noHBand="0" w:noVBand="1"/>
      </w:tblPr>
      <w:tblGrid>
        <w:gridCol w:w="1990"/>
        <w:gridCol w:w="930"/>
        <w:gridCol w:w="966"/>
        <w:gridCol w:w="966"/>
        <w:gridCol w:w="966"/>
        <w:gridCol w:w="960"/>
        <w:gridCol w:w="960"/>
      </w:tblGrid>
      <w:tr w:rsidR="000C2466" w:rsidRPr="0057205E" w14:paraId="6C7B0F50" w14:textId="77777777" w:rsidTr="00CD029C">
        <w:trPr>
          <w:trHeight w:val="290"/>
        </w:trPr>
        <w:tc>
          <w:tcPr>
            <w:tcW w:w="2920" w:type="dxa"/>
            <w:gridSpan w:val="2"/>
            <w:tcBorders>
              <w:top w:val="nil"/>
              <w:left w:val="nil"/>
              <w:bottom w:val="nil"/>
              <w:right w:val="nil"/>
            </w:tcBorders>
            <w:shd w:val="clear" w:color="auto" w:fill="auto"/>
            <w:noWrap/>
            <w:vAlign w:val="bottom"/>
            <w:hideMark/>
          </w:tcPr>
          <w:p w14:paraId="03092A71"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proofErr w:type="spellStart"/>
            <w:r w:rsidRPr="0057205E">
              <w:rPr>
                <w:rFonts w:ascii="Times New Roman" w:eastAsia="Times New Roman" w:hAnsi="Times New Roman" w:cs="Times New Roman"/>
                <w:color w:val="000000"/>
                <w:sz w:val="20"/>
                <w:szCs w:val="20"/>
              </w:rPr>
              <w:t>Anova</w:t>
            </w:r>
            <w:proofErr w:type="spellEnd"/>
            <w:r w:rsidRPr="0057205E">
              <w:rPr>
                <w:rFonts w:ascii="Times New Roman" w:eastAsia="Times New Roman" w:hAnsi="Times New Roman" w:cs="Times New Roman"/>
                <w:color w:val="000000"/>
                <w:sz w:val="20"/>
                <w:szCs w:val="20"/>
              </w:rPr>
              <w:t>: Single Factor</w:t>
            </w:r>
          </w:p>
        </w:tc>
        <w:tc>
          <w:tcPr>
            <w:tcW w:w="966" w:type="dxa"/>
            <w:tcBorders>
              <w:top w:val="nil"/>
              <w:left w:val="nil"/>
              <w:bottom w:val="nil"/>
              <w:right w:val="nil"/>
            </w:tcBorders>
            <w:shd w:val="clear" w:color="auto" w:fill="auto"/>
            <w:noWrap/>
            <w:vAlign w:val="bottom"/>
            <w:hideMark/>
          </w:tcPr>
          <w:p w14:paraId="11ADE2A8"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p>
        </w:tc>
        <w:tc>
          <w:tcPr>
            <w:tcW w:w="966" w:type="dxa"/>
            <w:tcBorders>
              <w:top w:val="nil"/>
              <w:left w:val="nil"/>
              <w:bottom w:val="nil"/>
              <w:right w:val="nil"/>
            </w:tcBorders>
            <w:shd w:val="clear" w:color="auto" w:fill="auto"/>
            <w:noWrap/>
            <w:vAlign w:val="bottom"/>
            <w:hideMark/>
          </w:tcPr>
          <w:p w14:paraId="56DD03F3"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77ED659A"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95FCD76"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B5A2646" w14:textId="77777777" w:rsidR="000C2466" w:rsidRPr="0057205E" w:rsidRDefault="000C2466" w:rsidP="00CD029C">
            <w:pPr>
              <w:spacing w:after="0" w:line="240" w:lineRule="auto"/>
              <w:rPr>
                <w:rFonts w:ascii="Times New Roman" w:eastAsia="Times New Roman" w:hAnsi="Times New Roman" w:cs="Times New Roman"/>
                <w:sz w:val="20"/>
                <w:szCs w:val="20"/>
              </w:rPr>
            </w:pPr>
          </w:p>
        </w:tc>
      </w:tr>
      <w:tr w:rsidR="000C2466" w:rsidRPr="0057205E" w14:paraId="77AE2A35" w14:textId="77777777" w:rsidTr="00CD029C">
        <w:trPr>
          <w:trHeight w:val="290"/>
        </w:trPr>
        <w:tc>
          <w:tcPr>
            <w:tcW w:w="1990" w:type="dxa"/>
            <w:tcBorders>
              <w:top w:val="nil"/>
              <w:left w:val="nil"/>
              <w:bottom w:val="nil"/>
              <w:right w:val="nil"/>
            </w:tcBorders>
            <w:shd w:val="clear" w:color="auto" w:fill="auto"/>
            <w:noWrap/>
            <w:vAlign w:val="bottom"/>
            <w:hideMark/>
          </w:tcPr>
          <w:p w14:paraId="48075FA1"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30" w:type="dxa"/>
            <w:tcBorders>
              <w:top w:val="nil"/>
              <w:left w:val="nil"/>
              <w:bottom w:val="nil"/>
              <w:right w:val="nil"/>
            </w:tcBorders>
            <w:shd w:val="clear" w:color="auto" w:fill="auto"/>
            <w:noWrap/>
            <w:vAlign w:val="bottom"/>
            <w:hideMark/>
          </w:tcPr>
          <w:p w14:paraId="5DEC8F29"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573CF268"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582C69CE"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3AE3DE80"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2DBA619"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7FDF81" w14:textId="77777777" w:rsidR="000C2466" w:rsidRPr="0057205E" w:rsidRDefault="000C2466" w:rsidP="00CD029C">
            <w:pPr>
              <w:spacing w:after="0" w:line="240" w:lineRule="auto"/>
              <w:rPr>
                <w:rFonts w:ascii="Times New Roman" w:eastAsia="Times New Roman" w:hAnsi="Times New Roman" w:cs="Times New Roman"/>
                <w:sz w:val="20"/>
                <w:szCs w:val="20"/>
              </w:rPr>
            </w:pPr>
          </w:p>
        </w:tc>
      </w:tr>
      <w:tr w:rsidR="000C2466" w:rsidRPr="0057205E" w14:paraId="0102BD6F" w14:textId="77777777" w:rsidTr="00CD029C">
        <w:trPr>
          <w:trHeight w:val="300"/>
        </w:trPr>
        <w:tc>
          <w:tcPr>
            <w:tcW w:w="1990" w:type="dxa"/>
            <w:tcBorders>
              <w:top w:val="nil"/>
              <w:left w:val="nil"/>
              <w:bottom w:val="nil"/>
              <w:right w:val="nil"/>
            </w:tcBorders>
            <w:shd w:val="clear" w:color="auto" w:fill="auto"/>
            <w:noWrap/>
            <w:vAlign w:val="bottom"/>
            <w:hideMark/>
          </w:tcPr>
          <w:p w14:paraId="6F9624FE"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SUMMARY</w:t>
            </w:r>
          </w:p>
        </w:tc>
        <w:tc>
          <w:tcPr>
            <w:tcW w:w="930" w:type="dxa"/>
            <w:tcBorders>
              <w:top w:val="nil"/>
              <w:left w:val="nil"/>
              <w:bottom w:val="nil"/>
              <w:right w:val="nil"/>
            </w:tcBorders>
            <w:shd w:val="clear" w:color="auto" w:fill="auto"/>
            <w:noWrap/>
            <w:vAlign w:val="bottom"/>
            <w:hideMark/>
          </w:tcPr>
          <w:p w14:paraId="6E161A48"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p>
        </w:tc>
        <w:tc>
          <w:tcPr>
            <w:tcW w:w="966" w:type="dxa"/>
            <w:tcBorders>
              <w:top w:val="nil"/>
              <w:left w:val="nil"/>
              <w:bottom w:val="nil"/>
              <w:right w:val="nil"/>
            </w:tcBorders>
            <w:shd w:val="clear" w:color="auto" w:fill="auto"/>
            <w:noWrap/>
            <w:vAlign w:val="bottom"/>
            <w:hideMark/>
          </w:tcPr>
          <w:p w14:paraId="60FB3FA7"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21C5E17B"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3F67F02B"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1757C36"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32AEE3E" w14:textId="77777777" w:rsidR="000C2466" w:rsidRPr="0057205E" w:rsidRDefault="000C2466" w:rsidP="00CD029C">
            <w:pPr>
              <w:spacing w:after="0" w:line="240" w:lineRule="auto"/>
              <w:rPr>
                <w:rFonts w:ascii="Times New Roman" w:eastAsia="Times New Roman" w:hAnsi="Times New Roman" w:cs="Times New Roman"/>
                <w:sz w:val="20"/>
                <w:szCs w:val="20"/>
              </w:rPr>
            </w:pPr>
          </w:p>
        </w:tc>
      </w:tr>
      <w:tr w:rsidR="000C2466" w:rsidRPr="0057205E" w14:paraId="3DA46EEB" w14:textId="77777777" w:rsidTr="00CD029C">
        <w:trPr>
          <w:trHeight w:val="290"/>
        </w:trPr>
        <w:tc>
          <w:tcPr>
            <w:tcW w:w="1990" w:type="dxa"/>
            <w:tcBorders>
              <w:top w:val="single" w:sz="8" w:space="0" w:color="auto"/>
              <w:left w:val="nil"/>
              <w:bottom w:val="single" w:sz="4" w:space="0" w:color="auto"/>
              <w:right w:val="nil"/>
            </w:tcBorders>
            <w:shd w:val="clear" w:color="auto" w:fill="auto"/>
            <w:noWrap/>
            <w:vAlign w:val="bottom"/>
            <w:hideMark/>
          </w:tcPr>
          <w:p w14:paraId="6129F6EE" w14:textId="77777777" w:rsidR="000C2466" w:rsidRPr="0057205E" w:rsidRDefault="000C2466" w:rsidP="00CD029C">
            <w:pPr>
              <w:spacing w:after="0" w:line="240" w:lineRule="auto"/>
              <w:jc w:val="center"/>
              <w:rPr>
                <w:rFonts w:ascii="Times New Roman" w:eastAsia="Times New Roman" w:hAnsi="Times New Roman" w:cs="Times New Roman"/>
                <w:i/>
                <w:iCs/>
                <w:color w:val="000000"/>
                <w:sz w:val="20"/>
                <w:szCs w:val="20"/>
              </w:rPr>
            </w:pPr>
            <w:r w:rsidRPr="0057205E">
              <w:rPr>
                <w:rFonts w:ascii="Times New Roman" w:eastAsia="Times New Roman" w:hAnsi="Times New Roman" w:cs="Times New Roman"/>
                <w:i/>
                <w:iCs/>
                <w:color w:val="000000"/>
                <w:sz w:val="20"/>
                <w:szCs w:val="20"/>
              </w:rPr>
              <w:t>Groups</w:t>
            </w:r>
          </w:p>
        </w:tc>
        <w:tc>
          <w:tcPr>
            <w:tcW w:w="930" w:type="dxa"/>
            <w:tcBorders>
              <w:top w:val="single" w:sz="8" w:space="0" w:color="auto"/>
              <w:left w:val="nil"/>
              <w:bottom w:val="single" w:sz="4" w:space="0" w:color="auto"/>
              <w:right w:val="nil"/>
            </w:tcBorders>
            <w:shd w:val="clear" w:color="auto" w:fill="auto"/>
            <w:noWrap/>
            <w:vAlign w:val="bottom"/>
            <w:hideMark/>
          </w:tcPr>
          <w:p w14:paraId="21F2FDBA" w14:textId="77777777" w:rsidR="000C2466" w:rsidRPr="0057205E" w:rsidRDefault="000C2466" w:rsidP="00CD029C">
            <w:pPr>
              <w:spacing w:after="0" w:line="240" w:lineRule="auto"/>
              <w:jc w:val="center"/>
              <w:rPr>
                <w:rFonts w:ascii="Times New Roman" w:eastAsia="Times New Roman" w:hAnsi="Times New Roman" w:cs="Times New Roman"/>
                <w:i/>
                <w:iCs/>
                <w:color w:val="000000"/>
                <w:sz w:val="20"/>
                <w:szCs w:val="20"/>
              </w:rPr>
            </w:pPr>
            <w:r w:rsidRPr="0057205E">
              <w:rPr>
                <w:rFonts w:ascii="Times New Roman" w:eastAsia="Times New Roman" w:hAnsi="Times New Roman" w:cs="Times New Roman"/>
                <w:i/>
                <w:iCs/>
                <w:color w:val="000000"/>
                <w:sz w:val="20"/>
                <w:szCs w:val="20"/>
              </w:rPr>
              <w:t>Count</w:t>
            </w:r>
          </w:p>
        </w:tc>
        <w:tc>
          <w:tcPr>
            <w:tcW w:w="966" w:type="dxa"/>
            <w:tcBorders>
              <w:top w:val="single" w:sz="8" w:space="0" w:color="auto"/>
              <w:left w:val="nil"/>
              <w:bottom w:val="single" w:sz="4" w:space="0" w:color="auto"/>
              <w:right w:val="nil"/>
            </w:tcBorders>
            <w:shd w:val="clear" w:color="auto" w:fill="auto"/>
            <w:noWrap/>
            <w:vAlign w:val="bottom"/>
            <w:hideMark/>
          </w:tcPr>
          <w:p w14:paraId="01FC91C8" w14:textId="77777777" w:rsidR="000C2466" w:rsidRPr="0057205E" w:rsidRDefault="000C2466" w:rsidP="00CD029C">
            <w:pPr>
              <w:spacing w:after="0" w:line="240" w:lineRule="auto"/>
              <w:jc w:val="center"/>
              <w:rPr>
                <w:rFonts w:ascii="Times New Roman" w:eastAsia="Times New Roman" w:hAnsi="Times New Roman" w:cs="Times New Roman"/>
                <w:i/>
                <w:iCs/>
                <w:color w:val="000000"/>
                <w:sz w:val="20"/>
                <w:szCs w:val="20"/>
              </w:rPr>
            </w:pPr>
            <w:r w:rsidRPr="0057205E">
              <w:rPr>
                <w:rFonts w:ascii="Times New Roman" w:eastAsia="Times New Roman" w:hAnsi="Times New Roman" w:cs="Times New Roman"/>
                <w:i/>
                <w:iCs/>
                <w:color w:val="000000"/>
                <w:sz w:val="20"/>
                <w:szCs w:val="20"/>
              </w:rPr>
              <w:t>Sum</w:t>
            </w:r>
          </w:p>
        </w:tc>
        <w:tc>
          <w:tcPr>
            <w:tcW w:w="966" w:type="dxa"/>
            <w:tcBorders>
              <w:top w:val="single" w:sz="8" w:space="0" w:color="auto"/>
              <w:left w:val="nil"/>
              <w:bottom w:val="single" w:sz="4" w:space="0" w:color="auto"/>
              <w:right w:val="nil"/>
            </w:tcBorders>
            <w:shd w:val="clear" w:color="auto" w:fill="auto"/>
            <w:noWrap/>
            <w:vAlign w:val="bottom"/>
            <w:hideMark/>
          </w:tcPr>
          <w:p w14:paraId="51714487" w14:textId="77777777" w:rsidR="000C2466" w:rsidRPr="0057205E" w:rsidRDefault="000C2466" w:rsidP="00CD029C">
            <w:pPr>
              <w:spacing w:after="0" w:line="240" w:lineRule="auto"/>
              <w:jc w:val="center"/>
              <w:rPr>
                <w:rFonts w:ascii="Times New Roman" w:eastAsia="Times New Roman" w:hAnsi="Times New Roman" w:cs="Times New Roman"/>
                <w:i/>
                <w:iCs/>
                <w:color w:val="000000"/>
                <w:sz w:val="20"/>
                <w:szCs w:val="20"/>
              </w:rPr>
            </w:pPr>
            <w:r w:rsidRPr="0057205E">
              <w:rPr>
                <w:rFonts w:ascii="Times New Roman" w:eastAsia="Times New Roman" w:hAnsi="Times New Roman" w:cs="Times New Roman"/>
                <w:i/>
                <w:iCs/>
                <w:color w:val="000000"/>
                <w:sz w:val="20"/>
                <w:szCs w:val="20"/>
              </w:rPr>
              <w:t>Average</w:t>
            </w:r>
          </w:p>
        </w:tc>
        <w:tc>
          <w:tcPr>
            <w:tcW w:w="966" w:type="dxa"/>
            <w:tcBorders>
              <w:top w:val="single" w:sz="8" w:space="0" w:color="auto"/>
              <w:left w:val="nil"/>
              <w:bottom w:val="single" w:sz="4" w:space="0" w:color="auto"/>
              <w:right w:val="nil"/>
            </w:tcBorders>
            <w:shd w:val="clear" w:color="auto" w:fill="auto"/>
            <w:noWrap/>
            <w:vAlign w:val="bottom"/>
            <w:hideMark/>
          </w:tcPr>
          <w:p w14:paraId="015EC298" w14:textId="77777777" w:rsidR="000C2466" w:rsidRPr="0057205E" w:rsidRDefault="000C2466" w:rsidP="00CD029C">
            <w:pPr>
              <w:spacing w:after="0" w:line="240" w:lineRule="auto"/>
              <w:jc w:val="center"/>
              <w:rPr>
                <w:rFonts w:ascii="Times New Roman" w:eastAsia="Times New Roman" w:hAnsi="Times New Roman" w:cs="Times New Roman"/>
                <w:i/>
                <w:iCs/>
                <w:color w:val="000000"/>
                <w:sz w:val="20"/>
                <w:szCs w:val="20"/>
              </w:rPr>
            </w:pPr>
            <w:r w:rsidRPr="0057205E">
              <w:rPr>
                <w:rFonts w:ascii="Times New Roman" w:eastAsia="Times New Roman" w:hAnsi="Times New Roman" w:cs="Times New Roman"/>
                <w:i/>
                <w:iCs/>
                <w:color w:val="000000"/>
                <w:sz w:val="20"/>
                <w:szCs w:val="20"/>
              </w:rPr>
              <w:t>Variance</w:t>
            </w:r>
          </w:p>
        </w:tc>
        <w:tc>
          <w:tcPr>
            <w:tcW w:w="960" w:type="dxa"/>
            <w:tcBorders>
              <w:top w:val="nil"/>
              <w:left w:val="nil"/>
              <w:bottom w:val="nil"/>
              <w:right w:val="nil"/>
            </w:tcBorders>
            <w:shd w:val="clear" w:color="auto" w:fill="auto"/>
            <w:noWrap/>
            <w:vAlign w:val="bottom"/>
            <w:hideMark/>
          </w:tcPr>
          <w:p w14:paraId="2B5BF9A4" w14:textId="77777777" w:rsidR="000C2466" w:rsidRPr="0057205E" w:rsidRDefault="000C2466" w:rsidP="00CD029C">
            <w:pPr>
              <w:spacing w:after="0" w:line="240" w:lineRule="auto"/>
              <w:jc w:val="center"/>
              <w:rPr>
                <w:rFonts w:ascii="Times New Roman" w:eastAsia="Times New Roman" w:hAnsi="Times New Roman" w:cs="Times New Roman"/>
                <w:i/>
                <w:iCs/>
                <w:color w:val="000000"/>
                <w:sz w:val="20"/>
                <w:szCs w:val="20"/>
              </w:rPr>
            </w:pPr>
          </w:p>
        </w:tc>
        <w:tc>
          <w:tcPr>
            <w:tcW w:w="960" w:type="dxa"/>
            <w:tcBorders>
              <w:top w:val="nil"/>
              <w:left w:val="nil"/>
              <w:bottom w:val="nil"/>
              <w:right w:val="nil"/>
            </w:tcBorders>
            <w:shd w:val="clear" w:color="auto" w:fill="auto"/>
            <w:noWrap/>
            <w:vAlign w:val="bottom"/>
            <w:hideMark/>
          </w:tcPr>
          <w:p w14:paraId="0284D9CE" w14:textId="77777777" w:rsidR="000C2466" w:rsidRPr="0057205E" w:rsidRDefault="000C2466" w:rsidP="00CD029C">
            <w:pPr>
              <w:spacing w:after="0" w:line="240" w:lineRule="auto"/>
              <w:rPr>
                <w:rFonts w:ascii="Times New Roman" w:eastAsia="Times New Roman" w:hAnsi="Times New Roman" w:cs="Times New Roman"/>
                <w:sz w:val="20"/>
                <w:szCs w:val="20"/>
              </w:rPr>
            </w:pPr>
          </w:p>
        </w:tc>
      </w:tr>
      <w:tr w:rsidR="000C2466" w:rsidRPr="0057205E" w14:paraId="0CE4B9D7" w14:textId="77777777" w:rsidTr="00CD029C">
        <w:trPr>
          <w:trHeight w:val="290"/>
        </w:trPr>
        <w:tc>
          <w:tcPr>
            <w:tcW w:w="1990" w:type="dxa"/>
            <w:tcBorders>
              <w:top w:val="nil"/>
              <w:left w:val="nil"/>
              <w:bottom w:val="nil"/>
              <w:right w:val="nil"/>
            </w:tcBorders>
            <w:shd w:val="clear" w:color="auto" w:fill="auto"/>
            <w:noWrap/>
            <w:vAlign w:val="bottom"/>
            <w:hideMark/>
          </w:tcPr>
          <w:p w14:paraId="683FFC9C"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MW</w:t>
            </w:r>
          </w:p>
        </w:tc>
        <w:tc>
          <w:tcPr>
            <w:tcW w:w="930" w:type="dxa"/>
            <w:tcBorders>
              <w:top w:val="nil"/>
              <w:left w:val="nil"/>
              <w:bottom w:val="nil"/>
              <w:right w:val="nil"/>
            </w:tcBorders>
            <w:shd w:val="clear" w:color="auto" w:fill="auto"/>
            <w:noWrap/>
            <w:vAlign w:val="bottom"/>
            <w:hideMark/>
          </w:tcPr>
          <w:p w14:paraId="79CACD8D"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84</w:t>
            </w:r>
          </w:p>
        </w:tc>
        <w:tc>
          <w:tcPr>
            <w:tcW w:w="966" w:type="dxa"/>
            <w:tcBorders>
              <w:top w:val="nil"/>
              <w:left w:val="nil"/>
              <w:bottom w:val="nil"/>
              <w:right w:val="nil"/>
            </w:tcBorders>
            <w:shd w:val="clear" w:color="auto" w:fill="auto"/>
            <w:noWrap/>
            <w:vAlign w:val="bottom"/>
            <w:hideMark/>
          </w:tcPr>
          <w:p w14:paraId="743C951A"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21180.61</w:t>
            </w:r>
          </w:p>
        </w:tc>
        <w:tc>
          <w:tcPr>
            <w:tcW w:w="966" w:type="dxa"/>
            <w:tcBorders>
              <w:top w:val="nil"/>
              <w:left w:val="nil"/>
              <w:bottom w:val="nil"/>
              <w:right w:val="nil"/>
            </w:tcBorders>
            <w:shd w:val="clear" w:color="auto" w:fill="auto"/>
            <w:noWrap/>
            <w:vAlign w:val="bottom"/>
            <w:hideMark/>
          </w:tcPr>
          <w:p w14:paraId="53310273"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252.150</w:t>
            </w:r>
          </w:p>
        </w:tc>
        <w:tc>
          <w:tcPr>
            <w:tcW w:w="966" w:type="dxa"/>
            <w:tcBorders>
              <w:top w:val="nil"/>
              <w:left w:val="nil"/>
              <w:bottom w:val="nil"/>
              <w:right w:val="nil"/>
            </w:tcBorders>
            <w:shd w:val="clear" w:color="auto" w:fill="auto"/>
            <w:noWrap/>
            <w:vAlign w:val="bottom"/>
            <w:hideMark/>
          </w:tcPr>
          <w:p w14:paraId="1A37E74C"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646.890</w:t>
            </w:r>
          </w:p>
        </w:tc>
        <w:tc>
          <w:tcPr>
            <w:tcW w:w="960" w:type="dxa"/>
            <w:tcBorders>
              <w:top w:val="nil"/>
              <w:left w:val="nil"/>
              <w:bottom w:val="nil"/>
              <w:right w:val="nil"/>
            </w:tcBorders>
            <w:shd w:val="clear" w:color="auto" w:fill="auto"/>
            <w:noWrap/>
            <w:vAlign w:val="bottom"/>
            <w:hideMark/>
          </w:tcPr>
          <w:p w14:paraId="6DB10933"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BBAEB61" w14:textId="77777777" w:rsidR="000C2466" w:rsidRPr="0057205E" w:rsidRDefault="000C2466" w:rsidP="00CD029C">
            <w:pPr>
              <w:spacing w:after="0" w:line="240" w:lineRule="auto"/>
              <w:rPr>
                <w:rFonts w:ascii="Times New Roman" w:eastAsia="Times New Roman" w:hAnsi="Times New Roman" w:cs="Times New Roman"/>
                <w:sz w:val="20"/>
                <w:szCs w:val="20"/>
              </w:rPr>
            </w:pPr>
          </w:p>
        </w:tc>
      </w:tr>
      <w:tr w:rsidR="000C2466" w:rsidRPr="0057205E" w14:paraId="7AB2F53D" w14:textId="77777777" w:rsidTr="00CD029C">
        <w:trPr>
          <w:trHeight w:val="290"/>
        </w:trPr>
        <w:tc>
          <w:tcPr>
            <w:tcW w:w="1990" w:type="dxa"/>
            <w:tcBorders>
              <w:top w:val="nil"/>
              <w:left w:val="nil"/>
              <w:bottom w:val="nil"/>
              <w:right w:val="nil"/>
            </w:tcBorders>
            <w:shd w:val="clear" w:color="auto" w:fill="auto"/>
            <w:noWrap/>
            <w:vAlign w:val="bottom"/>
            <w:hideMark/>
          </w:tcPr>
          <w:p w14:paraId="3DBA192A"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S</w:t>
            </w:r>
          </w:p>
        </w:tc>
        <w:tc>
          <w:tcPr>
            <w:tcW w:w="930" w:type="dxa"/>
            <w:tcBorders>
              <w:top w:val="nil"/>
              <w:left w:val="nil"/>
              <w:bottom w:val="nil"/>
              <w:right w:val="nil"/>
            </w:tcBorders>
            <w:shd w:val="clear" w:color="auto" w:fill="auto"/>
            <w:noWrap/>
            <w:vAlign w:val="bottom"/>
            <w:hideMark/>
          </w:tcPr>
          <w:p w14:paraId="2764329B"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84</w:t>
            </w:r>
          </w:p>
        </w:tc>
        <w:tc>
          <w:tcPr>
            <w:tcW w:w="966" w:type="dxa"/>
            <w:tcBorders>
              <w:top w:val="nil"/>
              <w:left w:val="nil"/>
              <w:bottom w:val="nil"/>
              <w:right w:val="nil"/>
            </w:tcBorders>
            <w:shd w:val="clear" w:color="auto" w:fill="auto"/>
            <w:noWrap/>
            <w:vAlign w:val="bottom"/>
            <w:hideMark/>
          </w:tcPr>
          <w:p w14:paraId="49F62FB0"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21090.61</w:t>
            </w:r>
          </w:p>
        </w:tc>
        <w:tc>
          <w:tcPr>
            <w:tcW w:w="966" w:type="dxa"/>
            <w:tcBorders>
              <w:top w:val="nil"/>
              <w:left w:val="nil"/>
              <w:bottom w:val="nil"/>
              <w:right w:val="nil"/>
            </w:tcBorders>
            <w:shd w:val="clear" w:color="auto" w:fill="auto"/>
            <w:noWrap/>
            <w:vAlign w:val="bottom"/>
            <w:hideMark/>
          </w:tcPr>
          <w:p w14:paraId="04904271"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251.079</w:t>
            </w:r>
          </w:p>
        </w:tc>
        <w:tc>
          <w:tcPr>
            <w:tcW w:w="966" w:type="dxa"/>
            <w:tcBorders>
              <w:top w:val="nil"/>
              <w:left w:val="nil"/>
              <w:bottom w:val="nil"/>
              <w:right w:val="nil"/>
            </w:tcBorders>
            <w:shd w:val="clear" w:color="auto" w:fill="auto"/>
            <w:noWrap/>
            <w:vAlign w:val="bottom"/>
            <w:hideMark/>
          </w:tcPr>
          <w:p w14:paraId="2D5191D0"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581.044</w:t>
            </w:r>
          </w:p>
        </w:tc>
        <w:tc>
          <w:tcPr>
            <w:tcW w:w="960" w:type="dxa"/>
            <w:tcBorders>
              <w:top w:val="nil"/>
              <w:left w:val="nil"/>
              <w:bottom w:val="nil"/>
              <w:right w:val="nil"/>
            </w:tcBorders>
            <w:shd w:val="clear" w:color="auto" w:fill="auto"/>
            <w:noWrap/>
            <w:vAlign w:val="bottom"/>
            <w:hideMark/>
          </w:tcPr>
          <w:p w14:paraId="2D53AB36"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7DDBF780" w14:textId="77777777" w:rsidR="000C2466" w:rsidRPr="0057205E" w:rsidRDefault="000C2466" w:rsidP="00CD029C">
            <w:pPr>
              <w:spacing w:after="0" w:line="240" w:lineRule="auto"/>
              <w:rPr>
                <w:rFonts w:ascii="Times New Roman" w:eastAsia="Times New Roman" w:hAnsi="Times New Roman" w:cs="Times New Roman"/>
                <w:sz w:val="20"/>
                <w:szCs w:val="20"/>
              </w:rPr>
            </w:pPr>
          </w:p>
        </w:tc>
      </w:tr>
      <w:tr w:rsidR="000C2466" w:rsidRPr="0057205E" w14:paraId="0AAC5885" w14:textId="77777777" w:rsidTr="00CD029C">
        <w:trPr>
          <w:trHeight w:val="290"/>
        </w:trPr>
        <w:tc>
          <w:tcPr>
            <w:tcW w:w="1990" w:type="dxa"/>
            <w:tcBorders>
              <w:top w:val="nil"/>
              <w:left w:val="nil"/>
              <w:bottom w:val="nil"/>
              <w:right w:val="nil"/>
            </w:tcBorders>
            <w:shd w:val="clear" w:color="auto" w:fill="auto"/>
            <w:noWrap/>
            <w:vAlign w:val="bottom"/>
            <w:hideMark/>
          </w:tcPr>
          <w:p w14:paraId="3E771C39"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W</w:t>
            </w:r>
          </w:p>
        </w:tc>
        <w:tc>
          <w:tcPr>
            <w:tcW w:w="930" w:type="dxa"/>
            <w:tcBorders>
              <w:top w:val="nil"/>
              <w:left w:val="nil"/>
              <w:bottom w:val="nil"/>
              <w:right w:val="nil"/>
            </w:tcBorders>
            <w:shd w:val="clear" w:color="auto" w:fill="auto"/>
            <w:noWrap/>
            <w:vAlign w:val="bottom"/>
            <w:hideMark/>
          </w:tcPr>
          <w:p w14:paraId="7A82824E"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84</w:t>
            </w:r>
          </w:p>
        </w:tc>
        <w:tc>
          <w:tcPr>
            <w:tcW w:w="966" w:type="dxa"/>
            <w:tcBorders>
              <w:top w:val="nil"/>
              <w:left w:val="nil"/>
              <w:bottom w:val="nil"/>
              <w:right w:val="nil"/>
            </w:tcBorders>
            <w:shd w:val="clear" w:color="auto" w:fill="auto"/>
            <w:noWrap/>
            <w:vAlign w:val="bottom"/>
            <w:hideMark/>
          </w:tcPr>
          <w:p w14:paraId="7BCDF51A"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29098.72</w:t>
            </w:r>
          </w:p>
        </w:tc>
        <w:tc>
          <w:tcPr>
            <w:tcW w:w="966" w:type="dxa"/>
            <w:tcBorders>
              <w:top w:val="nil"/>
              <w:left w:val="nil"/>
              <w:bottom w:val="nil"/>
              <w:right w:val="nil"/>
            </w:tcBorders>
            <w:shd w:val="clear" w:color="auto" w:fill="auto"/>
            <w:noWrap/>
            <w:vAlign w:val="bottom"/>
            <w:hideMark/>
          </w:tcPr>
          <w:p w14:paraId="2740CF92"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346.413</w:t>
            </w:r>
          </w:p>
        </w:tc>
        <w:tc>
          <w:tcPr>
            <w:tcW w:w="966" w:type="dxa"/>
            <w:tcBorders>
              <w:top w:val="nil"/>
              <w:left w:val="nil"/>
              <w:bottom w:val="nil"/>
              <w:right w:val="nil"/>
            </w:tcBorders>
            <w:shd w:val="clear" w:color="auto" w:fill="auto"/>
            <w:noWrap/>
            <w:vAlign w:val="bottom"/>
            <w:hideMark/>
          </w:tcPr>
          <w:p w14:paraId="7C67E7E1"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611.510</w:t>
            </w:r>
          </w:p>
        </w:tc>
        <w:tc>
          <w:tcPr>
            <w:tcW w:w="960" w:type="dxa"/>
            <w:tcBorders>
              <w:top w:val="nil"/>
              <w:left w:val="nil"/>
              <w:bottom w:val="nil"/>
              <w:right w:val="nil"/>
            </w:tcBorders>
            <w:shd w:val="clear" w:color="auto" w:fill="auto"/>
            <w:noWrap/>
            <w:vAlign w:val="bottom"/>
            <w:hideMark/>
          </w:tcPr>
          <w:p w14:paraId="3937ACC2"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7EB586F" w14:textId="77777777" w:rsidR="000C2466" w:rsidRPr="0057205E" w:rsidRDefault="000C2466" w:rsidP="00CD029C">
            <w:pPr>
              <w:spacing w:after="0" w:line="240" w:lineRule="auto"/>
              <w:rPr>
                <w:rFonts w:ascii="Times New Roman" w:eastAsia="Times New Roman" w:hAnsi="Times New Roman" w:cs="Times New Roman"/>
                <w:sz w:val="20"/>
                <w:szCs w:val="20"/>
              </w:rPr>
            </w:pPr>
          </w:p>
        </w:tc>
      </w:tr>
      <w:tr w:rsidR="000C2466" w:rsidRPr="0057205E" w14:paraId="01360772" w14:textId="77777777" w:rsidTr="00CD029C">
        <w:trPr>
          <w:trHeight w:val="300"/>
        </w:trPr>
        <w:tc>
          <w:tcPr>
            <w:tcW w:w="1990" w:type="dxa"/>
            <w:tcBorders>
              <w:top w:val="nil"/>
              <w:left w:val="nil"/>
              <w:bottom w:val="single" w:sz="8" w:space="0" w:color="auto"/>
              <w:right w:val="nil"/>
            </w:tcBorders>
            <w:shd w:val="clear" w:color="auto" w:fill="auto"/>
            <w:noWrap/>
            <w:vAlign w:val="bottom"/>
            <w:hideMark/>
          </w:tcPr>
          <w:p w14:paraId="10CC90A7"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NE</w:t>
            </w:r>
          </w:p>
        </w:tc>
        <w:tc>
          <w:tcPr>
            <w:tcW w:w="930" w:type="dxa"/>
            <w:tcBorders>
              <w:top w:val="nil"/>
              <w:left w:val="nil"/>
              <w:bottom w:val="single" w:sz="8" w:space="0" w:color="auto"/>
              <w:right w:val="nil"/>
            </w:tcBorders>
            <w:shd w:val="clear" w:color="auto" w:fill="auto"/>
            <w:noWrap/>
            <w:vAlign w:val="bottom"/>
            <w:hideMark/>
          </w:tcPr>
          <w:p w14:paraId="12D62233"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84</w:t>
            </w:r>
          </w:p>
        </w:tc>
        <w:tc>
          <w:tcPr>
            <w:tcW w:w="966" w:type="dxa"/>
            <w:tcBorders>
              <w:top w:val="nil"/>
              <w:left w:val="nil"/>
              <w:bottom w:val="single" w:sz="8" w:space="0" w:color="auto"/>
              <w:right w:val="nil"/>
            </w:tcBorders>
            <w:shd w:val="clear" w:color="auto" w:fill="auto"/>
            <w:noWrap/>
            <w:vAlign w:val="bottom"/>
            <w:hideMark/>
          </w:tcPr>
          <w:p w14:paraId="3BEAB59A"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35655.07</w:t>
            </w:r>
          </w:p>
        </w:tc>
        <w:tc>
          <w:tcPr>
            <w:tcW w:w="966" w:type="dxa"/>
            <w:tcBorders>
              <w:top w:val="nil"/>
              <w:left w:val="nil"/>
              <w:bottom w:val="single" w:sz="8" w:space="0" w:color="auto"/>
              <w:right w:val="nil"/>
            </w:tcBorders>
            <w:shd w:val="clear" w:color="auto" w:fill="auto"/>
            <w:noWrap/>
            <w:vAlign w:val="bottom"/>
            <w:hideMark/>
          </w:tcPr>
          <w:p w14:paraId="36459BD4"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424.465</w:t>
            </w:r>
          </w:p>
        </w:tc>
        <w:tc>
          <w:tcPr>
            <w:tcW w:w="966" w:type="dxa"/>
            <w:tcBorders>
              <w:top w:val="nil"/>
              <w:left w:val="nil"/>
              <w:bottom w:val="single" w:sz="8" w:space="0" w:color="auto"/>
              <w:right w:val="nil"/>
            </w:tcBorders>
            <w:shd w:val="clear" w:color="auto" w:fill="auto"/>
            <w:noWrap/>
            <w:vAlign w:val="bottom"/>
            <w:hideMark/>
          </w:tcPr>
          <w:p w14:paraId="2777E76A"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3688.762</w:t>
            </w:r>
          </w:p>
        </w:tc>
        <w:tc>
          <w:tcPr>
            <w:tcW w:w="960" w:type="dxa"/>
            <w:tcBorders>
              <w:top w:val="nil"/>
              <w:left w:val="nil"/>
              <w:bottom w:val="nil"/>
              <w:right w:val="nil"/>
            </w:tcBorders>
            <w:shd w:val="clear" w:color="auto" w:fill="auto"/>
            <w:noWrap/>
            <w:vAlign w:val="bottom"/>
            <w:hideMark/>
          </w:tcPr>
          <w:p w14:paraId="3DF5875A"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F566A3B" w14:textId="77777777" w:rsidR="000C2466" w:rsidRPr="0057205E" w:rsidRDefault="000C2466" w:rsidP="00CD029C">
            <w:pPr>
              <w:spacing w:after="0" w:line="240" w:lineRule="auto"/>
              <w:rPr>
                <w:rFonts w:ascii="Times New Roman" w:eastAsia="Times New Roman" w:hAnsi="Times New Roman" w:cs="Times New Roman"/>
                <w:sz w:val="20"/>
                <w:szCs w:val="20"/>
              </w:rPr>
            </w:pPr>
          </w:p>
        </w:tc>
      </w:tr>
      <w:tr w:rsidR="000C2466" w:rsidRPr="0057205E" w14:paraId="00B354EA" w14:textId="77777777" w:rsidTr="00CD029C">
        <w:trPr>
          <w:trHeight w:val="290"/>
        </w:trPr>
        <w:tc>
          <w:tcPr>
            <w:tcW w:w="1990" w:type="dxa"/>
            <w:tcBorders>
              <w:top w:val="nil"/>
              <w:left w:val="nil"/>
              <w:bottom w:val="nil"/>
              <w:right w:val="nil"/>
            </w:tcBorders>
            <w:shd w:val="clear" w:color="auto" w:fill="auto"/>
            <w:noWrap/>
            <w:vAlign w:val="bottom"/>
            <w:hideMark/>
          </w:tcPr>
          <w:p w14:paraId="10C841C3"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30" w:type="dxa"/>
            <w:tcBorders>
              <w:top w:val="nil"/>
              <w:left w:val="nil"/>
              <w:bottom w:val="nil"/>
              <w:right w:val="nil"/>
            </w:tcBorders>
            <w:shd w:val="clear" w:color="auto" w:fill="auto"/>
            <w:noWrap/>
            <w:vAlign w:val="bottom"/>
            <w:hideMark/>
          </w:tcPr>
          <w:p w14:paraId="6D8F82CC"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3599B0DA"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64226A3E"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1752BE91"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6585AF"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DC66F94" w14:textId="77777777" w:rsidR="000C2466" w:rsidRPr="0057205E" w:rsidRDefault="000C2466" w:rsidP="00CD029C">
            <w:pPr>
              <w:spacing w:after="0" w:line="240" w:lineRule="auto"/>
              <w:rPr>
                <w:rFonts w:ascii="Times New Roman" w:eastAsia="Times New Roman" w:hAnsi="Times New Roman" w:cs="Times New Roman"/>
                <w:sz w:val="20"/>
                <w:szCs w:val="20"/>
              </w:rPr>
            </w:pPr>
          </w:p>
        </w:tc>
      </w:tr>
      <w:tr w:rsidR="000C2466" w:rsidRPr="0057205E" w14:paraId="192131EC" w14:textId="77777777" w:rsidTr="00CD029C">
        <w:trPr>
          <w:trHeight w:val="290"/>
        </w:trPr>
        <w:tc>
          <w:tcPr>
            <w:tcW w:w="1990" w:type="dxa"/>
            <w:tcBorders>
              <w:top w:val="nil"/>
              <w:left w:val="nil"/>
              <w:bottom w:val="nil"/>
              <w:right w:val="nil"/>
            </w:tcBorders>
            <w:shd w:val="clear" w:color="auto" w:fill="auto"/>
            <w:noWrap/>
            <w:vAlign w:val="bottom"/>
            <w:hideMark/>
          </w:tcPr>
          <w:p w14:paraId="7ACD47CE"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30" w:type="dxa"/>
            <w:tcBorders>
              <w:top w:val="nil"/>
              <w:left w:val="nil"/>
              <w:bottom w:val="nil"/>
              <w:right w:val="nil"/>
            </w:tcBorders>
            <w:shd w:val="clear" w:color="auto" w:fill="auto"/>
            <w:noWrap/>
            <w:vAlign w:val="bottom"/>
            <w:hideMark/>
          </w:tcPr>
          <w:p w14:paraId="3048AFE3"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6F9054D4"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0F134028"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7090EAD0"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28D14D1"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645516" w14:textId="77777777" w:rsidR="000C2466" w:rsidRPr="0057205E" w:rsidRDefault="000C2466" w:rsidP="00CD029C">
            <w:pPr>
              <w:spacing w:after="0" w:line="240" w:lineRule="auto"/>
              <w:rPr>
                <w:rFonts w:ascii="Times New Roman" w:eastAsia="Times New Roman" w:hAnsi="Times New Roman" w:cs="Times New Roman"/>
                <w:sz w:val="20"/>
                <w:szCs w:val="20"/>
              </w:rPr>
            </w:pPr>
          </w:p>
        </w:tc>
      </w:tr>
      <w:tr w:rsidR="000C2466" w:rsidRPr="0057205E" w14:paraId="4C24FA73" w14:textId="77777777" w:rsidTr="00CD029C">
        <w:trPr>
          <w:trHeight w:val="300"/>
        </w:trPr>
        <w:tc>
          <w:tcPr>
            <w:tcW w:w="1990" w:type="dxa"/>
            <w:tcBorders>
              <w:top w:val="nil"/>
              <w:left w:val="nil"/>
              <w:bottom w:val="nil"/>
              <w:right w:val="nil"/>
            </w:tcBorders>
            <w:shd w:val="clear" w:color="auto" w:fill="auto"/>
            <w:noWrap/>
            <w:vAlign w:val="bottom"/>
            <w:hideMark/>
          </w:tcPr>
          <w:p w14:paraId="2984D7C5"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ANOVA</w:t>
            </w:r>
          </w:p>
        </w:tc>
        <w:tc>
          <w:tcPr>
            <w:tcW w:w="930" w:type="dxa"/>
            <w:tcBorders>
              <w:top w:val="nil"/>
              <w:left w:val="nil"/>
              <w:bottom w:val="nil"/>
              <w:right w:val="nil"/>
            </w:tcBorders>
            <w:shd w:val="clear" w:color="auto" w:fill="auto"/>
            <w:noWrap/>
            <w:vAlign w:val="bottom"/>
            <w:hideMark/>
          </w:tcPr>
          <w:p w14:paraId="68565A69"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p>
        </w:tc>
        <w:tc>
          <w:tcPr>
            <w:tcW w:w="966" w:type="dxa"/>
            <w:tcBorders>
              <w:top w:val="nil"/>
              <w:left w:val="nil"/>
              <w:bottom w:val="nil"/>
              <w:right w:val="nil"/>
            </w:tcBorders>
            <w:shd w:val="clear" w:color="auto" w:fill="auto"/>
            <w:noWrap/>
            <w:vAlign w:val="bottom"/>
            <w:hideMark/>
          </w:tcPr>
          <w:p w14:paraId="53D750AD"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063ED139"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32ED190D"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E6DB0B"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6E0E3C" w14:textId="77777777" w:rsidR="000C2466" w:rsidRPr="0057205E" w:rsidRDefault="000C2466" w:rsidP="00CD029C">
            <w:pPr>
              <w:spacing w:after="0" w:line="240" w:lineRule="auto"/>
              <w:rPr>
                <w:rFonts w:ascii="Times New Roman" w:eastAsia="Times New Roman" w:hAnsi="Times New Roman" w:cs="Times New Roman"/>
                <w:sz w:val="20"/>
                <w:szCs w:val="20"/>
              </w:rPr>
            </w:pPr>
          </w:p>
        </w:tc>
      </w:tr>
      <w:tr w:rsidR="000C2466" w:rsidRPr="0057205E" w14:paraId="1A7E3F5E" w14:textId="77777777" w:rsidTr="00CD029C">
        <w:trPr>
          <w:trHeight w:val="290"/>
        </w:trPr>
        <w:tc>
          <w:tcPr>
            <w:tcW w:w="1990" w:type="dxa"/>
            <w:tcBorders>
              <w:top w:val="single" w:sz="8" w:space="0" w:color="auto"/>
              <w:left w:val="nil"/>
              <w:bottom w:val="single" w:sz="4" w:space="0" w:color="auto"/>
              <w:right w:val="nil"/>
            </w:tcBorders>
            <w:shd w:val="clear" w:color="auto" w:fill="auto"/>
            <w:noWrap/>
            <w:vAlign w:val="bottom"/>
            <w:hideMark/>
          </w:tcPr>
          <w:p w14:paraId="41A8E1C6" w14:textId="77777777" w:rsidR="000C2466" w:rsidRPr="0057205E" w:rsidRDefault="000C2466" w:rsidP="00CD029C">
            <w:pPr>
              <w:spacing w:after="0" w:line="240" w:lineRule="auto"/>
              <w:jc w:val="center"/>
              <w:rPr>
                <w:rFonts w:ascii="Times New Roman" w:eastAsia="Times New Roman" w:hAnsi="Times New Roman" w:cs="Times New Roman"/>
                <w:i/>
                <w:iCs/>
                <w:color w:val="000000"/>
                <w:sz w:val="20"/>
                <w:szCs w:val="20"/>
              </w:rPr>
            </w:pPr>
            <w:r w:rsidRPr="0057205E">
              <w:rPr>
                <w:rFonts w:ascii="Times New Roman" w:eastAsia="Times New Roman" w:hAnsi="Times New Roman" w:cs="Times New Roman"/>
                <w:i/>
                <w:iCs/>
                <w:color w:val="000000"/>
                <w:sz w:val="20"/>
                <w:szCs w:val="20"/>
              </w:rPr>
              <w:t>Source of Variation</w:t>
            </w:r>
          </w:p>
        </w:tc>
        <w:tc>
          <w:tcPr>
            <w:tcW w:w="930" w:type="dxa"/>
            <w:tcBorders>
              <w:top w:val="single" w:sz="8" w:space="0" w:color="auto"/>
              <w:left w:val="nil"/>
              <w:bottom w:val="single" w:sz="4" w:space="0" w:color="auto"/>
              <w:right w:val="nil"/>
            </w:tcBorders>
            <w:shd w:val="clear" w:color="auto" w:fill="auto"/>
            <w:noWrap/>
            <w:vAlign w:val="bottom"/>
            <w:hideMark/>
          </w:tcPr>
          <w:p w14:paraId="06EA3429" w14:textId="77777777" w:rsidR="000C2466" w:rsidRPr="0057205E" w:rsidRDefault="000C2466" w:rsidP="00CD029C">
            <w:pPr>
              <w:spacing w:after="0" w:line="240" w:lineRule="auto"/>
              <w:jc w:val="center"/>
              <w:rPr>
                <w:rFonts w:ascii="Times New Roman" w:eastAsia="Times New Roman" w:hAnsi="Times New Roman" w:cs="Times New Roman"/>
                <w:i/>
                <w:iCs/>
                <w:color w:val="000000"/>
                <w:sz w:val="20"/>
                <w:szCs w:val="20"/>
              </w:rPr>
            </w:pPr>
            <w:r w:rsidRPr="0057205E">
              <w:rPr>
                <w:rFonts w:ascii="Times New Roman" w:eastAsia="Times New Roman" w:hAnsi="Times New Roman" w:cs="Times New Roman"/>
                <w:i/>
                <w:iCs/>
                <w:color w:val="000000"/>
                <w:sz w:val="20"/>
                <w:szCs w:val="20"/>
              </w:rPr>
              <w:t>SS</w:t>
            </w:r>
          </w:p>
        </w:tc>
        <w:tc>
          <w:tcPr>
            <w:tcW w:w="966" w:type="dxa"/>
            <w:tcBorders>
              <w:top w:val="single" w:sz="8" w:space="0" w:color="auto"/>
              <w:left w:val="nil"/>
              <w:bottom w:val="single" w:sz="4" w:space="0" w:color="auto"/>
              <w:right w:val="nil"/>
            </w:tcBorders>
            <w:shd w:val="clear" w:color="auto" w:fill="auto"/>
            <w:noWrap/>
            <w:vAlign w:val="bottom"/>
            <w:hideMark/>
          </w:tcPr>
          <w:p w14:paraId="61DFCA74" w14:textId="77777777" w:rsidR="000C2466" w:rsidRPr="0057205E" w:rsidRDefault="000C2466" w:rsidP="00CD029C">
            <w:pPr>
              <w:spacing w:after="0" w:line="240" w:lineRule="auto"/>
              <w:jc w:val="center"/>
              <w:rPr>
                <w:rFonts w:ascii="Times New Roman" w:eastAsia="Times New Roman" w:hAnsi="Times New Roman" w:cs="Times New Roman"/>
                <w:i/>
                <w:iCs/>
                <w:color w:val="000000"/>
                <w:sz w:val="20"/>
                <w:szCs w:val="20"/>
              </w:rPr>
            </w:pPr>
            <w:r w:rsidRPr="0057205E">
              <w:rPr>
                <w:rFonts w:ascii="Times New Roman" w:eastAsia="Times New Roman" w:hAnsi="Times New Roman" w:cs="Times New Roman"/>
                <w:i/>
                <w:iCs/>
                <w:color w:val="000000"/>
                <w:sz w:val="20"/>
                <w:szCs w:val="20"/>
              </w:rPr>
              <w:t>Df</w:t>
            </w:r>
          </w:p>
        </w:tc>
        <w:tc>
          <w:tcPr>
            <w:tcW w:w="966" w:type="dxa"/>
            <w:tcBorders>
              <w:top w:val="single" w:sz="8" w:space="0" w:color="auto"/>
              <w:left w:val="nil"/>
              <w:bottom w:val="single" w:sz="4" w:space="0" w:color="auto"/>
              <w:right w:val="nil"/>
            </w:tcBorders>
            <w:shd w:val="clear" w:color="auto" w:fill="auto"/>
            <w:noWrap/>
            <w:vAlign w:val="bottom"/>
            <w:hideMark/>
          </w:tcPr>
          <w:p w14:paraId="6166C1DE" w14:textId="77777777" w:rsidR="000C2466" w:rsidRPr="0057205E" w:rsidRDefault="000C2466" w:rsidP="00CD029C">
            <w:pPr>
              <w:spacing w:after="0" w:line="240" w:lineRule="auto"/>
              <w:jc w:val="center"/>
              <w:rPr>
                <w:rFonts w:ascii="Times New Roman" w:eastAsia="Times New Roman" w:hAnsi="Times New Roman" w:cs="Times New Roman"/>
                <w:i/>
                <w:iCs/>
                <w:color w:val="000000"/>
                <w:sz w:val="20"/>
                <w:szCs w:val="20"/>
              </w:rPr>
            </w:pPr>
            <w:r w:rsidRPr="0057205E">
              <w:rPr>
                <w:rFonts w:ascii="Times New Roman" w:eastAsia="Times New Roman" w:hAnsi="Times New Roman" w:cs="Times New Roman"/>
                <w:i/>
                <w:iCs/>
                <w:color w:val="000000"/>
                <w:sz w:val="20"/>
                <w:szCs w:val="20"/>
              </w:rPr>
              <w:t>MS</w:t>
            </w:r>
          </w:p>
        </w:tc>
        <w:tc>
          <w:tcPr>
            <w:tcW w:w="966" w:type="dxa"/>
            <w:tcBorders>
              <w:top w:val="single" w:sz="8" w:space="0" w:color="auto"/>
              <w:left w:val="nil"/>
              <w:bottom w:val="single" w:sz="4" w:space="0" w:color="auto"/>
              <w:right w:val="nil"/>
            </w:tcBorders>
            <w:shd w:val="clear" w:color="auto" w:fill="auto"/>
            <w:noWrap/>
            <w:vAlign w:val="bottom"/>
            <w:hideMark/>
          </w:tcPr>
          <w:p w14:paraId="3E2859E9" w14:textId="77777777" w:rsidR="000C2466" w:rsidRPr="0057205E" w:rsidRDefault="000C2466" w:rsidP="00CD029C">
            <w:pPr>
              <w:spacing w:after="0" w:line="240" w:lineRule="auto"/>
              <w:jc w:val="center"/>
              <w:rPr>
                <w:rFonts w:ascii="Times New Roman" w:eastAsia="Times New Roman" w:hAnsi="Times New Roman" w:cs="Times New Roman"/>
                <w:i/>
                <w:iCs/>
                <w:color w:val="000000"/>
                <w:sz w:val="20"/>
                <w:szCs w:val="20"/>
              </w:rPr>
            </w:pPr>
            <w:r w:rsidRPr="0057205E">
              <w:rPr>
                <w:rFonts w:ascii="Times New Roman" w:eastAsia="Times New Roman" w:hAnsi="Times New Roman" w:cs="Times New Roman"/>
                <w:i/>
                <w:iCs/>
                <w:color w:val="000000"/>
                <w:sz w:val="20"/>
                <w:szCs w:val="20"/>
              </w:rPr>
              <w:t>F</w:t>
            </w:r>
          </w:p>
        </w:tc>
        <w:tc>
          <w:tcPr>
            <w:tcW w:w="960" w:type="dxa"/>
            <w:tcBorders>
              <w:top w:val="single" w:sz="8" w:space="0" w:color="auto"/>
              <w:left w:val="nil"/>
              <w:bottom w:val="single" w:sz="4" w:space="0" w:color="auto"/>
              <w:right w:val="nil"/>
            </w:tcBorders>
            <w:shd w:val="clear" w:color="auto" w:fill="auto"/>
            <w:noWrap/>
            <w:vAlign w:val="bottom"/>
            <w:hideMark/>
          </w:tcPr>
          <w:p w14:paraId="2D0E0794" w14:textId="77777777" w:rsidR="000C2466" w:rsidRPr="0057205E" w:rsidRDefault="000C2466" w:rsidP="00CD029C">
            <w:pPr>
              <w:spacing w:after="0" w:line="240" w:lineRule="auto"/>
              <w:jc w:val="center"/>
              <w:rPr>
                <w:rFonts w:ascii="Times New Roman" w:eastAsia="Times New Roman" w:hAnsi="Times New Roman" w:cs="Times New Roman"/>
                <w:i/>
                <w:iCs/>
                <w:color w:val="000000"/>
                <w:sz w:val="20"/>
                <w:szCs w:val="20"/>
              </w:rPr>
            </w:pPr>
            <w:r w:rsidRPr="0057205E">
              <w:rPr>
                <w:rFonts w:ascii="Times New Roman" w:eastAsia="Times New Roman" w:hAnsi="Times New Roman" w:cs="Times New Roman"/>
                <w:i/>
                <w:iCs/>
                <w:color w:val="000000"/>
                <w:sz w:val="20"/>
                <w:szCs w:val="20"/>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0E457AA2" w14:textId="77777777" w:rsidR="000C2466" w:rsidRPr="0057205E" w:rsidRDefault="000C2466" w:rsidP="00CD029C">
            <w:pPr>
              <w:spacing w:after="0" w:line="240" w:lineRule="auto"/>
              <w:jc w:val="center"/>
              <w:rPr>
                <w:rFonts w:ascii="Times New Roman" w:eastAsia="Times New Roman" w:hAnsi="Times New Roman" w:cs="Times New Roman"/>
                <w:i/>
                <w:iCs/>
                <w:color w:val="000000"/>
                <w:sz w:val="20"/>
                <w:szCs w:val="20"/>
              </w:rPr>
            </w:pPr>
            <w:r w:rsidRPr="0057205E">
              <w:rPr>
                <w:rFonts w:ascii="Times New Roman" w:eastAsia="Times New Roman" w:hAnsi="Times New Roman" w:cs="Times New Roman"/>
                <w:i/>
                <w:iCs/>
                <w:color w:val="000000"/>
                <w:sz w:val="20"/>
                <w:szCs w:val="20"/>
              </w:rPr>
              <w:t>F crit</w:t>
            </w:r>
          </w:p>
        </w:tc>
      </w:tr>
      <w:tr w:rsidR="000C2466" w:rsidRPr="0057205E" w14:paraId="6CF01177" w14:textId="77777777" w:rsidTr="00CD029C">
        <w:trPr>
          <w:trHeight w:val="290"/>
        </w:trPr>
        <w:tc>
          <w:tcPr>
            <w:tcW w:w="1990" w:type="dxa"/>
            <w:tcBorders>
              <w:top w:val="nil"/>
              <w:left w:val="nil"/>
              <w:bottom w:val="nil"/>
              <w:right w:val="nil"/>
            </w:tcBorders>
            <w:shd w:val="clear" w:color="auto" w:fill="auto"/>
            <w:noWrap/>
            <w:vAlign w:val="bottom"/>
            <w:hideMark/>
          </w:tcPr>
          <w:p w14:paraId="7851BA8F"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Between Groups</w:t>
            </w:r>
          </w:p>
        </w:tc>
        <w:tc>
          <w:tcPr>
            <w:tcW w:w="930" w:type="dxa"/>
            <w:tcBorders>
              <w:top w:val="nil"/>
              <w:left w:val="nil"/>
              <w:bottom w:val="nil"/>
              <w:right w:val="nil"/>
            </w:tcBorders>
            <w:shd w:val="clear" w:color="auto" w:fill="auto"/>
            <w:noWrap/>
            <w:vAlign w:val="bottom"/>
            <w:hideMark/>
          </w:tcPr>
          <w:p w14:paraId="726EEFBD"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1760278</w:t>
            </w:r>
          </w:p>
        </w:tc>
        <w:tc>
          <w:tcPr>
            <w:tcW w:w="966" w:type="dxa"/>
            <w:tcBorders>
              <w:top w:val="nil"/>
              <w:left w:val="nil"/>
              <w:bottom w:val="nil"/>
              <w:right w:val="nil"/>
            </w:tcBorders>
            <w:shd w:val="clear" w:color="auto" w:fill="auto"/>
            <w:noWrap/>
            <w:vAlign w:val="bottom"/>
            <w:hideMark/>
          </w:tcPr>
          <w:p w14:paraId="24F0262A"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3</w:t>
            </w:r>
          </w:p>
        </w:tc>
        <w:tc>
          <w:tcPr>
            <w:tcW w:w="966" w:type="dxa"/>
            <w:tcBorders>
              <w:top w:val="nil"/>
              <w:left w:val="nil"/>
              <w:bottom w:val="nil"/>
              <w:right w:val="nil"/>
            </w:tcBorders>
            <w:shd w:val="clear" w:color="auto" w:fill="auto"/>
            <w:noWrap/>
            <w:vAlign w:val="bottom"/>
            <w:hideMark/>
          </w:tcPr>
          <w:p w14:paraId="2BF4E084"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586759.4</w:t>
            </w:r>
          </w:p>
        </w:tc>
        <w:tc>
          <w:tcPr>
            <w:tcW w:w="966" w:type="dxa"/>
            <w:tcBorders>
              <w:top w:val="nil"/>
              <w:left w:val="nil"/>
              <w:bottom w:val="nil"/>
              <w:right w:val="nil"/>
            </w:tcBorders>
            <w:shd w:val="clear" w:color="auto" w:fill="auto"/>
            <w:noWrap/>
            <w:vAlign w:val="bottom"/>
            <w:hideMark/>
          </w:tcPr>
          <w:p w14:paraId="6C55F7D3"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424.557</w:t>
            </w:r>
          </w:p>
        </w:tc>
        <w:tc>
          <w:tcPr>
            <w:tcW w:w="960" w:type="dxa"/>
            <w:tcBorders>
              <w:top w:val="nil"/>
              <w:left w:val="nil"/>
              <w:bottom w:val="nil"/>
              <w:right w:val="nil"/>
            </w:tcBorders>
            <w:shd w:val="clear" w:color="000000" w:fill="92D050"/>
            <w:noWrap/>
            <w:vAlign w:val="bottom"/>
            <w:hideMark/>
          </w:tcPr>
          <w:p w14:paraId="39114B9E"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3E-113</w:t>
            </w:r>
          </w:p>
        </w:tc>
        <w:tc>
          <w:tcPr>
            <w:tcW w:w="960" w:type="dxa"/>
            <w:tcBorders>
              <w:top w:val="nil"/>
              <w:left w:val="nil"/>
              <w:bottom w:val="nil"/>
              <w:right w:val="nil"/>
            </w:tcBorders>
            <w:shd w:val="clear" w:color="auto" w:fill="auto"/>
            <w:noWrap/>
            <w:vAlign w:val="bottom"/>
            <w:hideMark/>
          </w:tcPr>
          <w:p w14:paraId="678ED0E0"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2.632</w:t>
            </w:r>
          </w:p>
        </w:tc>
      </w:tr>
      <w:tr w:rsidR="000C2466" w:rsidRPr="0057205E" w14:paraId="382A32DD" w14:textId="77777777" w:rsidTr="00CD029C">
        <w:trPr>
          <w:trHeight w:val="290"/>
        </w:trPr>
        <w:tc>
          <w:tcPr>
            <w:tcW w:w="1990" w:type="dxa"/>
            <w:tcBorders>
              <w:top w:val="nil"/>
              <w:left w:val="nil"/>
              <w:bottom w:val="nil"/>
              <w:right w:val="nil"/>
            </w:tcBorders>
            <w:shd w:val="clear" w:color="auto" w:fill="auto"/>
            <w:noWrap/>
            <w:vAlign w:val="bottom"/>
            <w:hideMark/>
          </w:tcPr>
          <w:p w14:paraId="50DAF83E"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Within Groups</w:t>
            </w:r>
          </w:p>
        </w:tc>
        <w:tc>
          <w:tcPr>
            <w:tcW w:w="930" w:type="dxa"/>
            <w:tcBorders>
              <w:top w:val="nil"/>
              <w:left w:val="nil"/>
              <w:bottom w:val="nil"/>
              <w:right w:val="nil"/>
            </w:tcBorders>
            <w:shd w:val="clear" w:color="auto" w:fill="auto"/>
            <w:noWrap/>
            <w:vAlign w:val="bottom"/>
            <w:hideMark/>
          </w:tcPr>
          <w:p w14:paraId="7B723FA8"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458841</w:t>
            </w:r>
          </w:p>
        </w:tc>
        <w:tc>
          <w:tcPr>
            <w:tcW w:w="966" w:type="dxa"/>
            <w:tcBorders>
              <w:top w:val="nil"/>
              <w:left w:val="nil"/>
              <w:bottom w:val="nil"/>
              <w:right w:val="nil"/>
            </w:tcBorders>
            <w:shd w:val="clear" w:color="auto" w:fill="auto"/>
            <w:noWrap/>
            <w:vAlign w:val="bottom"/>
            <w:hideMark/>
          </w:tcPr>
          <w:p w14:paraId="690107C4"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332</w:t>
            </w:r>
          </w:p>
        </w:tc>
        <w:tc>
          <w:tcPr>
            <w:tcW w:w="966" w:type="dxa"/>
            <w:tcBorders>
              <w:top w:val="nil"/>
              <w:left w:val="nil"/>
              <w:bottom w:val="nil"/>
              <w:right w:val="nil"/>
            </w:tcBorders>
            <w:shd w:val="clear" w:color="auto" w:fill="auto"/>
            <w:noWrap/>
            <w:vAlign w:val="bottom"/>
            <w:hideMark/>
          </w:tcPr>
          <w:p w14:paraId="6793CE3B"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1382.051</w:t>
            </w:r>
          </w:p>
        </w:tc>
        <w:tc>
          <w:tcPr>
            <w:tcW w:w="966" w:type="dxa"/>
            <w:tcBorders>
              <w:top w:val="nil"/>
              <w:left w:val="nil"/>
              <w:bottom w:val="nil"/>
              <w:right w:val="nil"/>
            </w:tcBorders>
            <w:shd w:val="clear" w:color="auto" w:fill="auto"/>
            <w:noWrap/>
            <w:vAlign w:val="bottom"/>
            <w:hideMark/>
          </w:tcPr>
          <w:p w14:paraId="2C5B9A15"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132D9A4"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6D44365" w14:textId="77777777" w:rsidR="000C2466" w:rsidRPr="0057205E" w:rsidRDefault="000C2466" w:rsidP="00CD029C">
            <w:pPr>
              <w:spacing w:after="0" w:line="240" w:lineRule="auto"/>
              <w:rPr>
                <w:rFonts w:ascii="Times New Roman" w:eastAsia="Times New Roman" w:hAnsi="Times New Roman" w:cs="Times New Roman"/>
                <w:sz w:val="20"/>
                <w:szCs w:val="20"/>
              </w:rPr>
            </w:pPr>
          </w:p>
        </w:tc>
      </w:tr>
      <w:tr w:rsidR="000C2466" w:rsidRPr="0057205E" w14:paraId="7B378CF8" w14:textId="77777777" w:rsidTr="00CD029C">
        <w:trPr>
          <w:trHeight w:val="290"/>
        </w:trPr>
        <w:tc>
          <w:tcPr>
            <w:tcW w:w="1990" w:type="dxa"/>
            <w:tcBorders>
              <w:top w:val="nil"/>
              <w:left w:val="nil"/>
              <w:bottom w:val="nil"/>
              <w:right w:val="nil"/>
            </w:tcBorders>
            <w:shd w:val="clear" w:color="auto" w:fill="auto"/>
            <w:noWrap/>
            <w:vAlign w:val="bottom"/>
            <w:hideMark/>
          </w:tcPr>
          <w:p w14:paraId="45EE1277"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30" w:type="dxa"/>
            <w:tcBorders>
              <w:top w:val="nil"/>
              <w:left w:val="nil"/>
              <w:bottom w:val="nil"/>
              <w:right w:val="nil"/>
            </w:tcBorders>
            <w:shd w:val="clear" w:color="auto" w:fill="auto"/>
            <w:noWrap/>
            <w:vAlign w:val="bottom"/>
            <w:hideMark/>
          </w:tcPr>
          <w:p w14:paraId="59473253"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1B6284DA"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2D8F6BD9"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bottom"/>
            <w:hideMark/>
          </w:tcPr>
          <w:p w14:paraId="722936B3"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246D2F" w14:textId="77777777" w:rsidR="000C2466" w:rsidRPr="0057205E" w:rsidRDefault="000C2466" w:rsidP="00CD029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A7D7D2A" w14:textId="77777777" w:rsidR="000C2466" w:rsidRPr="0057205E" w:rsidRDefault="000C2466" w:rsidP="00CD029C">
            <w:pPr>
              <w:spacing w:after="0" w:line="240" w:lineRule="auto"/>
              <w:rPr>
                <w:rFonts w:ascii="Times New Roman" w:eastAsia="Times New Roman" w:hAnsi="Times New Roman" w:cs="Times New Roman"/>
                <w:sz w:val="20"/>
                <w:szCs w:val="20"/>
              </w:rPr>
            </w:pPr>
          </w:p>
        </w:tc>
      </w:tr>
      <w:tr w:rsidR="000C2466" w:rsidRPr="0057205E" w14:paraId="47376334" w14:textId="77777777" w:rsidTr="00CD029C">
        <w:trPr>
          <w:trHeight w:val="300"/>
        </w:trPr>
        <w:tc>
          <w:tcPr>
            <w:tcW w:w="1990" w:type="dxa"/>
            <w:tcBorders>
              <w:top w:val="nil"/>
              <w:left w:val="nil"/>
              <w:bottom w:val="single" w:sz="8" w:space="0" w:color="auto"/>
              <w:right w:val="nil"/>
            </w:tcBorders>
            <w:shd w:val="clear" w:color="auto" w:fill="auto"/>
            <w:noWrap/>
            <w:vAlign w:val="bottom"/>
            <w:hideMark/>
          </w:tcPr>
          <w:p w14:paraId="1D2808B2"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Total</w:t>
            </w:r>
          </w:p>
        </w:tc>
        <w:tc>
          <w:tcPr>
            <w:tcW w:w="930" w:type="dxa"/>
            <w:tcBorders>
              <w:top w:val="nil"/>
              <w:left w:val="nil"/>
              <w:bottom w:val="single" w:sz="8" w:space="0" w:color="auto"/>
              <w:right w:val="nil"/>
            </w:tcBorders>
            <w:shd w:val="clear" w:color="auto" w:fill="auto"/>
            <w:noWrap/>
            <w:vAlign w:val="bottom"/>
            <w:hideMark/>
          </w:tcPr>
          <w:p w14:paraId="23E25F38"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2219119</w:t>
            </w:r>
          </w:p>
        </w:tc>
        <w:tc>
          <w:tcPr>
            <w:tcW w:w="966" w:type="dxa"/>
            <w:tcBorders>
              <w:top w:val="nil"/>
              <w:left w:val="nil"/>
              <w:bottom w:val="single" w:sz="8" w:space="0" w:color="auto"/>
              <w:right w:val="nil"/>
            </w:tcBorders>
            <w:shd w:val="clear" w:color="auto" w:fill="auto"/>
            <w:noWrap/>
            <w:vAlign w:val="bottom"/>
            <w:hideMark/>
          </w:tcPr>
          <w:p w14:paraId="3E6BB6EB" w14:textId="77777777" w:rsidR="000C2466" w:rsidRPr="0057205E" w:rsidRDefault="000C2466" w:rsidP="00CD029C">
            <w:pPr>
              <w:spacing w:after="0" w:line="240" w:lineRule="auto"/>
              <w:jc w:val="right"/>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335</w:t>
            </w:r>
          </w:p>
        </w:tc>
        <w:tc>
          <w:tcPr>
            <w:tcW w:w="966" w:type="dxa"/>
            <w:tcBorders>
              <w:top w:val="nil"/>
              <w:left w:val="nil"/>
              <w:bottom w:val="single" w:sz="8" w:space="0" w:color="auto"/>
              <w:right w:val="nil"/>
            </w:tcBorders>
            <w:shd w:val="clear" w:color="auto" w:fill="auto"/>
            <w:noWrap/>
            <w:vAlign w:val="bottom"/>
            <w:hideMark/>
          </w:tcPr>
          <w:p w14:paraId="45552B77"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 </w:t>
            </w:r>
          </w:p>
        </w:tc>
        <w:tc>
          <w:tcPr>
            <w:tcW w:w="966" w:type="dxa"/>
            <w:tcBorders>
              <w:top w:val="nil"/>
              <w:left w:val="nil"/>
              <w:bottom w:val="single" w:sz="8" w:space="0" w:color="auto"/>
              <w:right w:val="nil"/>
            </w:tcBorders>
            <w:shd w:val="clear" w:color="auto" w:fill="auto"/>
            <w:noWrap/>
            <w:vAlign w:val="bottom"/>
            <w:hideMark/>
          </w:tcPr>
          <w:p w14:paraId="6F7142C1"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14:paraId="671ACDBD"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14:paraId="0A53AD98" w14:textId="77777777" w:rsidR="000C2466" w:rsidRPr="0057205E" w:rsidRDefault="000C2466" w:rsidP="00CD029C">
            <w:pPr>
              <w:spacing w:after="0" w:line="240" w:lineRule="auto"/>
              <w:rPr>
                <w:rFonts w:ascii="Times New Roman" w:eastAsia="Times New Roman" w:hAnsi="Times New Roman" w:cs="Times New Roman"/>
                <w:color w:val="000000"/>
                <w:sz w:val="20"/>
                <w:szCs w:val="20"/>
              </w:rPr>
            </w:pPr>
            <w:r w:rsidRPr="0057205E">
              <w:rPr>
                <w:rFonts w:ascii="Times New Roman" w:eastAsia="Times New Roman" w:hAnsi="Times New Roman" w:cs="Times New Roman"/>
                <w:color w:val="000000"/>
                <w:sz w:val="20"/>
                <w:szCs w:val="20"/>
              </w:rPr>
              <w:t> </w:t>
            </w:r>
          </w:p>
        </w:tc>
      </w:tr>
    </w:tbl>
    <w:p w14:paraId="32E5AA91" w14:textId="77777777" w:rsidR="000C2466" w:rsidRDefault="000C2466" w:rsidP="000C2466">
      <w:pPr>
        <w:spacing w:line="240" w:lineRule="auto"/>
        <w:rPr>
          <w:rFonts w:ascii="Times New Roman" w:hAnsi="Times New Roman" w:cs="Times New Roman"/>
          <w:sz w:val="24"/>
          <w:szCs w:val="24"/>
        </w:rPr>
      </w:pPr>
      <w:r>
        <w:rPr>
          <w:rFonts w:ascii="Times New Roman" w:hAnsi="Times New Roman" w:cs="Times New Roman"/>
          <w:i/>
          <w:iCs/>
          <w:sz w:val="24"/>
          <w:szCs w:val="24"/>
        </w:rPr>
        <w:t>Table 5:Analysis of Variance</w:t>
      </w:r>
    </w:p>
    <w:p w14:paraId="2FCD4D00" w14:textId="77777777" w:rsidR="000C2466" w:rsidRDefault="000C2466" w:rsidP="000C2466">
      <w:pPr>
        <w:spacing w:line="240" w:lineRule="auto"/>
        <w:rPr>
          <w:rFonts w:ascii="Times New Roman" w:hAnsi="Times New Roman" w:cs="Times New Roman"/>
          <w:sz w:val="24"/>
          <w:szCs w:val="24"/>
        </w:rPr>
      </w:pPr>
      <w:r>
        <w:rPr>
          <w:rFonts w:ascii="Times New Roman" w:hAnsi="Times New Roman" w:cs="Times New Roman"/>
          <w:sz w:val="24"/>
          <w:szCs w:val="24"/>
        </w:rPr>
        <w:t>Where SS: Sum of squares</w:t>
      </w:r>
    </w:p>
    <w:p w14:paraId="720FC80C" w14:textId="77777777" w:rsidR="000C2466" w:rsidRDefault="000C2466" w:rsidP="000C2466">
      <w:pPr>
        <w:spacing w:line="240" w:lineRule="auto"/>
        <w:rPr>
          <w:rFonts w:ascii="Times New Roman" w:hAnsi="Times New Roman" w:cs="Times New Roman"/>
          <w:sz w:val="24"/>
          <w:szCs w:val="24"/>
        </w:rPr>
      </w:pPr>
      <w:r>
        <w:rPr>
          <w:rFonts w:ascii="Times New Roman" w:hAnsi="Times New Roman" w:cs="Times New Roman"/>
          <w:sz w:val="24"/>
          <w:szCs w:val="24"/>
        </w:rPr>
        <w:t>SS between groups: 1760278, quantifies the variability between groups of interest, the regions.</w:t>
      </w:r>
    </w:p>
    <w:p w14:paraId="627A6666" w14:textId="77777777" w:rsidR="000C2466" w:rsidRDefault="000C2466" w:rsidP="000C2466">
      <w:pPr>
        <w:spacing w:line="240" w:lineRule="auto"/>
        <w:rPr>
          <w:rFonts w:ascii="Times New Roman" w:hAnsi="Times New Roman" w:cs="Times New Roman"/>
          <w:sz w:val="24"/>
          <w:szCs w:val="24"/>
        </w:rPr>
      </w:pPr>
      <w:r>
        <w:rPr>
          <w:rFonts w:ascii="Times New Roman" w:hAnsi="Times New Roman" w:cs="Times New Roman"/>
          <w:sz w:val="24"/>
          <w:szCs w:val="24"/>
        </w:rPr>
        <w:t>SS within groups :458841, quantifies the variability within the groups of interest.</w:t>
      </w:r>
    </w:p>
    <w:p w14:paraId="0CB74295" w14:textId="77777777" w:rsidR="000C2466" w:rsidRDefault="000C2466" w:rsidP="000C2466">
      <w:pPr>
        <w:spacing w:line="240" w:lineRule="auto"/>
        <w:rPr>
          <w:rFonts w:ascii="Times New Roman" w:hAnsi="Times New Roman" w:cs="Times New Roman"/>
          <w:sz w:val="24"/>
          <w:szCs w:val="24"/>
        </w:rPr>
      </w:pPr>
      <w:r>
        <w:rPr>
          <w:rFonts w:ascii="Times New Roman" w:hAnsi="Times New Roman" w:cs="Times New Roman"/>
          <w:sz w:val="24"/>
          <w:szCs w:val="24"/>
        </w:rPr>
        <w:t xml:space="preserve">df between: Number of groups in the analysis less 1. </w:t>
      </w:r>
    </w:p>
    <w:p w14:paraId="6D81F457" w14:textId="77777777" w:rsidR="000C2466" w:rsidRDefault="000C2466" w:rsidP="000C2466">
      <w:pPr>
        <w:spacing w:line="240" w:lineRule="auto"/>
        <w:rPr>
          <w:rFonts w:ascii="Times New Roman" w:hAnsi="Times New Roman" w:cs="Times New Roman"/>
          <w:sz w:val="24"/>
          <w:szCs w:val="24"/>
        </w:rPr>
      </w:pPr>
      <w:r>
        <w:rPr>
          <w:rFonts w:ascii="Times New Roman" w:hAnsi="Times New Roman" w:cs="Times New Roman"/>
          <w:sz w:val="24"/>
          <w:szCs w:val="24"/>
        </w:rPr>
        <w:t>Df within: Number of observations in the analysis – number of groups.</w:t>
      </w:r>
    </w:p>
    <w:p w14:paraId="2D879FDF" w14:textId="77777777" w:rsidR="000C2466" w:rsidRDefault="000C2466" w:rsidP="000C2466">
      <w:pPr>
        <w:spacing w:line="240" w:lineRule="auto"/>
        <w:rPr>
          <w:rFonts w:ascii="Times New Roman" w:hAnsi="Times New Roman" w:cs="Times New Roman"/>
          <w:sz w:val="24"/>
          <w:szCs w:val="24"/>
        </w:rPr>
      </w:pPr>
      <w:r>
        <w:rPr>
          <w:rFonts w:ascii="Times New Roman" w:hAnsi="Times New Roman" w:cs="Times New Roman"/>
          <w:sz w:val="24"/>
          <w:szCs w:val="24"/>
        </w:rPr>
        <w:t>MS: Mean square. This is the average variation either between or within the groups.</w:t>
      </w:r>
    </w:p>
    <w:p w14:paraId="470D0800" w14:textId="77777777" w:rsidR="000C2466" w:rsidRDefault="000C2466" w:rsidP="000C2466">
      <w:pPr>
        <w:spacing w:line="240" w:lineRule="auto"/>
        <w:rPr>
          <w:rFonts w:ascii="Times New Roman" w:hAnsi="Times New Roman" w:cs="Times New Roman"/>
          <w:i/>
          <w:iCs/>
          <w:sz w:val="24"/>
          <w:szCs w:val="24"/>
        </w:rPr>
      </w:pPr>
      <w:r w:rsidRPr="00F14EEA">
        <w:rPr>
          <w:rFonts w:ascii="Times New Roman" w:hAnsi="Times New Roman" w:cs="Times New Roman"/>
          <w:i/>
          <w:iCs/>
          <w:sz w:val="24"/>
          <w:szCs w:val="24"/>
        </w:rPr>
        <w:lastRenderedPageBreak/>
        <w:t>MS = SS/df</w:t>
      </w:r>
    </w:p>
    <w:p w14:paraId="59F8C79B" w14:textId="77777777" w:rsidR="000C2466" w:rsidRPr="0057205E" w:rsidRDefault="000C2466" w:rsidP="000C2466">
      <w:pPr>
        <w:spacing w:line="240" w:lineRule="auto"/>
        <w:rPr>
          <w:rFonts w:ascii="Times New Roman" w:hAnsi="Times New Roman" w:cs="Times New Roman"/>
          <w:sz w:val="24"/>
          <w:szCs w:val="24"/>
        </w:rPr>
      </w:pPr>
      <w:r w:rsidRPr="00F14EEA">
        <w:rPr>
          <w:rFonts w:ascii="Times New Roman" w:hAnsi="Times New Roman" w:cs="Times New Roman"/>
          <w:sz w:val="24"/>
          <w:szCs w:val="24"/>
        </w:rPr>
        <w:t>F</w:t>
      </w:r>
      <w:r>
        <w:rPr>
          <w:rFonts w:ascii="Times New Roman" w:hAnsi="Times New Roman" w:cs="Times New Roman"/>
          <w:i/>
          <w:iCs/>
          <w:sz w:val="24"/>
          <w:szCs w:val="24"/>
        </w:rPr>
        <w:t xml:space="preserve"> </w:t>
      </w:r>
      <w:r w:rsidRPr="00F14EEA">
        <w:rPr>
          <w:rFonts w:ascii="Times New Roman" w:hAnsi="Times New Roman" w:cs="Times New Roman"/>
          <w:sz w:val="24"/>
          <w:szCs w:val="24"/>
        </w:rPr>
        <w:t>=</w:t>
      </w:r>
      <w:r>
        <w:rPr>
          <w:rFonts w:ascii="Times New Roman" w:hAnsi="Times New Roman" w:cs="Times New Roman"/>
          <w:i/>
          <w:iCs/>
          <w:sz w:val="24"/>
          <w:szCs w:val="24"/>
        </w:rPr>
        <w:t xml:space="preserve"> </w:t>
      </w:r>
      <w:r w:rsidRPr="00F14EEA">
        <w:rPr>
          <w:rFonts w:ascii="Times New Roman" w:hAnsi="Times New Roman" w:cs="Times New Roman"/>
          <w:sz w:val="24"/>
          <w:szCs w:val="24"/>
        </w:rPr>
        <w:t>Rat</w:t>
      </w:r>
      <w:r>
        <w:rPr>
          <w:rFonts w:ascii="Times New Roman" w:hAnsi="Times New Roman" w:cs="Times New Roman"/>
          <w:sz w:val="24"/>
          <w:szCs w:val="24"/>
        </w:rPr>
        <w:t>io of the MS between groups to the MS within groups.</w:t>
      </w:r>
    </w:p>
    <w:p w14:paraId="380E7CD2" w14:textId="77777777" w:rsidR="000C2466" w:rsidRDefault="000C2466" w:rsidP="000C2466">
      <w:pPr>
        <w:rPr>
          <w:rFonts w:ascii="Times New Roman" w:hAnsi="Times New Roman" w:cs="Times New Roman"/>
          <w:i/>
          <w:iCs/>
          <w:sz w:val="24"/>
          <w:szCs w:val="24"/>
        </w:rPr>
      </w:pPr>
      <w:r w:rsidRPr="00055F05">
        <w:rPr>
          <w:rFonts w:ascii="Times New Roman" w:hAnsi="Times New Roman" w:cs="Times New Roman"/>
          <w:i/>
          <w:iCs/>
          <w:sz w:val="24"/>
          <w:szCs w:val="24"/>
        </w:rPr>
        <w:t>F statistic =</w:t>
      </w:r>
      <w:r w:rsidRPr="00055F05">
        <w:rPr>
          <w:rFonts w:ascii="Calibri" w:hAnsi="Calibri" w:cs="Calibri"/>
          <w:i/>
          <w:iCs/>
          <w:color w:val="000000"/>
        </w:rPr>
        <w:t xml:space="preserve"> </w:t>
      </w:r>
      <w:r w:rsidRPr="00055F05">
        <w:rPr>
          <w:rFonts w:ascii="Times New Roman" w:hAnsi="Times New Roman" w:cs="Times New Roman"/>
          <w:i/>
          <w:iCs/>
          <w:sz w:val="24"/>
          <w:szCs w:val="24"/>
        </w:rPr>
        <w:t>424.5</w:t>
      </w:r>
      <w:r>
        <w:rPr>
          <w:rFonts w:ascii="Times New Roman" w:hAnsi="Times New Roman" w:cs="Times New Roman"/>
          <w:i/>
          <w:iCs/>
          <w:sz w:val="24"/>
          <w:szCs w:val="24"/>
        </w:rPr>
        <w:t>57 &gt;</w:t>
      </w:r>
      <w:r w:rsidRPr="00055F05">
        <w:rPr>
          <w:rFonts w:ascii="Times New Roman" w:hAnsi="Times New Roman" w:cs="Times New Roman"/>
          <w:i/>
          <w:iCs/>
          <w:sz w:val="24"/>
          <w:szCs w:val="24"/>
        </w:rPr>
        <w:t xml:space="preserve"> F critical= 2.63</w:t>
      </w:r>
      <w:r>
        <w:rPr>
          <w:rFonts w:ascii="Times New Roman" w:hAnsi="Times New Roman" w:cs="Times New Roman"/>
          <w:i/>
          <w:iCs/>
          <w:sz w:val="24"/>
          <w:szCs w:val="24"/>
        </w:rPr>
        <w:t>2</w:t>
      </w:r>
    </w:p>
    <w:p w14:paraId="1ED75344" w14:textId="77777777" w:rsidR="000C2466" w:rsidRPr="00B30673" w:rsidRDefault="000C2466" w:rsidP="000C2466">
      <w:pPr>
        <w:rPr>
          <w:rFonts w:ascii="Times New Roman" w:hAnsi="Times New Roman" w:cs="Times New Roman"/>
          <w:sz w:val="24"/>
          <w:szCs w:val="24"/>
        </w:rPr>
      </w:pPr>
      <w:proofErr w:type="spellStart"/>
      <w:r>
        <w:rPr>
          <w:rFonts w:ascii="Times New Roman" w:hAnsi="Times New Roman" w:cs="Times New Roman"/>
          <w:sz w:val="24"/>
          <w:szCs w:val="24"/>
        </w:rPr>
        <w:t>P:value</w:t>
      </w:r>
      <w:proofErr w:type="spellEnd"/>
      <w:r>
        <w:rPr>
          <w:rFonts w:ascii="Times New Roman" w:hAnsi="Times New Roman" w:cs="Times New Roman"/>
          <w:sz w:val="24"/>
          <w:szCs w:val="24"/>
        </w:rPr>
        <w:t xml:space="preserve"> </w:t>
      </w:r>
      <w:r w:rsidRPr="00B30673">
        <w:rPr>
          <w:rFonts w:ascii="Times New Roman" w:hAnsi="Times New Roman" w:cs="Times New Roman"/>
          <w:sz w:val="24"/>
          <w:szCs w:val="24"/>
        </w:rPr>
        <w:t>3.044E-113</w:t>
      </w:r>
      <w:r>
        <w:rPr>
          <w:rFonts w:ascii="Times New Roman" w:hAnsi="Times New Roman" w:cs="Times New Roman"/>
          <w:sz w:val="24"/>
          <w:szCs w:val="24"/>
        </w:rPr>
        <w:t xml:space="preserve"> &lt; the alpha level, α shows that the there is a significant difference between the groups.</w:t>
      </w:r>
    </w:p>
    <w:p w14:paraId="45A21C6A" w14:textId="77777777" w:rsidR="000C2466" w:rsidRDefault="000C2466" w:rsidP="000C2466">
      <w:pPr>
        <w:rPr>
          <w:rFonts w:ascii="Times New Roman" w:eastAsia="Times New Roman" w:hAnsi="Times New Roman" w:cs="Times New Roman"/>
          <w:sz w:val="24"/>
          <w:szCs w:val="24"/>
        </w:rPr>
      </w:pPr>
      <w:r>
        <w:rPr>
          <w:rFonts w:ascii="Times New Roman" w:eastAsiaTheme="minorEastAsia" w:hAnsi="Times New Roman" w:cs="Times New Roman"/>
          <w:sz w:val="24"/>
          <w:szCs w:val="24"/>
        </w:rPr>
        <w:t xml:space="preserve">Because </w:t>
      </w:r>
      <w:r w:rsidRPr="00B30673">
        <w:rPr>
          <w:rFonts w:ascii="Times New Roman" w:hAnsi="Times New Roman" w:cs="Times New Roman"/>
          <w:sz w:val="24"/>
          <w:szCs w:val="24"/>
        </w:rPr>
        <w:t>F statistic</w:t>
      </w:r>
      <w:r w:rsidRPr="00055F05">
        <w:rPr>
          <w:rFonts w:ascii="Times New Roman" w:hAnsi="Times New Roman" w:cs="Times New Roman"/>
          <w:i/>
          <w:iCs/>
          <w:sz w:val="24"/>
          <w:szCs w:val="24"/>
        </w:rPr>
        <w:t xml:space="preserve"> =</w:t>
      </w:r>
      <w:r w:rsidRPr="00055F05">
        <w:rPr>
          <w:rFonts w:ascii="Calibri" w:hAnsi="Calibri" w:cs="Calibri"/>
          <w:i/>
          <w:iCs/>
          <w:color w:val="000000"/>
        </w:rPr>
        <w:t xml:space="preserve"> </w:t>
      </w:r>
      <w:r w:rsidRPr="00055F05">
        <w:rPr>
          <w:rFonts w:ascii="Times New Roman" w:hAnsi="Times New Roman" w:cs="Times New Roman"/>
          <w:i/>
          <w:iCs/>
          <w:sz w:val="24"/>
          <w:szCs w:val="24"/>
        </w:rPr>
        <w:t>424.5</w:t>
      </w:r>
      <w:r>
        <w:rPr>
          <w:rFonts w:ascii="Times New Roman" w:hAnsi="Times New Roman" w:cs="Times New Roman"/>
          <w:i/>
          <w:iCs/>
          <w:sz w:val="24"/>
          <w:szCs w:val="24"/>
        </w:rPr>
        <w:t xml:space="preserve">57 </w:t>
      </w:r>
      <w:r>
        <w:rPr>
          <w:rFonts w:ascii="Times New Roman" w:eastAsiaTheme="minorEastAsia" w:hAnsi="Times New Roman" w:cs="Times New Roman"/>
          <w:sz w:val="24"/>
          <w:szCs w:val="24"/>
        </w:rPr>
        <w:t xml:space="preserve">&gt; </w:t>
      </w:r>
      <w:r w:rsidRPr="00B30673">
        <w:rPr>
          <w:rFonts w:ascii="Times New Roman" w:hAnsi="Times New Roman" w:cs="Times New Roman"/>
          <w:sz w:val="24"/>
          <w:szCs w:val="24"/>
        </w:rPr>
        <w:t>F critical</w:t>
      </w:r>
      <w:r>
        <w:rPr>
          <w:rFonts w:ascii="Times New Roman" w:hAnsi="Times New Roman" w:cs="Times New Roman"/>
          <w:i/>
          <w:iCs/>
          <w:sz w:val="24"/>
          <w:szCs w:val="24"/>
        </w:rPr>
        <w:t xml:space="preserve"> </w:t>
      </w:r>
      <w:r w:rsidRPr="00055F05">
        <w:rPr>
          <w:rFonts w:ascii="Times New Roman" w:hAnsi="Times New Roman" w:cs="Times New Roman"/>
          <w:i/>
          <w:iCs/>
          <w:sz w:val="24"/>
          <w:szCs w:val="24"/>
        </w:rPr>
        <w:t>= 2.63</w:t>
      </w:r>
      <w:r>
        <w:rPr>
          <w:rFonts w:ascii="Times New Roman" w:hAnsi="Times New Roman" w:cs="Times New Roman"/>
          <w:i/>
          <w:iCs/>
          <w:sz w:val="24"/>
          <w:szCs w:val="24"/>
        </w:rPr>
        <w:t xml:space="preserve">2, </w:t>
      </w:r>
      <w:r>
        <w:rPr>
          <w:rFonts w:ascii="Times New Roman" w:eastAsia="Times New Roman" w:hAnsi="Times New Roman" w:cs="Times New Roman"/>
          <w:sz w:val="24"/>
          <w:szCs w:val="24"/>
        </w:rPr>
        <w:t xml:space="preserve">we can reject the null hypothesis that the means are the same and conclude that there is a </w:t>
      </w:r>
      <w:r w:rsidRPr="00EA4E13">
        <w:rPr>
          <w:rFonts w:ascii="Times New Roman" w:eastAsia="Times New Roman" w:hAnsi="Times New Roman" w:cs="Times New Roman"/>
          <w:sz w:val="24"/>
          <w:szCs w:val="24"/>
        </w:rPr>
        <w:t xml:space="preserve">statistical difference </w:t>
      </w:r>
      <w:r>
        <w:rPr>
          <w:rFonts w:ascii="Times New Roman" w:eastAsia="Times New Roman" w:hAnsi="Times New Roman" w:cs="Times New Roman"/>
          <w:sz w:val="24"/>
          <w:szCs w:val="24"/>
        </w:rPr>
        <w:t>in average house sales prices between the Midwest, South, West, and Northeast regions.</w:t>
      </w:r>
    </w:p>
    <w:p w14:paraId="7728D7A3" w14:textId="77777777" w:rsidR="000C2466" w:rsidRDefault="000C2466" w:rsidP="000C246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3.3.1.1 </w:t>
      </w:r>
      <w:r w:rsidRPr="00380FBC">
        <w:rPr>
          <w:rFonts w:ascii="Times New Roman" w:eastAsia="Times New Roman" w:hAnsi="Times New Roman" w:cs="Times New Roman"/>
          <w:b/>
          <w:bCs/>
          <w:sz w:val="24"/>
          <w:szCs w:val="24"/>
        </w:rPr>
        <w:t>Growth rate of Prices:</w:t>
      </w:r>
    </w:p>
    <w:p w14:paraId="74E56CD7" w14:textId="77777777" w:rsidR="000C2466" w:rsidRDefault="000C2466" w:rsidP="000C2466">
      <w:pPr>
        <w:rPr>
          <w:rFonts w:ascii="Times New Roman" w:eastAsia="Times New Roman" w:hAnsi="Times New Roman" w:cs="Times New Roman"/>
          <w:sz w:val="24"/>
          <w:szCs w:val="24"/>
        </w:rPr>
      </w:pPr>
      <w:r w:rsidRPr="003021E9">
        <w:rPr>
          <w:rFonts w:ascii="Times New Roman" w:eastAsia="Times New Roman" w:hAnsi="Times New Roman" w:cs="Times New Roman"/>
          <w:sz w:val="24"/>
          <w:szCs w:val="24"/>
        </w:rPr>
        <w:t>Present prices are</w:t>
      </w:r>
      <w:r>
        <w:rPr>
          <w:rFonts w:ascii="Times New Roman" w:eastAsia="Times New Roman" w:hAnsi="Times New Roman" w:cs="Times New Roman"/>
          <w:sz w:val="24"/>
          <w:szCs w:val="24"/>
        </w:rPr>
        <w:t xml:space="preserve"> quite </w:t>
      </w:r>
      <w:r w:rsidRPr="003021E9">
        <w:rPr>
          <w:rFonts w:ascii="Times New Roman" w:eastAsia="Times New Roman" w:hAnsi="Times New Roman" w:cs="Times New Roman"/>
          <w:sz w:val="24"/>
          <w:szCs w:val="24"/>
        </w:rPr>
        <w:t>likely dependent on past prices in time-series data. That is, they are autocorrelated; as a result, lag values of the trend must be included as explanatory variables.</w:t>
      </w:r>
    </w:p>
    <w:p w14:paraId="208D7236" w14:textId="77777777" w:rsidR="000C2466" w:rsidRDefault="000C2466" w:rsidP="000C2466">
      <w:pPr>
        <w:rPr>
          <w:rFonts w:ascii="Times New Roman" w:eastAsia="Times New Roman" w:hAnsi="Times New Roman" w:cs="Times New Roman"/>
          <w:sz w:val="24"/>
          <w:szCs w:val="24"/>
        </w:rPr>
      </w:pPr>
      <w:r>
        <w:rPr>
          <w:rFonts w:ascii="Times New Roman" w:eastAsia="Times New Roman" w:hAnsi="Times New Roman" w:cs="Times New Roman"/>
          <w:sz w:val="24"/>
          <w:szCs w:val="24"/>
        </w:rPr>
        <w:t>Is it possible that the growth rate of housing prices differs in various regions, or are the housing price growing at the same rate across the regions?</w:t>
      </w:r>
    </w:p>
    <w:p w14:paraId="6D635011" w14:textId="77777777" w:rsidR="000C2466" w:rsidRDefault="000C2466" w:rsidP="000C2466">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do this, this study will be treating the data from the regions as a cross-sectional model.</w:t>
      </w:r>
    </w:p>
    <w:p w14:paraId="16037CD6" w14:textId="77777777" w:rsidR="000C2466" w:rsidRDefault="000C2466" w:rsidP="000C24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do this, an ANOVA was carried out on the percentage growth rate of the data. This was carried out to compare how they relate over time with present price. </w:t>
      </w:r>
    </w:p>
    <w:p w14:paraId="1ED8DD82" w14:textId="77777777" w:rsidR="000C2466" w:rsidRPr="00111D71" w:rsidRDefault="000C2466" w:rsidP="000C2466">
      <w:pPr>
        <w:rPr>
          <w:rFonts w:ascii="Times New Roman" w:hAnsi="Times New Roman" w:cs="Times New Roman"/>
          <w:i/>
          <w:iCs/>
          <w:sz w:val="24"/>
          <w:szCs w:val="24"/>
        </w:rPr>
      </w:pPr>
      <w:r w:rsidRPr="00111D71">
        <w:rPr>
          <w:rFonts w:ascii="Times New Roman" w:hAnsi="Times New Roman" w:cs="Times New Roman"/>
          <w:i/>
          <w:iCs/>
          <w:sz w:val="24"/>
          <w:szCs w:val="24"/>
        </w:rPr>
        <w:t>H</w:t>
      </w:r>
      <w:r w:rsidRPr="00111D71">
        <w:rPr>
          <w:rFonts w:ascii="Times New Roman" w:hAnsi="Times New Roman" w:cs="Times New Roman"/>
          <w:i/>
          <w:iCs/>
          <w:sz w:val="24"/>
          <w:szCs w:val="24"/>
          <w:vertAlign w:val="subscript"/>
        </w:rPr>
        <w:t>0</w:t>
      </w:r>
      <w:r w:rsidRPr="00111D71">
        <w:rPr>
          <w:rFonts w:ascii="Times New Roman" w:hAnsi="Times New Roman" w:cs="Times New Roman"/>
          <w:i/>
          <w:iCs/>
          <w:sz w:val="24"/>
          <w:szCs w:val="24"/>
        </w:rPr>
        <w:t xml:space="preserve">: µMW=µS = µW = µNE </w:t>
      </w:r>
    </w:p>
    <w:p w14:paraId="00B68DCF" w14:textId="77777777" w:rsidR="000C2466" w:rsidRPr="00380FBC" w:rsidRDefault="000C2466" w:rsidP="000C2466">
      <w:pPr>
        <w:rPr>
          <w:rFonts w:ascii="Times New Roman" w:hAnsi="Times New Roman" w:cs="Times New Roman"/>
          <w:i/>
          <w:iCs/>
          <w:sz w:val="24"/>
          <w:szCs w:val="24"/>
        </w:rPr>
      </w:pPr>
      <w:r w:rsidRPr="00111D71">
        <w:rPr>
          <w:rFonts w:ascii="Times New Roman" w:hAnsi="Times New Roman" w:cs="Times New Roman"/>
          <w:i/>
          <w:iCs/>
          <w:sz w:val="24"/>
          <w:szCs w:val="24"/>
        </w:rPr>
        <w:t>H</w:t>
      </w:r>
      <w:r w:rsidRPr="00111D71">
        <w:rPr>
          <w:rFonts w:ascii="Times New Roman" w:hAnsi="Times New Roman" w:cs="Times New Roman"/>
          <w:i/>
          <w:iCs/>
          <w:sz w:val="24"/>
          <w:szCs w:val="24"/>
          <w:vertAlign w:val="subscript"/>
        </w:rPr>
        <w:t>1</w:t>
      </w:r>
      <w:r w:rsidRPr="00111D71">
        <w:rPr>
          <w:rFonts w:ascii="Times New Roman" w:hAnsi="Times New Roman" w:cs="Times New Roman"/>
          <w:i/>
          <w:iCs/>
          <w:sz w:val="24"/>
          <w:szCs w:val="24"/>
        </w:rPr>
        <w:t>: At least one mean is different from the others</w:t>
      </w:r>
    </w:p>
    <w:tbl>
      <w:tblPr>
        <w:tblW w:w="7720" w:type="dxa"/>
        <w:tblLook w:val="04A0" w:firstRow="1" w:lastRow="0" w:firstColumn="1" w:lastColumn="0" w:noHBand="0" w:noVBand="1"/>
      </w:tblPr>
      <w:tblGrid>
        <w:gridCol w:w="1867"/>
        <w:gridCol w:w="1053"/>
        <w:gridCol w:w="960"/>
        <w:gridCol w:w="960"/>
        <w:gridCol w:w="960"/>
        <w:gridCol w:w="960"/>
        <w:gridCol w:w="960"/>
      </w:tblGrid>
      <w:tr w:rsidR="000C2466" w:rsidRPr="004A3ED3" w14:paraId="20211A7D" w14:textId="77777777" w:rsidTr="00CD029C">
        <w:trPr>
          <w:trHeight w:val="290"/>
        </w:trPr>
        <w:tc>
          <w:tcPr>
            <w:tcW w:w="2920" w:type="dxa"/>
            <w:gridSpan w:val="2"/>
            <w:tcBorders>
              <w:top w:val="nil"/>
              <w:left w:val="nil"/>
              <w:bottom w:val="nil"/>
              <w:right w:val="nil"/>
            </w:tcBorders>
            <w:shd w:val="clear" w:color="auto" w:fill="auto"/>
            <w:noWrap/>
            <w:vAlign w:val="bottom"/>
            <w:hideMark/>
          </w:tcPr>
          <w:p w14:paraId="766AFFE9"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proofErr w:type="spellStart"/>
            <w:r w:rsidRPr="004A3ED3">
              <w:rPr>
                <w:rFonts w:ascii="Times New Roman" w:eastAsia="Times New Roman" w:hAnsi="Times New Roman" w:cs="Times New Roman"/>
                <w:color w:val="000000"/>
                <w:sz w:val="18"/>
                <w:szCs w:val="18"/>
              </w:rPr>
              <w:t>Anova</w:t>
            </w:r>
            <w:proofErr w:type="spellEnd"/>
            <w:r w:rsidRPr="004A3ED3">
              <w:rPr>
                <w:rFonts w:ascii="Times New Roman" w:eastAsia="Times New Roman" w:hAnsi="Times New Roman" w:cs="Times New Roman"/>
                <w:color w:val="000000"/>
                <w:sz w:val="18"/>
                <w:szCs w:val="18"/>
              </w:rPr>
              <w:t>: Single Factor</w:t>
            </w:r>
          </w:p>
        </w:tc>
        <w:tc>
          <w:tcPr>
            <w:tcW w:w="960" w:type="dxa"/>
            <w:tcBorders>
              <w:top w:val="nil"/>
              <w:left w:val="nil"/>
              <w:bottom w:val="nil"/>
              <w:right w:val="nil"/>
            </w:tcBorders>
            <w:shd w:val="clear" w:color="auto" w:fill="auto"/>
            <w:noWrap/>
            <w:vAlign w:val="bottom"/>
            <w:hideMark/>
          </w:tcPr>
          <w:p w14:paraId="01E872F4"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p>
        </w:tc>
        <w:tc>
          <w:tcPr>
            <w:tcW w:w="960" w:type="dxa"/>
            <w:tcBorders>
              <w:top w:val="nil"/>
              <w:left w:val="nil"/>
              <w:bottom w:val="nil"/>
              <w:right w:val="nil"/>
            </w:tcBorders>
            <w:shd w:val="clear" w:color="auto" w:fill="auto"/>
            <w:noWrap/>
            <w:vAlign w:val="bottom"/>
            <w:hideMark/>
          </w:tcPr>
          <w:p w14:paraId="4D8EA978"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75084E97"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ABBDA36"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73AF1E0F" w14:textId="77777777" w:rsidR="000C2466" w:rsidRPr="004A3ED3" w:rsidRDefault="000C2466" w:rsidP="00CD029C">
            <w:pPr>
              <w:spacing w:after="0" w:line="240" w:lineRule="auto"/>
              <w:rPr>
                <w:rFonts w:ascii="Times New Roman" w:eastAsia="Times New Roman" w:hAnsi="Times New Roman" w:cs="Times New Roman"/>
                <w:sz w:val="18"/>
                <w:szCs w:val="18"/>
              </w:rPr>
            </w:pPr>
          </w:p>
        </w:tc>
      </w:tr>
      <w:tr w:rsidR="000C2466" w:rsidRPr="004A3ED3" w14:paraId="52C4F46C" w14:textId="77777777" w:rsidTr="00CD029C">
        <w:trPr>
          <w:trHeight w:val="290"/>
        </w:trPr>
        <w:tc>
          <w:tcPr>
            <w:tcW w:w="1867" w:type="dxa"/>
            <w:tcBorders>
              <w:top w:val="nil"/>
              <w:left w:val="nil"/>
              <w:bottom w:val="nil"/>
              <w:right w:val="nil"/>
            </w:tcBorders>
            <w:shd w:val="clear" w:color="auto" w:fill="auto"/>
            <w:noWrap/>
            <w:vAlign w:val="bottom"/>
            <w:hideMark/>
          </w:tcPr>
          <w:p w14:paraId="3101FCC3"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1053" w:type="dxa"/>
            <w:tcBorders>
              <w:top w:val="nil"/>
              <w:left w:val="nil"/>
              <w:bottom w:val="nil"/>
              <w:right w:val="nil"/>
            </w:tcBorders>
            <w:shd w:val="clear" w:color="auto" w:fill="auto"/>
            <w:noWrap/>
            <w:vAlign w:val="bottom"/>
            <w:hideMark/>
          </w:tcPr>
          <w:p w14:paraId="344A8607"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2A04956F"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0CE58377"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BF13249"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4F23145A"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0FD0A7E0" w14:textId="77777777" w:rsidR="000C2466" w:rsidRPr="004A3ED3" w:rsidRDefault="000C2466" w:rsidP="00CD029C">
            <w:pPr>
              <w:spacing w:after="0" w:line="240" w:lineRule="auto"/>
              <w:rPr>
                <w:rFonts w:ascii="Times New Roman" w:eastAsia="Times New Roman" w:hAnsi="Times New Roman" w:cs="Times New Roman"/>
                <w:sz w:val="18"/>
                <w:szCs w:val="18"/>
              </w:rPr>
            </w:pPr>
          </w:p>
        </w:tc>
      </w:tr>
      <w:tr w:rsidR="000C2466" w:rsidRPr="004A3ED3" w14:paraId="2547979E" w14:textId="77777777" w:rsidTr="00CD029C">
        <w:trPr>
          <w:trHeight w:val="300"/>
        </w:trPr>
        <w:tc>
          <w:tcPr>
            <w:tcW w:w="1867" w:type="dxa"/>
            <w:tcBorders>
              <w:top w:val="nil"/>
              <w:left w:val="nil"/>
              <w:bottom w:val="nil"/>
              <w:right w:val="nil"/>
            </w:tcBorders>
            <w:shd w:val="clear" w:color="auto" w:fill="auto"/>
            <w:noWrap/>
            <w:vAlign w:val="bottom"/>
            <w:hideMark/>
          </w:tcPr>
          <w:p w14:paraId="68E1A7FA"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SUMMARY</w:t>
            </w:r>
          </w:p>
        </w:tc>
        <w:tc>
          <w:tcPr>
            <w:tcW w:w="1053" w:type="dxa"/>
            <w:tcBorders>
              <w:top w:val="nil"/>
              <w:left w:val="nil"/>
              <w:bottom w:val="nil"/>
              <w:right w:val="nil"/>
            </w:tcBorders>
            <w:shd w:val="clear" w:color="auto" w:fill="auto"/>
            <w:noWrap/>
            <w:vAlign w:val="bottom"/>
            <w:hideMark/>
          </w:tcPr>
          <w:p w14:paraId="33F60C5F"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p>
        </w:tc>
        <w:tc>
          <w:tcPr>
            <w:tcW w:w="960" w:type="dxa"/>
            <w:tcBorders>
              <w:top w:val="nil"/>
              <w:left w:val="nil"/>
              <w:bottom w:val="nil"/>
              <w:right w:val="nil"/>
            </w:tcBorders>
            <w:shd w:val="clear" w:color="auto" w:fill="auto"/>
            <w:noWrap/>
            <w:vAlign w:val="bottom"/>
            <w:hideMark/>
          </w:tcPr>
          <w:p w14:paraId="0145573B"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C30272F"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3E5C0B1F"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6C23696B"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259020D0" w14:textId="77777777" w:rsidR="000C2466" w:rsidRPr="004A3ED3" w:rsidRDefault="000C2466" w:rsidP="00CD029C">
            <w:pPr>
              <w:spacing w:after="0" w:line="240" w:lineRule="auto"/>
              <w:rPr>
                <w:rFonts w:ascii="Times New Roman" w:eastAsia="Times New Roman" w:hAnsi="Times New Roman" w:cs="Times New Roman"/>
                <w:sz w:val="18"/>
                <w:szCs w:val="18"/>
              </w:rPr>
            </w:pPr>
          </w:p>
        </w:tc>
      </w:tr>
      <w:tr w:rsidR="000C2466" w:rsidRPr="004A3ED3" w14:paraId="4AB28767" w14:textId="77777777" w:rsidTr="00CD029C">
        <w:trPr>
          <w:trHeight w:val="290"/>
        </w:trPr>
        <w:tc>
          <w:tcPr>
            <w:tcW w:w="1867" w:type="dxa"/>
            <w:tcBorders>
              <w:top w:val="single" w:sz="8" w:space="0" w:color="auto"/>
              <w:left w:val="nil"/>
              <w:bottom w:val="single" w:sz="4" w:space="0" w:color="auto"/>
              <w:right w:val="nil"/>
            </w:tcBorders>
            <w:shd w:val="clear" w:color="auto" w:fill="auto"/>
            <w:noWrap/>
            <w:vAlign w:val="bottom"/>
            <w:hideMark/>
          </w:tcPr>
          <w:p w14:paraId="469049E3" w14:textId="77777777" w:rsidR="000C2466" w:rsidRPr="004A3ED3" w:rsidRDefault="000C2466" w:rsidP="00CD029C">
            <w:pPr>
              <w:spacing w:after="0" w:line="240" w:lineRule="auto"/>
              <w:jc w:val="center"/>
              <w:rPr>
                <w:rFonts w:ascii="Times New Roman" w:eastAsia="Times New Roman" w:hAnsi="Times New Roman" w:cs="Times New Roman"/>
                <w:i/>
                <w:iCs/>
                <w:color w:val="000000"/>
                <w:sz w:val="18"/>
                <w:szCs w:val="18"/>
              </w:rPr>
            </w:pPr>
            <w:r w:rsidRPr="004A3ED3">
              <w:rPr>
                <w:rFonts w:ascii="Times New Roman" w:eastAsia="Times New Roman" w:hAnsi="Times New Roman" w:cs="Times New Roman"/>
                <w:i/>
                <w:iCs/>
                <w:color w:val="000000"/>
                <w:sz w:val="18"/>
                <w:szCs w:val="18"/>
              </w:rPr>
              <w:t>Groups</w:t>
            </w:r>
          </w:p>
        </w:tc>
        <w:tc>
          <w:tcPr>
            <w:tcW w:w="1053" w:type="dxa"/>
            <w:tcBorders>
              <w:top w:val="single" w:sz="8" w:space="0" w:color="auto"/>
              <w:left w:val="nil"/>
              <w:bottom w:val="single" w:sz="4" w:space="0" w:color="auto"/>
              <w:right w:val="nil"/>
            </w:tcBorders>
            <w:shd w:val="clear" w:color="auto" w:fill="auto"/>
            <w:noWrap/>
            <w:vAlign w:val="bottom"/>
            <w:hideMark/>
          </w:tcPr>
          <w:p w14:paraId="286F59DD" w14:textId="77777777" w:rsidR="000C2466" w:rsidRPr="004A3ED3" w:rsidRDefault="000C2466" w:rsidP="00CD029C">
            <w:pPr>
              <w:spacing w:after="0" w:line="240" w:lineRule="auto"/>
              <w:jc w:val="center"/>
              <w:rPr>
                <w:rFonts w:ascii="Times New Roman" w:eastAsia="Times New Roman" w:hAnsi="Times New Roman" w:cs="Times New Roman"/>
                <w:i/>
                <w:iCs/>
                <w:color w:val="000000"/>
                <w:sz w:val="18"/>
                <w:szCs w:val="18"/>
              </w:rPr>
            </w:pPr>
            <w:r w:rsidRPr="004A3ED3">
              <w:rPr>
                <w:rFonts w:ascii="Times New Roman" w:eastAsia="Times New Roman" w:hAnsi="Times New Roman" w:cs="Times New Roman"/>
                <w:i/>
                <w:iCs/>
                <w:color w:val="000000"/>
                <w:sz w:val="18"/>
                <w:szCs w:val="18"/>
              </w:rPr>
              <w:t>Count</w:t>
            </w:r>
          </w:p>
        </w:tc>
        <w:tc>
          <w:tcPr>
            <w:tcW w:w="960" w:type="dxa"/>
            <w:tcBorders>
              <w:top w:val="single" w:sz="8" w:space="0" w:color="auto"/>
              <w:left w:val="nil"/>
              <w:bottom w:val="single" w:sz="4" w:space="0" w:color="auto"/>
              <w:right w:val="nil"/>
            </w:tcBorders>
            <w:shd w:val="clear" w:color="auto" w:fill="auto"/>
            <w:noWrap/>
            <w:vAlign w:val="bottom"/>
            <w:hideMark/>
          </w:tcPr>
          <w:p w14:paraId="52D7494D" w14:textId="77777777" w:rsidR="000C2466" w:rsidRPr="004A3ED3" w:rsidRDefault="000C2466" w:rsidP="00CD029C">
            <w:pPr>
              <w:spacing w:after="0" w:line="240" w:lineRule="auto"/>
              <w:jc w:val="center"/>
              <w:rPr>
                <w:rFonts w:ascii="Times New Roman" w:eastAsia="Times New Roman" w:hAnsi="Times New Roman" w:cs="Times New Roman"/>
                <w:i/>
                <w:iCs/>
                <w:color w:val="000000"/>
                <w:sz w:val="18"/>
                <w:szCs w:val="18"/>
              </w:rPr>
            </w:pPr>
            <w:r w:rsidRPr="004A3ED3">
              <w:rPr>
                <w:rFonts w:ascii="Times New Roman" w:eastAsia="Times New Roman" w:hAnsi="Times New Roman" w:cs="Times New Roman"/>
                <w:i/>
                <w:iCs/>
                <w:color w:val="000000"/>
                <w:sz w:val="18"/>
                <w:szCs w:val="18"/>
              </w:rPr>
              <w:t>Sum</w:t>
            </w:r>
          </w:p>
        </w:tc>
        <w:tc>
          <w:tcPr>
            <w:tcW w:w="960" w:type="dxa"/>
            <w:tcBorders>
              <w:top w:val="single" w:sz="8" w:space="0" w:color="auto"/>
              <w:left w:val="nil"/>
              <w:bottom w:val="single" w:sz="4" w:space="0" w:color="auto"/>
              <w:right w:val="nil"/>
            </w:tcBorders>
            <w:shd w:val="clear" w:color="auto" w:fill="auto"/>
            <w:noWrap/>
            <w:vAlign w:val="bottom"/>
            <w:hideMark/>
          </w:tcPr>
          <w:p w14:paraId="2823FCE5" w14:textId="77777777" w:rsidR="000C2466" w:rsidRPr="004A3ED3" w:rsidRDefault="000C2466" w:rsidP="00CD029C">
            <w:pPr>
              <w:spacing w:after="0" w:line="240" w:lineRule="auto"/>
              <w:jc w:val="center"/>
              <w:rPr>
                <w:rFonts w:ascii="Times New Roman" w:eastAsia="Times New Roman" w:hAnsi="Times New Roman" w:cs="Times New Roman"/>
                <w:i/>
                <w:iCs/>
                <w:color w:val="000000"/>
                <w:sz w:val="18"/>
                <w:szCs w:val="18"/>
              </w:rPr>
            </w:pPr>
            <w:r w:rsidRPr="004A3ED3">
              <w:rPr>
                <w:rFonts w:ascii="Times New Roman" w:eastAsia="Times New Roman" w:hAnsi="Times New Roman" w:cs="Times New Roman"/>
                <w:i/>
                <w:iCs/>
                <w:color w:val="000000"/>
                <w:sz w:val="18"/>
                <w:szCs w:val="18"/>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07A9A294" w14:textId="77777777" w:rsidR="000C2466" w:rsidRPr="004A3ED3" w:rsidRDefault="000C2466" w:rsidP="00CD029C">
            <w:pPr>
              <w:spacing w:after="0" w:line="240" w:lineRule="auto"/>
              <w:jc w:val="center"/>
              <w:rPr>
                <w:rFonts w:ascii="Times New Roman" w:eastAsia="Times New Roman" w:hAnsi="Times New Roman" w:cs="Times New Roman"/>
                <w:i/>
                <w:iCs/>
                <w:color w:val="000000"/>
                <w:sz w:val="18"/>
                <w:szCs w:val="18"/>
              </w:rPr>
            </w:pPr>
            <w:r w:rsidRPr="004A3ED3">
              <w:rPr>
                <w:rFonts w:ascii="Times New Roman" w:eastAsia="Times New Roman" w:hAnsi="Times New Roman" w:cs="Times New Roman"/>
                <w:i/>
                <w:iCs/>
                <w:color w:val="000000"/>
                <w:sz w:val="18"/>
                <w:szCs w:val="18"/>
              </w:rPr>
              <w:t>Variance</w:t>
            </w:r>
          </w:p>
        </w:tc>
        <w:tc>
          <w:tcPr>
            <w:tcW w:w="960" w:type="dxa"/>
            <w:tcBorders>
              <w:top w:val="nil"/>
              <w:left w:val="nil"/>
              <w:bottom w:val="nil"/>
              <w:right w:val="nil"/>
            </w:tcBorders>
            <w:shd w:val="clear" w:color="auto" w:fill="auto"/>
            <w:noWrap/>
            <w:vAlign w:val="bottom"/>
            <w:hideMark/>
          </w:tcPr>
          <w:p w14:paraId="11CEC2E3" w14:textId="77777777" w:rsidR="000C2466" w:rsidRPr="004A3ED3" w:rsidRDefault="000C2466" w:rsidP="00CD029C">
            <w:pPr>
              <w:spacing w:after="0" w:line="240" w:lineRule="auto"/>
              <w:jc w:val="center"/>
              <w:rPr>
                <w:rFonts w:ascii="Times New Roman" w:eastAsia="Times New Roman" w:hAnsi="Times New Roman" w:cs="Times New Roman"/>
                <w:i/>
                <w:iCs/>
                <w:color w:val="000000"/>
                <w:sz w:val="18"/>
                <w:szCs w:val="18"/>
              </w:rPr>
            </w:pPr>
          </w:p>
        </w:tc>
        <w:tc>
          <w:tcPr>
            <w:tcW w:w="960" w:type="dxa"/>
            <w:tcBorders>
              <w:top w:val="nil"/>
              <w:left w:val="nil"/>
              <w:bottom w:val="nil"/>
              <w:right w:val="nil"/>
            </w:tcBorders>
            <w:shd w:val="clear" w:color="auto" w:fill="auto"/>
            <w:noWrap/>
            <w:vAlign w:val="bottom"/>
            <w:hideMark/>
          </w:tcPr>
          <w:p w14:paraId="44173E01" w14:textId="77777777" w:rsidR="000C2466" w:rsidRPr="004A3ED3" w:rsidRDefault="000C2466" w:rsidP="00CD029C">
            <w:pPr>
              <w:spacing w:after="0" w:line="240" w:lineRule="auto"/>
              <w:rPr>
                <w:rFonts w:ascii="Times New Roman" w:eastAsia="Times New Roman" w:hAnsi="Times New Roman" w:cs="Times New Roman"/>
                <w:sz w:val="18"/>
                <w:szCs w:val="18"/>
              </w:rPr>
            </w:pPr>
          </w:p>
        </w:tc>
      </w:tr>
      <w:tr w:rsidR="000C2466" w:rsidRPr="004A3ED3" w14:paraId="036F67E6" w14:textId="77777777" w:rsidTr="00CD029C">
        <w:trPr>
          <w:trHeight w:val="290"/>
        </w:trPr>
        <w:tc>
          <w:tcPr>
            <w:tcW w:w="1867" w:type="dxa"/>
            <w:tcBorders>
              <w:top w:val="nil"/>
              <w:left w:val="nil"/>
              <w:bottom w:val="nil"/>
              <w:right w:val="nil"/>
            </w:tcBorders>
            <w:shd w:val="clear" w:color="auto" w:fill="auto"/>
            <w:noWrap/>
            <w:vAlign w:val="bottom"/>
            <w:hideMark/>
          </w:tcPr>
          <w:p w14:paraId="3E01487E"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MW Growth rate</w:t>
            </w:r>
          </w:p>
        </w:tc>
        <w:tc>
          <w:tcPr>
            <w:tcW w:w="1053" w:type="dxa"/>
            <w:tcBorders>
              <w:top w:val="nil"/>
              <w:left w:val="nil"/>
              <w:bottom w:val="nil"/>
              <w:right w:val="nil"/>
            </w:tcBorders>
            <w:shd w:val="clear" w:color="auto" w:fill="auto"/>
            <w:noWrap/>
            <w:vAlign w:val="bottom"/>
            <w:hideMark/>
          </w:tcPr>
          <w:p w14:paraId="5246EDF4"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83</w:t>
            </w:r>
          </w:p>
        </w:tc>
        <w:tc>
          <w:tcPr>
            <w:tcW w:w="960" w:type="dxa"/>
            <w:tcBorders>
              <w:top w:val="nil"/>
              <w:left w:val="nil"/>
              <w:bottom w:val="nil"/>
              <w:right w:val="nil"/>
            </w:tcBorders>
            <w:shd w:val="clear" w:color="auto" w:fill="auto"/>
            <w:noWrap/>
            <w:vAlign w:val="bottom"/>
            <w:hideMark/>
          </w:tcPr>
          <w:p w14:paraId="06237DDD"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-0.400</w:t>
            </w:r>
          </w:p>
        </w:tc>
        <w:tc>
          <w:tcPr>
            <w:tcW w:w="960" w:type="dxa"/>
            <w:tcBorders>
              <w:top w:val="nil"/>
              <w:left w:val="nil"/>
              <w:bottom w:val="nil"/>
              <w:right w:val="nil"/>
            </w:tcBorders>
            <w:shd w:val="clear" w:color="auto" w:fill="auto"/>
            <w:noWrap/>
            <w:vAlign w:val="bottom"/>
            <w:hideMark/>
          </w:tcPr>
          <w:p w14:paraId="1AA0410F"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-0.005</w:t>
            </w:r>
          </w:p>
        </w:tc>
        <w:tc>
          <w:tcPr>
            <w:tcW w:w="960" w:type="dxa"/>
            <w:tcBorders>
              <w:top w:val="nil"/>
              <w:left w:val="nil"/>
              <w:bottom w:val="nil"/>
              <w:right w:val="nil"/>
            </w:tcBorders>
            <w:shd w:val="clear" w:color="auto" w:fill="auto"/>
            <w:noWrap/>
            <w:vAlign w:val="bottom"/>
            <w:hideMark/>
          </w:tcPr>
          <w:p w14:paraId="10EC91A7"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33.016</w:t>
            </w:r>
          </w:p>
        </w:tc>
        <w:tc>
          <w:tcPr>
            <w:tcW w:w="960" w:type="dxa"/>
            <w:tcBorders>
              <w:top w:val="nil"/>
              <w:left w:val="nil"/>
              <w:bottom w:val="nil"/>
              <w:right w:val="nil"/>
            </w:tcBorders>
            <w:shd w:val="clear" w:color="auto" w:fill="auto"/>
            <w:noWrap/>
            <w:vAlign w:val="bottom"/>
            <w:hideMark/>
          </w:tcPr>
          <w:p w14:paraId="5E9C65CB"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p>
        </w:tc>
        <w:tc>
          <w:tcPr>
            <w:tcW w:w="960" w:type="dxa"/>
            <w:tcBorders>
              <w:top w:val="nil"/>
              <w:left w:val="nil"/>
              <w:bottom w:val="nil"/>
              <w:right w:val="nil"/>
            </w:tcBorders>
            <w:shd w:val="clear" w:color="auto" w:fill="auto"/>
            <w:noWrap/>
            <w:vAlign w:val="bottom"/>
            <w:hideMark/>
          </w:tcPr>
          <w:p w14:paraId="30FA0A71" w14:textId="77777777" w:rsidR="000C2466" w:rsidRPr="004A3ED3" w:rsidRDefault="000C2466" w:rsidP="00CD029C">
            <w:pPr>
              <w:spacing w:after="0" w:line="240" w:lineRule="auto"/>
              <w:rPr>
                <w:rFonts w:ascii="Times New Roman" w:eastAsia="Times New Roman" w:hAnsi="Times New Roman" w:cs="Times New Roman"/>
                <w:sz w:val="18"/>
                <w:szCs w:val="18"/>
              </w:rPr>
            </w:pPr>
          </w:p>
        </w:tc>
      </w:tr>
      <w:tr w:rsidR="000C2466" w:rsidRPr="004A3ED3" w14:paraId="100D75E8" w14:textId="77777777" w:rsidTr="00CD029C">
        <w:trPr>
          <w:trHeight w:val="290"/>
        </w:trPr>
        <w:tc>
          <w:tcPr>
            <w:tcW w:w="1867" w:type="dxa"/>
            <w:tcBorders>
              <w:top w:val="nil"/>
              <w:left w:val="nil"/>
              <w:bottom w:val="nil"/>
              <w:right w:val="nil"/>
            </w:tcBorders>
            <w:shd w:val="clear" w:color="auto" w:fill="auto"/>
            <w:noWrap/>
            <w:vAlign w:val="bottom"/>
            <w:hideMark/>
          </w:tcPr>
          <w:p w14:paraId="63F183AC"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S Growth rate</w:t>
            </w:r>
          </w:p>
        </w:tc>
        <w:tc>
          <w:tcPr>
            <w:tcW w:w="1053" w:type="dxa"/>
            <w:tcBorders>
              <w:top w:val="nil"/>
              <w:left w:val="nil"/>
              <w:bottom w:val="nil"/>
              <w:right w:val="nil"/>
            </w:tcBorders>
            <w:shd w:val="clear" w:color="auto" w:fill="auto"/>
            <w:noWrap/>
            <w:vAlign w:val="bottom"/>
            <w:hideMark/>
          </w:tcPr>
          <w:p w14:paraId="43554243"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83</w:t>
            </w:r>
          </w:p>
        </w:tc>
        <w:tc>
          <w:tcPr>
            <w:tcW w:w="960" w:type="dxa"/>
            <w:tcBorders>
              <w:top w:val="nil"/>
              <w:left w:val="nil"/>
              <w:bottom w:val="nil"/>
              <w:right w:val="nil"/>
            </w:tcBorders>
            <w:shd w:val="clear" w:color="auto" w:fill="auto"/>
            <w:noWrap/>
            <w:vAlign w:val="bottom"/>
            <w:hideMark/>
          </w:tcPr>
          <w:p w14:paraId="38DBE9F2"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8.256</w:t>
            </w:r>
          </w:p>
        </w:tc>
        <w:tc>
          <w:tcPr>
            <w:tcW w:w="960" w:type="dxa"/>
            <w:tcBorders>
              <w:top w:val="nil"/>
              <w:left w:val="nil"/>
              <w:bottom w:val="nil"/>
              <w:right w:val="nil"/>
            </w:tcBorders>
            <w:shd w:val="clear" w:color="auto" w:fill="auto"/>
            <w:noWrap/>
            <w:vAlign w:val="bottom"/>
            <w:hideMark/>
          </w:tcPr>
          <w:p w14:paraId="67AAA814"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0.099</w:t>
            </w:r>
          </w:p>
        </w:tc>
        <w:tc>
          <w:tcPr>
            <w:tcW w:w="960" w:type="dxa"/>
            <w:tcBorders>
              <w:top w:val="nil"/>
              <w:left w:val="nil"/>
              <w:bottom w:val="nil"/>
              <w:right w:val="nil"/>
            </w:tcBorders>
            <w:shd w:val="clear" w:color="auto" w:fill="auto"/>
            <w:noWrap/>
            <w:vAlign w:val="bottom"/>
            <w:hideMark/>
          </w:tcPr>
          <w:p w14:paraId="18FEE5D4"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17.599</w:t>
            </w:r>
          </w:p>
        </w:tc>
        <w:tc>
          <w:tcPr>
            <w:tcW w:w="960" w:type="dxa"/>
            <w:tcBorders>
              <w:top w:val="nil"/>
              <w:left w:val="nil"/>
              <w:bottom w:val="nil"/>
              <w:right w:val="nil"/>
            </w:tcBorders>
            <w:shd w:val="clear" w:color="auto" w:fill="auto"/>
            <w:noWrap/>
            <w:vAlign w:val="bottom"/>
            <w:hideMark/>
          </w:tcPr>
          <w:p w14:paraId="05C3B256"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p>
        </w:tc>
        <w:tc>
          <w:tcPr>
            <w:tcW w:w="960" w:type="dxa"/>
            <w:tcBorders>
              <w:top w:val="nil"/>
              <w:left w:val="nil"/>
              <w:bottom w:val="nil"/>
              <w:right w:val="nil"/>
            </w:tcBorders>
            <w:shd w:val="clear" w:color="auto" w:fill="auto"/>
            <w:noWrap/>
            <w:vAlign w:val="bottom"/>
            <w:hideMark/>
          </w:tcPr>
          <w:p w14:paraId="3F9D492F" w14:textId="77777777" w:rsidR="000C2466" w:rsidRPr="004A3ED3" w:rsidRDefault="000C2466" w:rsidP="00CD029C">
            <w:pPr>
              <w:spacing w:after="0" w:line="240" w:lineRule="auto"/>
              <w:rPr>
                <w:rFonts w:ascii="Times New Roman" w:eastAsia="Times New Roman" w:hAnsi="Times New Roman" w:cs="Times New Roman"/>
                <w:sz w:val="18"/>
                <w:szCs w:val="18"/>
              </w:rPr>
            </w:pPr>
          </w:p>
        </w:tc>
      </w:tr>
      <w:tr w:rsidR="000C2466" w:rsidRPr="004A3ED3" w14:paraId="02A7B327" w14:textId="77777777" w:rsidTr="00CD029C">
        <w:trPr>
          <w:trHeight w:val="290"/>
        </w:trPr>
        <w:tc>
          <w:tcPr>
            <w:tcW w:w="1867" w:type="dxa"/>
            <w:tcBorders>
              <w:top w:val="nil"/>
              <w:left w:val="nil"/>
              <w:bottom w:val="nil"/>
              <w:right w:val="nil"/>
            </w:tcBorders>
            <w:shd w:val="clear" w:color="auto" w:fill="auto"/>
            <w:noWrap/>
            <w:vAlign w:val="bottom"/>
            <w:hideMark/>
          </w:tcPr>
          <w:p w14:paraId="6F70F2FC"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W Growth rate</w:t>
            </w:r>
          </w:p>
        </w:tc>
        <w:tc>
          <w:tcPr>
            <w:tcW w:w="1053" w:type="dxa"/>
            <w:tcBorders>
              <w:top w:val="nil"/>
              <w:left w:val="nil"/>
              <w:bottom w:val="nil"/>
              <w:right w:val="nil"/>
            </w:tcBorders>
            <w:shd w:val="clear" w:color="auto" w:fill="auto"/>
            <w:noWrap/>
            <w:vAlign w:val="bottom"/>
            <w:hideMark/>
          </w:tcPr>
          <w:p w14:paraId="5B26A61B"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83</w:t>
            </w:r>
          </w:p>
        </w:tc>
        <w:tc>
          <w:tcPr>
            <w:tcW w:w="960" w:type="dxa"/>
            <w:tcBorders>
              <w:top w:val="nil"/>
              <w:left w:val="nil"/>
              <w:bottom w:val="nil"/>
              <w:right w:val="nil"/>
            </w:tcBorders>
            <w:shd w:val="clear" w:color="auto" w:fill="auto"/>
            <w:noWrap/>
            <w:vAlign w:val="bottom"/>
            <w:hideMark/>
          </w:tcPr>
          <w:p w14:paraId="74BF3DAF"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6.174</w:t>
            </w:r>
          </w:p>
        </w:tc>
        <w:tc>
          <w:tcPr>
            <w:tcW w:w="960" w:type="dxa"/>
            <w:tcBorders>
              <w:top w:val="nil"/>
              <w:left w:val="nil"/>
              <w:bottom w:val="nil"/>
              <w:right w:val="nil"/>
            </w:tcBorders>
            <w:shd w:val="clear" w:color="auto" w:fill="auto"/>
            <w:noWrap/>
            <w:vAlign w:val="bottom"/>
            <w:hideMark/>
          </w:tcPr>
          <w:p w14:paraId="67AE67A5"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0.074</w:t>
            </w:r>
          </w:p>
        </w:tc>
        <w:tc>
          <w:tcPr>
            <w:tcW w:w="960" w:type="dxa"/>
            <w:tcBorders>
              <w:top w:val="nil"/>
              <w:left w:val="nil"/>
              <w:bottom w:val="nil"/>
              <w:right w:val="nil"/>
            </w:tcBorders>
            <w:shd w:val="clear" w:color="auto" w:fill="auto"/>
            <w:noWrap/>
            <w:vAlign w:val="bottom"/>
            <w:hideMark/>
          </w:tcPr>
          <w:p w14:paraId="28CB158F"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19.982</w:t>
            </w:r>
          </w:p>
        </w:tc>
        <w:tc>
          <w:tcPr>
            <w:tcW w:w="960" w:type="dxa"/>
            <w:tcBorders>
              <w:top w:val="nil"/>
              <w:left w:val="nil"/>
              <w:bottom w:val="nil"/>
              <w:right w:val="nil"/>
            </w:tcBorders>
            <w:shd w:val="clear" w:color="auto" w:fill="auto"/>
            <w:noWrap/>
            <w:vAlign w:val="bottom"/>
            <w:hideMark/>
          </w:tcPr>
          <w:p w14:paraId="1206E904"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p>
        </w:tc>
        <w:tc>
          <w:tcPr>
            <w:tcW w:w="960" w:type="dxa"/>
            <w:tcBorders>
              <w:top w:val="nil"/>
              <w:left w:val="nil"/>
              <w:bottom w:val="nil"/>
              <w:right w:val="nil"/>
            </w:tcBorders>
            <w:shd w:val="clear" w:color="auto" w:fill="auto"/>
            <w:noWrap/>
            <w:vAlign w:val="bottom"/>
            <w:hideMark/>
          </w:tcPr>
          <w:p w14:paraId="2E25FEAB" w14:textId="77777777" w:rsidR="000C2466" w:rsidRPr="004A3ED3" w:rsidRDefault="000C2466" w:rsidP="00CD029C">
            <w:pPr>
              <w:spacing w:after="0" w:line="240" w:lineRule="auto"/>
              <w:rPr>
                <w:rFonts w:ascii="Times New Roman" w:eastAsia="Times New Roman" w:hAnsi="Times New Roman" w:cs="Times New Roman"/>
                <w:sz w:val="18"/>
                <w:szCs w:val="18"/>
              </w:rPr>
            </w:pPr>
          </w:p>
        </w:tc>
      </w:tr>
      <w:tr w:rsidR="000C2466" w:rsidRPr="004A3ED3" w14:paraId="7F030DE3" w14:textId="77777777" w:rsidTr="00CD029C">
        <w:trPr>
          <w:trHeight w:val="300"/>
        </w:trPr>
        <w:tc>
          <w:tcPr>
            <w:tcW w:w="1867" w:type="dxa"/>
            <w:tcBorders>
              <w:top w:val="nil"/>
              <w:left w:val="nil"/>
              <w:bottom w:val="single" w:sz="8" w:space="0" w:color="auto"/>
              <w:right w:val="nil"/>
            </w:tcBorders>
            <w:shd w:val="clear" w:color="auto" w:fill="auto"/>
            <w:noWrap/>
            <w:vAlign w:val="bottom"/>
            <w:hideMark/>
          </w:tcPr>
          <w:p w14:paraId="76908827"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NE Growth rate</w:t>
            </w:r>
          </w:p>
        </w:tc>
        <w:tc>
          <w:tcPr>
            <w:tcW w:w="1053" w:type="dxa"/>
            <w:tcBorders>
              <w:top w:val="nil"/>
              <w:left w:val="nil"/>
              <w:bottom w:val="single" w:sz="8" w:space="0" w:color="auto"/>
              <w:right w:val="nil"/>
            </w:tcBorders>
            <w:shd w:val="clear" w:color="auto" w:fill="auto"/>
            <w:noWrap/>
            <w:vAlign w:val="bottom"/>
            <w:hideMark/>
          </w:tcPr>
          <w:p w14:paraId="21C427B9"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83</w:t>
            </w:r>
          </w:p>
        </w:tc>
        <w:tc>
          <w:tcPr>
            <w:tcW w:w="960" w:type="dxa"/>
            <w:tcBorders>
              <w:top w:val="nil"/>
              <w:left w:val="nil"/>
              <w:bottom w:val="single" w:sz="8" w:space="0" w:color="auto"/>
              <w:right w:val="nil"/>
            </w:tcBorders>
            <w:shd w:val="clear" w:color="auto" w:fill="auto"/>
            <w:noWrap/>
            <w:vAlign w:val="bottom"/>
            <w:hideMark/>
          </w:tcPr>
          <w:p w14:paraId="7D34AFCE"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70.710</w:t>
            </w:r>
          </w:p>
        </w:tc>
        <w:tc>
          <w:tcPr>
            <w:tcW w:w="960" w:type="dxa"/>
            <w:tcBorders>
              <w:top w:val="nil"/>
              <w:left w:val="nil"/>
              <w:bottom w:val="single" w:sz="8" w:space="0" w:color="auto"/>
              <w:right w:val="nil"/>
            </w:tcBorders>
            <w:shd w:val="clear" w:color="auto" w:fill="auto"/>
            <w:noWrap/>
            <w:vAlign w:val="bottom"/>
            <w:hideMark/>
          </w:tcPr>
          <w:p w14:paraId="69497C9A"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0.852</w:t>
            </w:r>
          </w:p>
        </w:tc>
        <w:tc>
          <w:tcPr>
            <w:tcW w:w="960" w:type="dxa"/>
            <w:tcBorders>
              <w:top w:val="nil"/>
              <w:left w:val="nil"/>
              <w:bottom w:val="single" w:sz="8" w:space="0" w:color="auto"/>
              <w:right w:val="nil"/>
            </w:tcBorders>
            <w:shd w:val="clear" w:color="auto" w:fill="auto"/>
            <w:noWrap/>
            <w:vAlign w:val="bottom"/>
            <w:hideMark/>
          </w:tcPr>
          <w:p w14:paraId="433E0912"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139.722</w:t>
            </w:r>
          </w:p>
        </w:tc>
        <w:tc>
          <w:tcPr>
            <w:tcW w:w="960" w:type="dxa"/>
            <w:tcBorders>
              <w:top w:val="nil"/>
              <w:left w:val="nil"/>
              <w:bottom w:val="nil"/>
              <w:right w:val="nil"/>
            </w:tcBorders>
            <w:shd w:val="clear" w:color="auto" w:fill="auto"/>
            <w:noWrap/>
            <w:vAlign w:val="bottom"/>
            <w:hideMark/>
          </w:tcPr>
          <w:p w14:paraId="3DEECB4F"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p>
        </w:tc>
        <w:tc>
          <w:tcPr>
            <w:tcW w:w="960" w:type="dxa"/>
            <w:tcBorders>
              <w:top w:val="nil"/>
              <w:left w:val="nil"/>
              <w:bottom w:val="nil"/>
              <w:right w:val="nil"/>
            </w:tcBorders>
            <w:shd w:val="clear" w:color="auto" w:fill="auto"/>
            <w:noWrap/>
            <w:vAlign w:val="bottom"/>
            <w:hideMark/>
          </w:tcPr>
          <w:p w14:paraId="0CFA7264" w14:textId="77777777" w:rsidR="000C2466" w:rsidRPr="004A3ED3" w:rsidRDefault="000C2466" w:rsidP="00CD029C">
            <w:pPr>
              <w:spacing w:after="0" w:line="240" w:lineRule="auto"/>
              <w:rPr>
                <w:rFonts w:ascii="Times New Roman" w:eastAsia="Times New Roman" w:hAnsi="Times New Roman" w:cs="Times New Roman"/>
                <w:sz w:val="18"/>
                <w:szCs w:val="18"/>
              </w:rPr>
            </w:pPr>
          </w:p>
        </w:tc>
      </w:tr>
      <w:tr w:rsidR="000C2466" w:rsidRPr="004A3ED3" w14:paraId="30C3D548" w14:textId="77777777" w:rsidTr="00CD029C">
        <w:trPr>
          <w:trHeight w:val="290"/>
        </w:trPr>
        <w:tc>
          <w:tcPr>
            <w:tcW w:w="1867" w:type="dxa"/>
            <w:tcBorders>
              <w:top w:val="nil"/>
              <w:left w:val="nil"/>
              <w:bottom w:val="nil"/>
              <w:right w:val="nil"/>
            </w:tcBorders>
            <w:shd w:val="clear" w:color="auto" w:fill="auto"/>
            <w:noWrap/>
            <w:vAlign w:val="bottom"/>
            <w:hideMark/>
          </w:tcPr>
          <w:p w14:paraId="3338BA12"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1053" w:type="dxa"/>
            <w:tcBorders>
              <w:top w:val="nil"/>
              <w:left w:val="nil"/>
              <w:bottom w:val="nil"/>
              <w:right w:val="nil"/>
            </w:tcBorders>
            <w:shd w:val="clear" w:color="auto" w:fill="auto"/>
            <w:noWrap/>
            <w:vAlign w:val="bottom"/>
            <w:hideMark/>
          </w:tcPr>
          <w:p w14:paraId="22472114"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1DCCBC42"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25EE819"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1DFAE2CC"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3CDB6C2C"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48D1B970" w14:textId="77777777" w:rsidR="000C2466" w:rsidRPr="004A3ED3" w:rsidRDefault="000C2466" w:rsidP="00CD029C">
            <w:pPr>
              <w:spacing w:after="0" w:line="240" w:lineRule="auto"/>
              <w:rPr>
                <w:rFonts w:ascii="Times New Roman" w:eastAsia="Times New Roman" w:hAnsi="Times New Roman" w:cs="Times New Roman"/>
                <w:sz w:val="18"/>
                <w:szCs w:val="18"/>
              </w:rPr>
            </w:pPr>
          </w:p>
        </w:tc>
      </w:tr>
      <w:tr w:rsidR="000C2466" w:rsidRPr="004A3ED3" w14:paraId="431B4A64" w14:textId="77777777" w:rsidTr="00CD029C">
        <w:trPr>
          <w:trHeight w:val="290"/>
        </w:trPr>
        <w:tc>
          <w:tcPr>
            <w:tcW w:w="1867" w:type="dxa"/>
            <w:tcBorders>
              <w:top w:val="nil"/>
              <w:left w:val="nil"/>
              <w:bottom w:val="nil"/>
              <w:right w:val="nil"/>
            </w:tcBorders>
            <w:shd w:val="clear" w:color="auto" w:fill="auto"/>
            <w:noWrap/>
            <w:vAlign w:val="bottom"/>
            <w:hideMark/>
          </w:tcPr>
          <w:p w14:paraId="63D9EB98"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1053" w:type="dxa"/>
            <w:tcBorders>
              <w:top w:val="nil"/>
              <w:left w:val="nil"/>
              <w:bottom w:val="nil"/>
              <w:right w:val="nil"/>
            </w:tcBorders>
            <w:shd w:val="clear" w:color="auto" w:fill="auto"/>
            <w:noWrap/>
            <w:vAlign w:val="bottom"/>
            <w:hideMark/>
          </w:tcPr>
          <w:p w14:paraId="3A300827"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FB58327"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17557D8"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1DB7C9CB"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2EC53FCC"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602D40C9" w14:textId="77777777" w:rsidR="000C2466" w:rsidRPr="004A3ED3" w:rsidRDefault="000C2466" w:rsidP="00CD029C">
            <w:pPr>
              <w:spacing w:after="0" w:line="240" w:lineRule="auto"/>
              <w:rPr>
                <w:rFonts w:ascii="Times New Roman" w:eastAsia="Times New Roman" w:hAnsi="Times New Roman" w:cs="Times New Roman"/>
                <w:sz w:val="18"/>
                <w:szCs w:val="18"/>
              </w:rPr>
            </w:pPr>
          </w:p>
        </w:tc>
      </w:tr>
      <w:tr w:rsidR="000C2466" w:rsidRPr="004A3ED3" w14:paraId="4789337A" w14:textId="77777777" w:rsidTr="00CD029C">
        <w:trPr>
          <w:trHeight w:val="300"/>
        </w:trPr>
        <w:tc>
          <w:tcPr>
            <w:tcW w:w="1867" w:type="dxa"/>
            <w:tcBorders>
              <w:top w:val="nil"/>
              <w:left w:val="nil"/>
              <w:bottom w:val="nil"/>
              <w:right w:val="nil"/>
            </w:tcBorders>
            <w:shd w:val="clear" w:color="auto" w:fill="auto"/>
            <w:noWrap/>
            <w:vAlign w:val="bottom"/>
            <w:hideMark/>
          </w:tcPr>
          <w:p w14:paraId="0901C356"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ANOVA</w:t>
            </w:r>
          </w:p>
        </w:tc>
        <w:tc>
          <w:tcPr>
            <w:tcW w:w="1053" w:type="dxa"/>
            <w:tcBorders>
              <w:top w:val="nil"/>
              <w:left w:val="nil"/>
              <w:bottom w:val="nil"/>
              <w:right w:val="nil"/>
            </w:tcBorders>
            <w:shd w:val="clear" w:color="auto" w:fill="auto"/>
            <w:noWrap/>
            <w:vAlign w:val="bottom"/>
            <w:hideMark/>
          </w:tcPr>
          <w:p w14:paraId="23AF6807"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p>
        </w:tc>
        <w:tc>
          <w:tcPr>
            <w:tcW w:w="960" w:type="dxa"/>
            <w:tcBorders>
              <w:top w:val="nil"/>
              <w:left w:val="nil"/>
              <w:bottom w:val="nil"/>
              <w:right w:val="nil"/>
            </w:tcBorders>
            <w:shd w:val="clear" w:color="auto" w:fill="auto"/>
            <w:noWrap/>
            <w:vAlign w:val="bottom"/>
            <w:hideMark/>
          </w:tcPr>
          <w:p w14:paraId="1B368759"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15F31AA8"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2A5250C9"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32F1F9E0"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080BCB76" w14:textId="77777777" w:rsidR="000C2466" w:rsidRPr="004A3ED3" w:rsidRDefault="000C2466" w:rsidP="00CD029C">
            <w:pPr>
              <w:spacing w:after="0" w:line="240" w:lineRule="auto"/>
              <w:rPr>
                <w:rFonts w:ascii="Times New Roman" w:eastAsia="Times New Roman" w:hAnsi="Times New Roman" w:cs="Times New Roman"/>
                <w:sz w:val="18"/>
                <w:szCs w:val="18"/>
              </w:rPr>
            </w:pPr>
          </w:p>
        </w:tc>
      </w:tr>
      <w:tr w:rsidR="000C2466" w:rsidRPr="004A3ED3" w14:paraId="2F3A7AC0" w14:textId="77777777" w:rsidTr="00CD029C">
        <w:trPr>
          <w:trHeight w:val="290"/>
        </w:trPr>
        <w:tc>
          <w:tcPr>
            <w:tcW w:w="1867" w:type="dxa"/>
            <w:tcBorders>
              <w:top w:val="single" w:sz="8" w:space="0" w:color="auto"/>
              <w:left w:val="nil"/>
              <w:bottom w:val="single" w:sz="4" w:space="0" w:color="auto"/>
              <w:right w:val="nil"/>
            </w:tcBorders>
            <w:shd w:val="clear" w:color="auto" w:fill="auto"/>
            <w:noWrap/>
            <w:vAlign w:val="bottom"/>
            <w:hideMark/>
          </w:tcPr>
          <w:p w14:paraId="75889F57" w14:textId="77777777" w:rsidR="000C2466" w:rsidRPr="004A3ED3" w:rsidRDefault="000C2466" w:rsidP="00CD029C">
            <w:pPr>
              <w:spacing w:after="0" w:line="240" w:lineRule="auto"/>
              <w:jc w:val="center"/>
              <w:rPr>
                <w:rFonts w:ascii="Times New Roman" w:eastAsia="Times New Roman" w:hAnsi="Times New Roman" w:cs="Times New Roman"/>
                <w:i/>
                <w:iCs/>
                <w:color w:val="000000"/>
                <w:sz w:val="18"/>
                <w:szCs w:val="18"/>
              </w:rPr>
            </w:pPr>
            <w:r w:rsidRPr="004A3ED3">
              <w:rPr>
                <w:rFonts w:ascii="Times New Roman" w:eastAsia="Times New Roman" w:hAnsi="Times New Roman" w:cs="Times New Roman"/>
                <w:i/>
                <w:iCs/>
                <w:color w:val="000000"/>
                <w:sz w:val="18"/>
                <w:szCs w:val="18"/>
              </w:rPr>
              <w:t>Source of Variation</w:t>
            </w:r>
          </w:p>
        </w:tc>
        <w:tc>
          <w:tcPr>
            <w:tcW w:w="1053" w:type="dxa"/>
            <w:tcBorders>
              <w:top w:val="single" w:sz="8" w:space="0" w:color="auto"/>
              <w:left w:val="nil"/>
              <w:bottom w:val="single" w:sz="4" w:space="0" w:color="auto"/>
              <w:right w:val="nil"/>
            </w:tcBorders>
            <w:shd w:val="clear" w:color="auto" w:fill="auto"/>
            <w:noWrap/>
            <w:vAlign w:val="bottom"/>
            <w:hideMark/>
          </w:tcPr>
          <w:p w14:paraId="1555CC83" w14:textId="77777777" w:rsidR="000C2466" w:rsidRPr="004A3ED3" w:rsidRDefault="000C2466" w:rsidP="00CD029C">
            <w:pPr>
              <w:spacing w:after="0" w:line="240" w:lineRule="auto"/>
              <w:jc w:val="center"/>
              <w:rPr>
                <w:rFonts w:ascii="Times New Roman" w:eastAsia="Times New Roman" w:hAnsi="Times New Roman" w:cs="Times New Roman"/>
                <w:i/>
                <w:iCs/>
                <w:color w:val="000000"/>
                <w:sz w:val="18"/>
                <w:szCs w:val="18"/>
              </w:rPr>
            </w:pPr>
            <w:r w:rsidRPr="004A3ED3">
              <w:rPr>
                <w:rFonts w:ascii="Times New Roman" w:eastAsia="Times New Roman" w:hAnsi="Times New Roman" w:cs="Times New Roman"/>
                <w:i/>
                <w:iCs/>
                <w:color w:val="000000"/>
                <w:sz w:val="18"/>
                <w:szCs w:val="18"/>
              </w:rPr>
              <w:t>SS</w:t>
            </w:r>
          </w:p>
        </w:tc>
        <w:tc>
          <w:tcPr>
            <w:tcW w:w="960" w:type="dxa"/>
            <w:tcBorders>
              <w:top w:val="single" w:sz="8" w:space="0" w:color="auto"/>
              <w:left w:val="nil"/>
              <w:bottom w:val="single" w:sz="4" w:space="0" w:color="auto"/>
              <w:right w:val="nil"/>
            </w:tcBorders>
            <w:shd w:val="clear" w:color="auto" w:fill="auto"/>
            <w:noWrap/>
            <w:vAlign w:val="bottom"/>
            <w:hideMark/>
          </w:tcPr>
          <w:p w14:paraId="17937377" w14:textId="77777777" w:rsidR="000C2466" w:rsidRPr="004A3ED3" w:rsidRDefault="000C2466" w:rsidP="00CD029C">
            <w:pPr>
              <w:spacing w:after="0" w:line="240" w:lineRule="auto"/>
              <w:jc w:val="center"/>
              <w:rPr>
                <w:rFonts w:ascii="Times New Roman" w:eastAsia="Times New Roman" w:hAnsi="Times New Roman" w:cs="Times New Roman"/>
                <w:i/>
                <w:iCs/>
                <w:color w:val="000000"/>
                <w:sz w:val="18"/>
                <w:szCs w:val="18"/>
              </w:rPr>
            </w:pPr>
            <w:r w:rsidRPr="004A3ED3">
              <w:rPr>
                <w:rFonts w:ascii="Times New Roman" w:eastAsia="Times New Roman" w:hAnsi="Times New Roman" w:cs="Times New Roman"/>
                <w:i/>
                <w:iCs/>
                <w:color w:val="000000"/>
                <w:sz w:val="18"/>
                <w:szCs w:val="18"/>
              </w:rPr>
              <w:t>df</w:t>
            </w:r>
          </w:p>
        </w:tc>
        <w:tc>
          <w:tcPr>
            <w:tcW w:w="960" w:type="dxa"/>
            <w:tcBorders>
              <w:top w:val="single" w:sz="8" w:space="0" w:color="auto"/>
              <w:left w:val="nil"/>
              <w:bottom w:val="single" w:sz="4" w:space="0" w:color="auto"/>
              <w:right w:val="nil"/>
            </w:tcBorders>
            <w:shd w:val="clear" w:color="auto" w:fill="auto"/>
            <w:noWrap/>
            <w:vAlign w:val="bottom"/>
            <w:hideMark/>
          </w:tcPr>
          <w:p w14:paraId="0EC166B6" w14:textId="77777777" w:rsidR="000C2466" w:rsidRPr="004A3ED3" w:rsidRDefault="000C2466" w:rsidP="00CD029C">
            <w:pPr>
              <w:spacing w:after="0" w:line="240" w:lineRule="auto"/>
              <w:jc w:val="center"/>
              <w:rPr>
                <w:rFonts w:ascii="Times New Roman" w:eastAsia="Times New Roman" w:hAnsi="Times New Roman" w:cs="Times New Roman"/>
                <w:i/>
                <w:iCs/>
                <w:color w:val="000000"/>
                <w:sz w:val="18"/>
                <w:szCs w:val="18"/>
              </w:rPr>
            </w:pPr>
            <w:r w:rsidRPr="004A3ED3">
              <w:rPr>
                <w:rFonts w:ascii="Times New Roman" w:eastAsia="Times New Roman" w:hAnsi="Times New Roman" w:cs="Times New Roman"/>
                <w:i/>
                <w:iCs/>
                <w:color w:val="000000"/>
                <w:sz w:val="18"/>
                <w:szCs w:val="18"/>
              </w:rPr>
              <w:t>MS</w:t>
            </w:r>
          </w:p>
        </w:tc>
        <w:tc>
          <w:tcPr>
            <w:tcW w:w="960" w:type="dxa"/>
            <w:tcBorders>
              <w:top w:val="single" w:sz="8" w:space="0" w:color="auto"/>
              <w:left w:val="nil"/>
              <w:bottom w:val="single" w:sz="4" w:space="0" w:color="auto"/>
              <w:right w:val="nil"/>
            </w:tcBorders>
            <w:shd w:val="clear" w:color="auto" w:fill="auto"/>
            <w:noWrap/>
            <w:vAlign w:val="bottom"/>
            <w:hideMark/>
          </w:tcPr>
          <w:p w14:paraId="2C8E1CB9" w14:textId="77777777" w:rsidR="000C2466" w:rsidRPr="004A3ED3" w:rsidRDefault="000C2466" w:rsidP="00CD029C">
            <w:pPr>
              <w:spacing w:after="0" w:line="240" w:lineRule="auto"/>
              <w:jc w:val="center"/>
              <w:rPr>
                <w:rFonts w:ascii="Times New Roman" w:eastAsia="Times New Roman" w:hAnsi="Times New Roman" w:cs="Times New Roman"/>
                <w:i/>
                <w:iCs/>
                <w:color w:val="000000"/>
                <w:sz w:val="18"/>
                <w:szCs w:val="18"/>
              </w:rPr>
            </w:pPr>
            <w:r w:rsidRPr="004A3ED3">
              <w:rPr>
                <w:rFonts w:ascii="Times New Roman" w:eastAsia="Times New Roman" w:hAnsi="Times New Roman" w:cs="Times New Roman"/>
                <w:i/>
                <w:iCs/>
                <w:color w:val="000000"/>
                <w:sz w:val="18"/>
                <w:szCs w:val="18"/>
              </w:rPr>
              <w:t>F</w:t>
            </w:r>
          </w:p>
        </w:tc>
        <w:tc>
          <w:tcPr>
            <w:tcW w:w="960" w:type="dxa"/>
            <w:tcBorders>
              <w:top w:val="single" w:sz="8" w:space="0" w:color="auto"/>
              <w:left w:val="nil"/>
              <w:bottom w:val="single" w:sz="4" w:space="0" w:color="auto"/>
              <w:right w:val="nil"/>
            </w:tcBorders>
            <w:shd w:val="clear" w:color="auto" w:fill="auto"/>
            <w:noWrap/>
            <w:vAlign w:val="bottom"/>
            <w:hideMark/>
          </w:tcPr>
          <w:p w14:paraId="62F0BF6B" w14:textId="77777777" w:rsidR="000C2466" w:rsidRPr="004A3ED3" w:rsidRDefault="000C2466" w:rsidP="00CD029C">
            <w:pPr>
              <w:spacing w:after="0" w:line="240" w:lineRule="auto"/>
              <w:jc w:val="center"/>
              <w:rPr>
                <w:rFonts w:ascii="Times New Roman" w:eastAsia="Times New Roman" w:hAnsi="Times New Roman" w:cs="Times New Roman"/>
                <w:i/>
                <w:iCs/>
                <w:color w:val="000000"/>
                <w:sz w:val="18"/>
                <w:szCs w:val="18"/>
              </w:rPr>
            </w:pPr>
            <w:r w:rsidRPr="004A3ED3">
              <w:rPr>
                <w:rFonts w:ascii="Times New Roman" w:eastAsia="Times New Roman" w:hAnsi="Times New Roman" w:cs="Times New Roman"/>
                <w:i/>
                <w:iCs/>
                <w:color w:val="000000"/>
                <w:sz w:val="18"/>
                <w:szCs w:val="18"/>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48EC6062" w14:textId="77777777" w:rsidR="000C2466" w:rsidRPr="004A3ED3" w:rsidRDefault="000C2466" w:rsidP="00CD029C">
            <w:pPr>
              <w:spacing w:after="0" w:line="240" w:lineRule="auto"/>
              <w:jc w:val="center"/>
              <w:rPr>
                <w:rFonts w:ascii="Times New Roman" w:eastAsia="Times New Roman" w:hAnsi="Times New Roman" w:cs="Times New Roman"/>
                <w:i/>
                <w:iCs/>
                <w:color w:val="000000"/>
                <w:sz w:val="18"/>
                <w:szCs w:val="18"/>
              </w:rPr>
            </w:pPr>
            <w:r w:rsidRPr="004A3ED3">
              <w:rPr>
                <w:rFonts w:ascii="Times New Roman" w:eastAsia="Times New Roman" w:hAnsi="Times New Roman" w:cs="Times New Roman"/>
                <w:i/>
                <w:iCs/>
                <w:color w:val="000000"/>
                <w:sz w:val="18"/>
                <w:szCs w:val="18"/>
              </w:rPr>
              <w:t>F crit</w:t>
            </w:r>
          </w:p>
        </w:tc>
      </w:tr>
      <w:tr w:rsidR="000C2466" w:rsidRPr="004A3ED3" w14:paraId="447B9F28" w14:textId="77777777" w:rsidTr="00CD029C">
        <w:trPr>
          <w:trHeight w:val="290"/>
        </w:trPr>
        <w:tc>
          <w:tcPr>
            <w:tcW w:w="1867" w:type="dxa"/>
            <w:tcBorders>
              <w:top w:val="nil"/>
              <w:left w:val="nil"/>
              <w:bottom w:val="nil"/>
              <w:right w:val="nil"/>
            </w:tcBorders>
            <w:shd w:val="clear" w:color="auto" w:fill="auto"/>
            <w:noWrap/>
            <w:vAlign w:val="bottom"/>
            <w:hideMark/>
          </w:tcPr>
          <w:p w14:paraId="7183E7D8"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Between Groups</w:t>
            </w:r>
          </w:p>
        </w:tc>
        <w:tc>
          <w:tcPr>
            <w:tcW w:w="1053" w:type="dxa"/>
            <w:tcBorders>
              <w:top w:val="nil"/>
              <w:left w:val="nil"/>
              <w:bottom w:val="nil"/>
              <w:right w:val="nil"/>
            </w:tcBorders>
            <w:shd w:val="clear" w:color="auto" w:fill="auto"/>
            <w:noWrap/>
            <w:vAlign w:val="bottom"/>
            <w:hideMark/>
          </w:tcPr>
          <w:p w14:paraId="6C625056"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39.893</w:t>
            </w:r>
          </w:p>
        </w:tc>
        <w:tc>
          <w:tcPr>
            <w:tcW w:w="960" w:type="dxa"/>
            <w:tcBorders>
              <w:top w:val="nil"/>
              <w:left w:val="nil"/>
              <w:bottom w:val="nil"/>
              <w:right w:val="nil"/>
            </w:tcBorders>
            <w:shd w:val="clear" w:color="auto" w:fill="auto"/>
            <w:noWrap/>
            <w:vAlign w:val="bottom"/>
            <w:hideMark/>
          </w:tcPr>
          <w:p w14:paraId="12B0F1A6"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3</w:t>
            </w:r>
          </w:p>
        </w:tc>
        <w:tc>
          <w:tcPr>
            <w:tcW w:w="960" w:type="dxa"/>
            <w:tcBorders>
              <w:top w:val="nil"/>
              <w:left w:val="nil"/>
              <w:bottom w:val="nil"/>
              <w:right w:val="nil"/>
            </w:tcBorders>
            <w:shd w:val="clear" w:color="auto" w:fill="auto"/>
            <w:noWrap/>
            <w:vAlign w:val="bottom"/>
            <w:hideMark/>
          </w:tcPr>
          <w:p w14:paraId="29333144"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13.298</w:t>
            </w:r>
          </w:p>
        </w:tc>
        <w:tc>
          <w:tcPr>
            <w:tcW w:w="960" w:type="dxa"/>
            <w:tcBorders>
              <w:top w:val="nil"/>
              <w:left w:val="nil"/>
              <w:bottom w:val="nil"/>
              <w:right w:val="nil"/>
            </w:tcBorders>
            <w:shd w:val="clear" w:color="auto" w:fill="auto"/>
            <w:noWrap/>
            <w:vAlign w:val="bottom"/>
            <w:hideMark/>
          </w:tcPr>
          <w:p w14:paraId="2BF5CDE1"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0.253</w:t>
            </w:r>
          </w:p>
        </w:tc>
        <w:tc>
          <w:tcPr>
            <w:tcW w:w="960" w:type="dxa"/>
            <w:tcBorders>
              <w:top w:val="nil"/>
              <w:left w:val="nil"/>
              <w:bottom w:val="nil"/>
              <w:right w:val="nil"/>
            </w:tcBorders>
            <w:shd w:val="clear" w:color="000000" w:fill="FF0000"/>
            <w:noWrap/>
            <w:vAlign w:val="bottom"/>
            <w:hideMark/>
          </w:tcPr>
          <w:p w14:paraId="0FE7F1DB"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0.859</w:t>
            </w:r>
          </w:p>
        </w:tc>
        <w:tc>
          <w:tcPr>
            <w:tcW w:w="960" w:type="dxa"/>
            <w:tcBorders>
              <w:top w:val="nil"/>
              <w:left w:val="nil"/>
              <w:bottom w:val="nil"/>
              <w:right w:val="nil"/>
            </w:tcBorders>
            <w:shd w:val="clear" w:color="auto" w:fill="auto"/>
            <w:noWrap/>
            <w:vAlign w:val="bottom"/>
            <w:hideMark/>
          </w:tcPr>
          <w:p w14:paraId="50360C1D"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2.632</w:t>
            </w:r>
          </w:p>
        </w:tc>
      </w:tr>
      <w:tr w:rsidR="000C2466" w:rsidRPr="004A3ED3" w14:paraId="33DB7175" w14:textId="77777777" w:rsidTr="00CD029C">
        <w:trPr>
          <w:trHeight w:val="290"/>
        </w:trPr>
        <w:tc>
          <w:tcPr>
            <w:tcW w:w="1867" w:type="dxa"/>
            <w:tcBorders>
              <w:top w:val="nil"/>
              <w:left w:val="nil"/>
              <w:bottom w:val="nil"/>
              <w:right w:val="nil"/>
            </w:tcBorders>
            <w:shd w:val="clear" w:color="auto" w:fill="auto"/>
            <w:noWrap/>
            <w:vAlign w:val="bottom"/>
            <w:hideMark/>
          </w:tcPr>
          <w:p w14:paraId="5595AD94"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Within Groups</w:t>
            </w:r>
          </w:p>
        </w:tc>
        <w:tc>
          <w:tcPr>
            <w:tcW w:w="1053" w:type="dxa"/>
            <w:tcBorders>
              <w:top w:val="nil"/>
              <w:left w:val="nil"/>
              <w:bottom w:val="nil"/>
              <w:right w:val="nil"/>
            </w:tcBorders>
            <w:shd w:val="clear" w:color="auto" w:fill="auto"/>
            <w:noWrap/>
            <w:vAlign w:val="bottom"/>
            <w:hideMark/>
          </w:tcPr>
          <w:p w14:paraId="6A30DDC1"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17246.166</w:t>
            </w:r>
          </w:p>
        </w:tc>
        <w:tc>
          <w:tcPr>
            <w:tcW w:w="960" w:type="dxa"/>
            <w:tcBorders>
              <w:top w:val="nil"/>
              <w:left w:val="nil"/>
              <w:bottom w:val="nil"/>
              <w:right w:val="nil"/>
            </w:tcBorders>
            <w:shd w:val="clear" w:color="auto" w:fill="auto"/>
            <w:noWrap/>
            <w:vAlign w:val="bottom"/>
            <w:hideMark/>
          </w:tcPr>
          <w:p w14:paraId="6FB830E4"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328</w:t>
            </w:r>
          </w:p>
        </w:tc>
        <w:tc>
          <w:tcPr>
            <w:tcW w:w="960" w:type="dxa"/>
            <w:tcBorders>
              <w:top w:val="nil"/>
              <w:left w:val="nil"/>
              <w:bottom w:val="nil"/>
              <w:right w:val="nil"/>
            </w:tcBorders>
            <w:shd w:val="clear" w:color="auto" w:fill="auto"/>
            <w:noWrap/>
            <w:vAlign w:val="bottom"/>
            <w:hideMark/>
          </w:tcPr>
          <w:p w14:paraId="08389DBB"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52.580</w:t>
            </w:r>
          </w:p>
        </w:tc>
        <w:tc>
          <w:tcPr>
            <w:tcW w:w="960" w:type="dxa"/>
            <w:tcBorders>
              <w:top w:val="nil"/>
              <w:left w:val="nil"/>
              <w:bottom w:val="nil"/>
              <w:right w:val="nil"/>
            </w:tcBorders>
            <w:shd w:val="clear" w:color="auto" w:fill="auto"/>
            <w:noWrap/>
            <w:vAlign w:val="bottom"/>
            <w:hideMark/>
          </w:tcPr>
          <w:p w14:paraId="7F07CEFE"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p>
        </w:tc>
        <w:tc>
          <w:tcPr>
            <w:tcW w:w="960" w:type="dxa"/>
            <w:tcBorders>
              <w:top w:val="nil"/>
              <w:left w:val="nil"/>
              <w:bottom w:val="nil"/>
              <w:right w:val="nil"/>
            </w:tcBorders>
            <w:shd w:val="clear" w:color="auto" w:fill="auto"/>
            <w:noWrap/>
            <w:vAlign w:val="bottom"/>
            <w:hideMark/>
          </w:tcPr>
          <w:p w14:paraId="699CF216"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45003419" w14:textId="77777777" w:rsidR="000C2466" w:rsidRPr="004A3ED3" w:rsidRDefault="000C2466" w:rsidP="00CD029C">
            <w:pPr>
              <w:spacing w:after="0" w:line="240" w:lineRule="auto"/>
              <w:rPr>
                <w:rFonts w:ascii="Times New Roman" w:eastAsia="Times New Roman" w:hAnsi="Times New Roman" w:cs="Times New Roman"/>
                <w:sz w:val="18"/>
                <w:szCs w:val="18"/>
              </w:rPr>
            </w:pPr>
          </w:p>
        </w:tc>
      </w:tr>
      <w:tr w:rsidR="000C2466" w:rsidRPr="004A3ED3" w14:paraId="2BB0BD28" w14:textId="77777777" w:rsidTr="00CD029C">
        <w:trPr>
          <w:trHeight w:val="290"/>
        </w:trPr>
        <w:tc>
          <w:tcPr>
            <w:tcW w:w="1867" w:type="dxa"/>
            <w:tcBorders>
              <w:top w:val="nil"/>
              <w:left w:val="nil"/>
              <w:bottom w:val="nil"/>
              <w:right w:val="nil"/>
            </w:tcBorders>
            <w:shd w:val="clear" w:color="auto" w:fill="auto"/>
            <w:noWrap/>
            <w:vAlign w:val="bottom"/>
            <w:hideMark/>
          </w:tcPr>
          <w:p w14:paraId="049C6F32"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1053" w:type="dxa"/>
            <w:tcBorders>
              <w:top w:val="nil"/>
              <w:left w:val="nil"/>
              <w:bottom w:val="nil"/>
              <w:right w:val="nil"/>
            </w:tcBorders>
            <w:shd w:val="clear" w:color="auto" w:fill="auto"/>
            <w:noWrap/>
            <w:vAlign w:val="bottom"/>
            <w:hideMark/>
          </w:tcPr>
          <w:p w14:paraId="006294E7"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60F71D2F"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032787EB"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1E95FD31"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7B1F0AD4" w14:textId="77777777" w:rsidR="000C2466" w:rsidRPr="004A3ED3" w:rsidRDefault="000C2466" w:rsidP="00CD029C">
            <w:pPr>
              <w:spacing w:after="0" w:line="240" w:lineRule="auto"/>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70EF698A" w14:textId="77777777" w:rsidR="000C2466" w:rsidRPr="004A3ED3" w:rsidRDefault="000C2466" w:rsidP="00CD029C">
            <w:pPr>
              <w:spacing w:after="0" w:line="240" w:lineRule="auto"/>
              <w:rPr>
                <w:rFonts w:ascii="Times New Roman" w:eastAsia="Times New Roman" w:hAnsi="Times New Roman" w:cs="Times New Roman"/>
                <w:sz w:val="18"/>
                <w:szCs w:val="18"/>
              </w:rPr>
            </w:pPr>
          </w:p>
        </w:tc>
      </w:tr>
      <w:tr w:rsidR="000C2466" w:rsidRPr="004A3ED3" w14:paraId="0B65800A" w14:textId="77777777" w:rsidTr="00CD029C">
        <w:trPr>
          <w:trHeight w:val="300"/>
        </w:trPr>
        <w:tc>
          <w:tcPr>
            <w:tcW w:w="1867" w:type="dxa"/>
            <w:tcBorders>
              <w:top w:val="nil"/>
              <w:left w:val="nil"/>
              <w:bottom w:val="single" w:sz="8" w:space="0" w:color="auto"/>
              <w:right w:val="nil"/>
            </w:tcBorders>
            <w:shd w:val="clear" w:color="auto" w:fill="auto"/>
            <w:noWrap/>
            <w:vAlign w:val="bottom"/>
            <w:hideMark/>
          </w:tcPr>
          <w:p w14:paraId="36558245"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Total</w:t>
            </w:r>
          </w:p>
        </w:tc>
        <w:tc>
          <w:tcPr>
            <w:tcW w:w="1053" w:type="dxa"/>
            <w:tcBorders>
              <w:top w:val="nil"/>
              <w:left w:val="nil"/>
              <w:bottom w:val="single" w:sz="8" w:space="0" w:color="auto"/>
              <w:right w:val="nil"/>
            </w:tcBorders>
            <w:shd w:val="clear" w:color="auto" w:fill="auto"/>
            <w:noWrap/>
            <w:vAlign w:val="bottom"/>
            <w:hideMark/>
          </w:tcPr>
          <w:p w14:paraId="097369A3"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17286.060</w:t>
            </w:r>
          </w:p>
        </w:tc>
        <w:tc>
          <w:tcPr>
            <w:tcW w:w="960" w:type="dxa"/>
            <w:tcBorders>
              <w:top w:val="nil"/>
              <w:left w:val="nil"/>
              <w:bottom w:val="single" w:sz="8" w:space="0" w:color="auto"/>
              <w:right w:val="nil"/>
            </w:tcBorders>
            <w:shd w:val="clear" w:color="auto" w:fill="auto"/>
            <w:noWrap/>
            <w:vAlign w:val="bottom"/>
            <w:hideMark/>
          </w:tcPr>
          <w:p w14:paraId="2BA83A27" w14:textId="77777777" w:rsidR="000C2466" w:rsidRPr="004A3ED3" w:rsidRDefault="000C2466" w:rsidP="00CD029C">
            <w:pPr>
              <w:spacing w:after="0" w:line="240" w:lineRule="auto"/>
              <w:jc w:val="right"/>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331</w:t>
            </w:r>
          </w:p>
        </w:tc>
        <w:tc>
          <w:tcPr>
            <w:tcW w:w="960" w:type="dxa"/>
            <w:tcBorders>
              <w:top w:val="nil"/>
              <w:left w:val="nil"/>
              <w:bottom w:val="single" w:sz="8" w:space="0" w:color="auto"/>
              <w:right w:val="nil"/>
            </w:tcBorders>
            <w:shd w:val="clear" w:color="auto" w:fill="auto"/>
            <w:noWrap/>
            <w:vAlign w:val="bottom"/>
            <w:hideMark/>
          </w:tcPr>
          <w:p w14:paraId="6FCBBCE3"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 </w:t>
            </w:r>
          </w:p>
        </w:tc>
        <w:tc>
          <w:tcPr>
            <w:tcW w:w="960" w:type="dxa"/>
            <w:tcBorders>
              <w:top w:val="nil"/>
              <w:left w:val="nil"/>
              <w:bottom w:val="single" w:sz="8" w:space="0" w:color="auto"/>
              <w:right w:val="nil"/>
            </w:tcBorders>
            <w:shd w:val="clear" w:color="auto" w:fill="auto"/>
            <w:noWrap/>
            <w:vAlign w:val="bottom"/>
            <w:hideMark/>
          </w:tcPr>
          <w:p w14:paraId="761A3EAE"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 </w:t>
            </w:r>
          </w:p>
        </w:tc>
        <w:tc>
          <w:tcPr>
            <w:tcW w:w="960" w:type="dxa"/>
            <w:tcBorders>
              <w:top w:val="nil"/>
              <w:left w:val="nil"/>
              <w:bottom w:val="single" w:sz="8" w:space="0" w:color="auto"/>
              <w:right w:val="nil"/>
            </w:tcBorders>
            <w:shd w:val="clear" w:color="auto" w:fill="auto"/>
            <w:noWrap/>
            <w:vAlign w:val="bottom"/>
            <w:hideMark/>
          </w:tcPr>
          <w:p w14:paraId="67E3A0E7"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 </w:t>
            </w:r>
          </w:p>
        </w:tc>
        <w:tc>
          <w:tcPr>
            <w:tcW w:w="960" w:type="dxa"/>
            <w:tcBorders>
              <w:top w:val="nil"/>
              <w:left w:val="nil"/>
              <w:bottom w:val="single" w:sz="8" w:space="0" w:color="auto"/>
              <w:right w:val="nil"/>
            </w:tcBorders>
            <w:shd w:val="clear" w:color="auto" w:fill="auto"/>
            <w:noWrap/>
            <w:vAlign w:val="bottom"/>
            <w:hideMark/>
          </w:tcPr>
          <w:p w14:paraId="22A0BC53" w14:textId="77777777" w:rsidR="000C2466" w:rsidRPr="004A3ED3" w:rsidRDefault="000C2466" w:rsidP="00CD029C">
            <w:pPr>
              <w:spacing w:after="0" w:line="240" w:lineRule="auto"/>
              <w:rPr>
                <w:rFonts w:ascii="Times New Roman" w:eastAsia="Times New Roman" w:hAnsi="Times New Roman" w:cs="Times New Roman"/>
                <w:color w:val="000000"/>
                <w:sz w:val="18"/>
                <w:szCs w:val="18"/>
              </w:rPr>
            </w:pPr>
            <w:r w:rsidRPr="004A3ED3">
              <w:rPr>
                <w:rFonts w:ascii="Times New Roman" w:eastAsia="Times New Roman" w:hAnsi="Times New Roman" w:cs="Times New Roman"/>
                <w:color w:val="000000"/>
                <w:sz w:val="18"/>
                <w:szCs w:val="18"/>
              </w:rPr>
              <w:t> </w:t>
            </w:r>
          </w:p>
        </w:tc>
      </w:tr>
    </w:tbl>
    <w:p w14:paraId="4FEDC8D6" w14:textId="77777777" w:rsidR="000C2466" w:rsidRPr="00942317" w:rsidRDefault="000C2466" w:rsidP="000C2466">
      <w:pPr>
        <w:spacing w:line="240" w:lineRule="auto"/>
        <w:rPr>
          <w:rFonts w:ascii="Times New Roman" w:hAnsi="Times New Roman" w:cs="Times New Roman"/>
          <w:sz w:val="24"/>
          <w:szCs w:val="24"/>
        </w:rPr>
      </w:pPr>
      <w:r>
        <w:rPr>
          <w:rFonts w:ascii="Times New Roman" w:hAnsi="Times New Roman" w:cs="Times New Roman"/>
          <w:i/>
          <w:iCs/>
          <w:sz w:val="24"/>
          <w:szCs w:val="24"/>
        </w:rPr>
        <w:t>Table 6:Growth rate Analysis of Variance</w:t>
      </w:r>
    </w:p>
    <w:p w14:paraId="703EA556" w14:textId="77777777" w:rsidR="000C2466" w:rsidRDefault="000C2466" w:rsidP="000C2466">
      <w:pPr>
        <w:spacing w:line="360" w:lineRule="auto"/>
        <w:rPr>
          <w:rFonts w:ascii="Times New Roman" w:eastAsia="Times New Roman" w:hAnsi="Times New Roman" w:cs="Times New Roman"/>
          <w:sz w:val="24"/>
          <w:szCs w:val="24"/>
        </w:rPr>
      </w:pPr>
      <w:r w:rsidRPr="009B6132">
        <w:rPr>
          <w:rFonts w:ascii="Times New Roman" w:eastAsia="Times New Roman" w:hAnsi="Times New Roman" w:cs="Times New Roman"/>
          <w:sz w:val="24"/>
          <w:szCs w:val="24"/>
        </w:rPr>
        <w:lastRenderedPageBreak/>
        <w:t>The result of the ANOVA ca</w:t>
      </w:r>
      <w:r>
        <w:rPr>
          <w:rFonts w:ascii="Times New Roman" w:eastAsia="Times New Roman" w:hAnsi="Times New Roman" w:cs="Times New Roman"/>
          <w:sz w:val="24"/>
          <w:szCs w:val="24"/>
        </w:rPr>
        <w:t>rried out on the growth rate for the regions showed that there was no statistically significant difference in the growth rate of house prices across the regions. Therefore, we fail to reject the null hypothesis and conclude that the house prices across regions are growing at the same rate. In other words, the</w:t>
      </w:r>
      <w:r w:rsidRPr="005F166A">
        <w:rPr>
          <w:rFonts w:ascii="Times New Roman" w:eastAsia="Times New Roman" w:hAnsi="Times New Roman" w:cs="Times New Roman"/>
          <w:sz w:val="24"/>
          <w:szCs w:val="24"/>
        </w:rPr>
        <w:t xml:space="preserve"> analysis suggests that there is no strong evidence to support the claim that at least one of the regions has a significantly different growth rate in house prices compared to the others. </w:t>
      </w:r>
    </w:p>
    <w:p w14:paraId="2E59CE27" w14:textId="77777777" w:rsidR="000C2466" w:rsidRPr="0058506F" w:rsidRDefault="000C2466" w:rsidP="000C24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sales of houses sold might differ in various regions based on geographical locations and other factors, however, the prices are growing at the same rate.</w:t>
      </w:r>
    </w:p>
    <w:p w14:paraId="46467606" w14:textId="77777777" w:rsidR="000C2466" w:rsidRDefault="000C2466" w:rsidP="000C2466">
      <w:pPr>
        <w:spacing w:line="360" w:lineRule="auto"/>
        <w:rPr>
          <w:rFonts w:ascii="Times New Roman" w:eastAsia="Times New Roman" w:hAnsi="Times New Roman" w:cs="Times New Roman"/>
          <w:sz w:val="24"/>
          <w:szCs w:val="24"/>
        </w:rPr>
      </w:pPr>
      <w:r w:rsidRPr="00B4656A">
        <w:rPr>
          <w:rFonts w:ascii="Times New Roman" w:eastAsia="Times New Roman" w:hAnsi="Times New Roman" w:cs="Times New Roman"/>
          <w:sz w:val="24"/>
          <w:szCs w:val="24"/>
        </w:rPr>
        <w:t>The p-value correspon</w:t>
      </w:r>
      <w:r>
        <w:rPr>
          <w:rFonts w:ascii="Times New Roman" w:eastAsia="Times New Roman" w:hAnsi="Times New Roman" w:cs="Times New Roman"/>
          <w:sz w:val="24"/>
          <w:szCs w:val="24"/>
        </w:rPr>
        <w:t>d</w:t>
      </w:r>
      <w:r w:rsidRPr="00B4656A">
        <w:rPr>
          <w:rFonts w:ascii="Times New Roman" w:eastAsia="Times New Roman" w:hAnsi="Times New Roman" w:cs="Times New Roman"/>
          <w:sz w:val="24"/>
          <w:szCs w:val="24"/>
        </w:rPr>
        <w:t xml:space="preserve">ing to the F-statistic of one-way ANOVA is lower than 0.05, suggesting that the one or more treatments are significantly different. </w:t>
      </w:r>
      <w:r>
        <w:rPr>
          <w:rFonts w:ascii="Times New Roman" w:eastAsia="Times New Roman" w:hAnsi="Times New Roman" w:cs="Times New Roman"/>
          <w:sz w:val="24"/>
          <w:szCs w:val="24"/>
        </w:rPr>
        <w:t>The ANOVA test cannot tell which groups are significantly different from the other. In order to investigate this further, this study tries to find out where the significant differences in mean lie. That is, which specific regions are significantly different from the other.</w:t>
      </w:r>
    </w:p>
    <w:p w14:paraId="182AA570" w14:textId="77777777" w:rsidR="000C2466" w:rsidRPr="0058506F" w:rsidRDefault="000C2466" w:rsidP="000C246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3.3.1.2 </w:t>
      </w:r>
      <w:r w:rsidRPr="0058506F">
        <w:rPr>
          <w:rFonts w:ascii="Times New Roman" w:eastAsia="Times New Roman" w:hAnsi="Times New Roman" w:cs="Times New Roman"/>
          <w:b/>
          <w:bCs/>
          <w:sz w:val="24"/>
          <w:szCs w:val="24"/>
        </w:rPr>
        <w:t>Post-hoc Tests</w:t>
      </w:r>
    </w:p>
    <w:p w14:paraId="37198AB0" w14:textId="77777777" w:rsidR="000C2466" w:rsidRDefault="000C2466" w:rsidP="000C2466">
      <w:pPr>
        <w:spacing w:line="360" w:lineRule="auto"/>
        <w:rPr>
          <w:rFonts w:ascii="Times New Roman" w:eastAsia="Times New Roman" w:hAnsi="Times New Roman" w:cs="Times New Roman"/>
          <w:sz w:val="24"/>
          <w:szCs w:val="24"/>
        </w:rPr>
      </w:pPr>
      <w:r w:rsidRPr="00B4656A">
        <w:rPr>
          <w:rFonts w:ascii="Times New Roman" w:eastAsia="Times New Roman" w:hAnsi="Times New Roman" w:cs="Times New Roman"/>
          <w:sz w:val="24"/>
          <w:szCs w:val="24"/>
        </w:rPr>
        <w:t xml:space="preserve">The Bonferroni </w:t>
      </w:r>
      <w:r>
        <w:rPr>
          <w:rFonts w:ascii="Times New Roman" w:eastAsia="Times New Roman" w:hAnsi="Times New Roman" w:cs="Times New Roman"/>
          <w:sz w:val="24"/>
          <w:szCs w:val="24"/>
        </w:rPr>
        <w:t xml:space="preserve">and </w:t>
      </w:r>
      <w:r w:rsidRPr="00B4656A">
        <w:rPr>
          <w:rFonts w:ascii="Times New Roman" w:eastAsia="Times New Roman" w:hAnsi="Times New Roman" w:cs="Times New Roman"/>
          <w:sz w:val="24"/>
          <w:szCs w:val="24"/>
        </w:rPr>
        <w:t>Tukey HSD</w:t>
      </w:r>
      <w:r>
        <w:rPr>
          <w:rFonts w:ascii="Times New Roman" w:eastAsia="Times New Roman" w:hAnsi="Times New Roman" w:cs="Times New Roman"/>
          <w:sz w:val="24"/>
          <w:szCs w:val="24"/>
        </w:rPr>
        <w:t xml:space="preserve"> </w:t>
      </w:r>
      <w:r w:rsidRPr="00B4656A">
        <w:rPr>
          <w:rFonts w:ascii="Times New Roman" w:eastAsia="Times New Roman" w:hAnsi="Times New Roman" w:cs="Times New Roman"/>
          <w:sz w:val="24"/>
          <w:szCs w:val="24"/>
        </w:rPr>
        <w:t xml:space="preserve">multiple comparison tests follow. These post-hoc tests would likely identify which of the pairs of </w:t>
      </w:r>
      <w:r>
        <w:rPr>
          <w:rFonts w:ascii="Times New Roman" w:eastAsia="Times New Roman" w:hAnsi="Times New Roman" w:cs="Times New Roman"/>
          <w:sz w:val="24"/>
          <w:szCs w:val="24"/>
        </w:rPr>
        <w:t>mean prices</w:t>
      </w:r>
      <w:r w:rsidRPr="00B4656A">
        <w:rPr>
          <w:rFonts w:ascii="Times New Roman" w:eastAsia="Times New Roman" w:hAnsi="Times New Roman" w:cs="Times New Roman"/>
          <w:sz w:val="24"/>
          <w:szCs w:val="24"/>
        </w:rPr>
        <w:t xml:space="preserve"> are significantly different from each other.</w:t>
      </w:r>
    </w:p>
    <w:p w14:paraId="69EA42F9" w14:textId="77777777" w:rsidR="000C2466" w:rsidRDefault="000C2466" w:rsidP="000C24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do this, a separate t-test was performed and then controlled for multiple comparison between the regions, using a post-hoc test via the  Bonferroni correction.</w:t>
      </w:r>
    </w:p>
    <w:p w14:paraId="5B183DC5" w14:textId="77777777" w:rsidR="000C2466" w:rsidRDefault="000C2466" w:rsidP="000C246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α-level of the one-way ANOVA was 0.05. This means we could conclude that the test was significant if p-value ≤ 0.05. In carrying out the Bonferroni correction, α-level is adjusted  to account for the multiple hypothesis being performed and correct type-I error.</w:t>
      </w:r>
    </w:p>
    <w:p w14:paraId="4C069D4F" w14:textId="77777777" w:rsidR="000C2466" w:rsidRDefault="000C2466" w:rsidP="000C24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Bonferroni corrected α</w:t>
      </w:r>
      <w:r w:rsidRPr="00BB37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C6611">
        <w:rPr>
          <w:rFonts w:ascii="Times New Roman" w:eastAsia="Times New Roman" w:hAnsi="Times New Roman" w:cs="Times New Roman"/>
          <w:sz w:val="32"/>
          <w:szCs w:val="32"/>
        </w:rPr>
        <w:t>α</w:t>
      </w:r>
      <w:r w:rsidRPr="00386640">
        <w:rPr>
          <w:rFonts w:ascii="Times New Roman" w:eastAsia="Times New Roman" w:hAnsi="Times New Roman" w:cs="Times New Roman"/>
          <w:sz w:val="32"/>
          <w:szCs w:val="32"/>
        </w:rPr>
        <w:t>/</w:t>
      </w:r>
      <w:r>
        <w:rPr>
          <w:rFonts w:ascii="Times New Roman" w:eastAsia="Times New Roman" w:hAnsi="Times New Roman" w:cs="Times New Roman"/>
          <w:sz w:val="24"/>
          <w:szCs w:val="24"/>
        </w:rPr>
        <w:t>k</w:t>
      </w:r>
    </w:p>
    <w:p w14:paraId="34CDCB5F" w14:textId="77777777" w:rsidR="000C2466" w:rsidRDefault="000C2466" w:rsidP="000C24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k = </w:t>
      </w:r>
      <w:r w:rsidRPr="009C6611">
        <w:rPr>
          <w:rFonts w:ascii="Times New Roman" w:eastAsia="Times New Roman" w:hAnsi="Times New Roman" w:cs="Times New Roman"/>
          <w:sz w:val="24"/>
          <w:szCs w:val="24"/>
        </w:rPr>
        <w:t>Number of post-hoc test</w:t>
      </w:r>
    </w:p>
    <w:p w14:paraId="55FFD606" w14:textId="77777777" w:rsidR="000C2466" w:rsidRDefault="000C2466" w:rsidP="000C2466">
      <w:pPr>
        <w:spacing w:after="0" w:line="360" w:lineRule="auto"/>
        <w:rPr>
          <w:rFonts w:ascii="Times New Roman" w:eastAsia="Times New Roman" w:hAnsi="Times New Roman" w:cs="Times New Roman"/>
          <w:sz w:val="24"/>
          <w:szCs w:val="24"/>
        </w:rPr>
      </w:pPr>
    </w:p>
    <w:p w14:paraId="52C28E34" w14:textId="77777777" w:rsidR="000C2466" w:rsidRPr="008B4F36" w:rsidRDefault="000C2466" w:rsidP="000C2466">
      <w:pPr>
        <w:spacing w:after="0" w:line="360" w:lineRule="auto"/>
        <w:rPr>
          <w:rFonts w:ascii="Times New Roman" w:eastAsia="Times New Roman" w:hAnsi="Times New Roman" w:cs="Times New Roman"/>
          <w:sz w:val="24"/>
          <w:szCs w:val="24"/>
        </w:rPr>
      </w:pPr>
      <w:r w:rsidRPr="008B4F36">
        <w:rPr>
          <w:rFonts w:ascii="Times New Roman" w:eastAsia="Times New Roman" w:hAnsi="Times New Roman" w:cs="Times New Roman"/>
          <w:sz w:val="24"/>
          <w:szCs w:val="24"/>
        </w:rPr>
        <w:t xml:space="preserve">In this case, </w:t>
      </w:r>
      <w:r>
        <w:rPr>
          <w:rFonts w:ascii="Times New Roman" w:eastAsia="Times New Roman" w:hAnsi="Times New Roman" w:cs="Times New Roman"/>
          <w:sz w:val="24"/>
          <w:szCs w:val="24"/>
        </w:rPr>
        <w:t>we</w:t>
      </w:r>
      <w:r w:rsidRPr="008B4F36">
        <w:rPr>
          <w:rFonts w:ascii="Times New Roman" w:eastAsia="Times New Roman" w:hAnsi="Times New Roman" w:cs="Times New Roman"/>
          <w:sz w:val="24"/>
          <w:szCs w:val="24"/>
        </w:rPr>
        <w:t xml:space="preserve"> are comparing the means of four U.S. regions, so there are six possible pairwise comparisons to compare every region to every other region. These comparisons are:</w:t>
      </w:r>
    </w:p>
    <w:p w14:paraId="0CD63B8F" w14:textId="77777777" w:rsidR="000C2466" w:rsidRPr="008B4F36" w:rsidRDefault="000C2466" w:rsidP="000C2466">
      <w:pPr>
        <w:spacing w:after="0" w:line="360" w:lineRule="auto"/>
        <w:rPr>
          <w:rFonts w:ascii="Times New Roman" w:eastAsia="Times New Roman" w:hAnsi="Times New Roman" w:cs="Times New Roman"/>
          <w:sz w:val="24"/>
          <w:szCs w:val="24"/>
        </w:rPr>
      </w:pPr>
    </w:p>
    <w:p w14:paraId="11B78830" w14:textId="77777777" w:rsidR="000C2466" w:rsidRPr="008B4F36" w:rsidRDefault="000C2466" w:rsidP="000C2466">
      <w:pPr>
        <w:spacing w:after="0" w:line="360" w:lineRule="auto"/>
        <w:rPr>
          <w:rFonts w:ascii="Times New Roman" w:eastAsia="Times New Roman" w:hAnsi="Times New Roman" w:cs="Times New Roman"/>
          <w:sz w:val="24"/>
          <w:szCs w:val="24"/>
        </w:rPr>
      </w:pPr>
      <w:r w:rsidRPr="008B4F36">
        <w:rPr>
          <w:rFonts w:ascii="Times New Roman" w:eastAsia="Times New Roman" w:hAnsi="Times New Roman" w:cs="Times New Roman"/>
          <w:sz w:val="24"/>
          <w:szCs w:val="24"/>
        </w:rPr>
        <w:t>Region 1 vs. Region 2</w:t>
      </w:r>
      <w:r>
        <w:rPr>
          <w:rFonts w:ascii="Times New Roman" w:eastAsia="Times New Roman" w:hAnsi="Times New Roman" w:cs="Times New Roman"/>
          <w:sz w:val="24"/>
          <w:szCs w:val="24"/>
        </w:rPr>
        <w:t xml:space="preserve"> (</w:t>
      </w:r>
      <w:r>
        <w:rPr>
          <w:rFonts w:ascii="Times New Roman" w:hAnsi="Times New Roman" w:cs="Times New Roman"/>
          <w:sz w:val="24"/>
          <w:szCs w:val="24"/>
        </w:rPr>
        <w:t>MW</w:t>
      </w:r>
      <w:r w:rsidRPr="007C677C">
        <w:rPr>
          <w:rFonts w:ascii="Times New Roman" w:hAnsi="Times New Roman" w:cs="Times New Roman"/>
          <w:sz w:val="24"/>
          <w:szCs w:val="24"/>
        </w:rPr>
        <w:t xml:space="preserve"> vs </w:t>
      </w:r>
      <w:r>
        <w:rPr>
          <w:rFonts w:ascii="Times New Roman" w:hAnsi="Times New Roman" w:cs="Times New Roman"/>
          <w:sz w:val="24"/>
          <w:szCs w:val="24"/>
        </w:rPr>
        <w:t>S)</w:t>
      </w:r>
    </w:p>
    <w:p w14:paraId="48F0457F" w14:textId="77777777" w:rsidR="000C2466" w:rsidRPr="008B4F36" w:rsidRDefault="000C2466" w:rsidP="000C2466">
      <w:pPr>
        <w:spacing w:after="0" w:line="360" w:lineRule="auto"/>
        <w:rPr>
          <w:rFonts w:ascii="Times New Roman" w:eastAsia="Times New Roman" w:hAnsi="Times New Roman" w:cs="Times New Roman"/>
          <w:sz w:val="24"/>
          <w:szCs w:val="24"/>
        </w:rPr>
      </w:pPr>
      <w:r w:rsidRPr="008B4F36">
        <w:rPr>
          <w:rFonts w:ascii="Times New Roman" w:eastAsia="Times New Roman" w:hAnsi="Times New Roman" w:cs="Times New Roman"/>
          <w:sz w:val="24"/>
          <w:szCs w:val="24"/>
        </w:rPr>
        <w:lastRenderedPageBreak/>
        <w:t>Region 1 vs. Region 3</w:t>
      </w:r>
      <w:r>
        <w:rPr>
          <w:rFonts w:ascii="Times New Roman" w:eastAsia="Times New Roman" w:hAnsi="Times New Roman" w:cs="Times New Roman"/>
          <w:sz w:val="24"/>
          <w:szCs w:val="24"/>
        </w:rPr>
        <w:t xml:space="preserve"> (</w:t>
      </w:r>
      <w:r>
        <w:rPr>
          <w:rFonts w:ascii="Times New Roman" w:hAnsi="Times New Roman" w:cs="Times New Roman"/>
          <w:sz w:val="24"/>
          <w:szCs w:val="24"/>
        </w:rPr>
        <w:t>MW</w:t>
      </w:r>
      <w:r w:rsidRPr="007C677C">
        <w:rPr>
          <w:rFonts w:ascii="Times New Roman" w:hAnsi="Times New Roman" w:cs="Times New Roman"/>
          <w:sz w:val="24"/>
          <w:szCs w:val="24"/>
        </w:rPr>
        <w:t xml:space="preserve"> vs </w:t>
      </w:r>
      <w:r>
        <w:rPr>
          <w:rFonts w:ascii="Times New Roman" w:hAnsi="Times New Roman" w:cs="Times New Roman"/>
          <w:sz w:val="24"/>
          <w:szCs w:val="24"/>
        </w:rPr>
        <w:t>W)</w:t>
      </w:r>
    </w:p>
    <w:p w14:paraId="44A6EB7C" w14:textId="77777777" w:rsidR="000C2466" w:rsidRPr="008B4F36" w:rsidRDefault="000C2466" w:rsidP="000C2466">
      <w:pPr>
        <w:spacing w:after="0" w:line="360" w:lineRule="auto"/>
        <w:rPr>
          <w:rFonts w:ascii="Times New Roman" w:eastAsia="Times New Roman" w:hAnsi="Times New Roman" w:cs="Times New Roman"/>
          <w:sz w:val="24"/>
          <w:szCs w:val="24"/>
        </w:rPr>
      </w:pPr>
      <w:r w:rsidRPr="008B4F36">
        <w:rPr>
          <w:rFonts w:ascii="Times New Roman" w:eastAsia="Times New Roman" w:hAnsi="Times New Roman" w:cs="Times New Roman"/>
          <w:sz w:val="24"/>
          <w:szCs w:val="24"/>
        </w:rPr>
        <w:t>Region 1 vs. Region 4</w:t>
      </w:r>
      <w:r>
        <w:rPr>
          <w:rFonts w:ascii="Times New Roman" w:eastAsia="Times New Roman" w:hAnsi="Times New Roman" w:cs="Times New Roman"/>
          <w:sz w:val="24"/>
          <w:szCs w:val="24"/>
        </w:rPr>
        <w:t xml:space="preserve"> (</w:t>
      </w:r>
      <w:r>
        <w:rPr>
          <w:rFonts w:ascii="Times New Roman" w:hAnsi="Times New Roman" w:cs="Times New Roman"/>
          <w:sz w:val="24"/>
          <w:szCs w:val="24"/>
        </w:rPr>
        <w:t>MW</w:t>
      </w:r>
      <w:r w:rsidRPr="007C677C">
        <w:rPr>
          <w:rFonts w:ascii="Times New Roman" w:hAnsi="Times New Roman" w:cs="Times New Roman"/>
          <w:sz w:val="24"/>
          <w:szCs w:val="24"/>
        </w:rPr>
        <w:t xml:space="preserve"> vs </w:t>
      </w:r>
      <w:r>
        <w:rPr>
          <w:rFonts w:ascii="Times New Roman" w:hAnsi="Times New Roman" w:cs="Times New Roman"/>
          <w:sz w:val="24"/>
          <w:szCs w:val="24"/>
        </w:rPr>
        <w:t>NE)</w:t>
      </w:r>
    </w:p>
    <w:p w14:paraId="52A4BF6D" w14:textId="77777777" w:rsidR="000C2466" w:rsidRPr="008B4F36" w:rsidRDefault="000C2466" w:rsidP="000C2466">
      <w:pPr>
        <w:spacing w:after="0" w:line="360" w:lineRule="auto"/>
        <w:rPr>
          <w:rFonts w:ascii="Times New Roman" w:eastAsia="Times New Roman" w:hAnsi="Times New Roman" w:cs="Times New Roman"/>
          <w:sz w:val="24"/>
          <w:szCs w:val="24"/>
        </w:rPr>
      </w:pPr>
      <w:r w:rsidRPr="008B4F36">
        <w:rPr>
          <w:rFonts w:ascii="Times New Roman" w:eastAsia="Times New Roman" w:hAnsi="Times New Roman" w:cs="Times New Roman"/>
          <w:sz w:val="24"/>
          <w:szCs w:val="24"/>
        </w:rPr>
        <w:t>Region 2 vs. Region 3</w:t>
      </w:r>
      <w:r>
        <w:rPr>
          <w:rFonts w:ascii="Times New Roman" w:eastAsia="Times New Roman" w:hAnsi="Times New Roman" w:cs="Times New Roman"/>
          <w:sz w:val="24"/>
          <w:szCs w:val="24"/>
        </w:rPr>
        <w:t xml:space="preserve"> (</w:t>
      </w:r>
      <w:r>
        <w:rPr>
          <w:rFonts w:ascii="Times New Roman" w:hAnsi="Times New Roman" w:cs="Times New Roman"/>
          <w:sz w:val="24"/>
          <w:szCs w:val="24"/>
        </w:rPr>
        <w:t>S</w:t>
      </w:r>
      <w:r w:rsidRPr="007C677C">
        <w:rPr>
          <w:rFonts w:ascii="Times New Roman" w:hAnsi="Times New Roman" w:cs="Times New Roman"/>
          <w:sz w:val="24"/>
          <w:szCs w:val="24"/>
        </w:rPr>
        <w:t xml:space="preserve"> vs </w:t>
      </w:r>
      <w:r>
        <w:rPr>
          <w:rFonts w:ascii="Times New Roman" w:hAnsi="Times New Roman" w:cs="Times New Roman"/>
          <w:sz w:val="24"/>
          <w:szCs w:val="24"/>
        </w:rPr>
        <w:t>W)</w:t>
      </w:r>
    </w:p>
    <w:p w14:paraId="15508819" w14:textId="77777777" w:rsidR="000C2466" w:rsidRPr="008B4F36" w:rsidRDefault="000C2466" w:rsidP="000C2466">
      <w:pPr>
        <w:spacing w:after="0" w:line="360" w:lineRule="auto"/>
        <w:rPr>
          <w:rFonts w:ascii="Times New Roman" w:eastAsia="Times New Roman" w:hAnsi="Times New Roman" w:cs="Times New Roman"/>
          <w:sz w:val="24"/>
          <w:szCs w:val="24"/>
        </w:rPr>
      </w:pPr>
      <w:r w:rsidRPr="008B4F36">
        <w:rPr>
          <w:rFonts w:ascii="Times New Roman" w:eastAsia="Times New Roman" w:hAnsi="Times New Roman" w:cs="Times New Roman"/>
          <w:sz w:val="24"/>
          <w:szCs w:val="24"/>
        </w:rPr>
        <w:t>Region 2 vs. Region 4</w:t>
      </w:r>
      <w:r>
        <w:rPr>
          <w:rFonts w:ascii="Times New Roman" w:eastAsia="Times New Roman" w:hAnsi="Times New Roman" w:cs="Times New Roman"/>
          <w:sz w:val="24"/>
          <w:szCs w:val="24"/>
        </w:rPr>
        <w:t xml:space="preserve"> (</w:t>
      </w:r>
      <w:r>
        <w:rPr>
          <w:rFonts w:ascii="Times New Roman" w:hAnsi="Times New Roman" w:cs="Times New Roman"/>
          <w:sz w:val="24"/>
          <w:szCs w:val="24"/>
        </w:rPr>
        <w:t>S</w:t>
      </w:r>
      <w:r w:rsidRPr="007C677C">
        <w:rPr>
          <w:rFonts w:ascii="Times New Roman" w:hAnsi="Times New Roman" w:cs="Times New Roman"/>
          <w:sz w:val="24"/>
          <w:szCs w:val="24"/>
        </w:rPr>
        <w:t xml:space="preserve"> vs </w:t>
      </w:r>
      <w:r>
        <w:rPr>
          <w:rFonts w:ascii="Times New Roman" w:hAnsi="Times New Roman" w:cs="Times New Roman"/>
          <w:sz w:val="24"/>
          <w:szCs w:val="24"/>
        </w:rPr>
        <w:t>NE)</w:t>
      </w:r>
    </w:p>
    <w:p w14:paraId="4D81F635" w14:textId="77777777" w:rsidR="000C2466" w:rsidRDefault="000C2466" w:rsidP="000C2466">
      <w:pPr>
        <w:spacing w:after="0" w:line="360" w:lineRule="auto"/>
        <w:rPr>
          <w:rFonts w:ascii="Times New Roman" w:eastAsia="Times New Roman" w:hAnsi="Times New Roman" w:cs="Times New Roman"/>
          <w:sz w:val="24"/>
          <w:szCs w:val="24"/>
        </w:rPr>
      </w:pPr>
      <w:r w:rsidRPr="008B4F36">
        <w:rPr>
          <w:rFonts w:ascii="Times New Roman" w:eastAsia="Times New Roman" w:hAnsi="Times New Roman" w:cs="Times New Roman"/>
          <w:sz w:val="24"/>
          <w:szCs w:val="24"/>
        </w:rPr>
        <w:t>Region 3 vs. Region 4</w:t>
      </w:r>
      <w:r>
        <w:rPr>
          <w:rFonts w:ascii="Times New Roman" w:eastAsia="Times New Roman" w:hAnsi="Times New Roman" w:cs="Times New Roman"/>
          <w:sz w:val="24"/>
          <w:szCs w:val="24"/>
        </w:rPr>
        <w:t xml:space="preserve"> (</w:t>
      </w:r>
      <w:r>
        <w:rPr>
          <w:rFonts w:ascii="Times New Roman" w:hAnsi="Times New Roman" w:cs="Times New Roman"/>
          <w:sz w:val="24"/>
          <w:szCs w:val="24"/>
        </w:rPr>
        <w:t>W</w:t>
      </w:r>
      <w:r w:rsidRPr="007C677C">
        <w:rPr>
          <w:rFonts w:ascii="Times New Roman" w:hAnsi="Times New Roman" w:cs="Times New Roman"/>
          <w:sz w:val="24"/>
          <w:szCs w:val="24"/>
        </w:rPr>
        <w:t xml:space="preserve"> vs </w:t>
      </w:r>
      <w:r>
        <w:rPr>
          <w:rFonts w:ascii="Times New Roman" w:hAnsi="Times New Roman" w:cs="Times New Roman"/>
          <w:sz w:val="24"/>
          <w:szCs w:val="24"/>
        </w:rPr>
        <w:t>NE)</w:t>
      </w:r>
    </w:p>
    <w:p w14:paraId="0DCF21E7" w14:textId="77777777" w:rsidR="000C2466" w:rsidRPr="000A68E7" w:rsidRDefault="000C2466" w:rsidP="000C246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A68E7">
        <w:rPr>
          <w:rFonts w:ascii="Times New Roman" w:eastAsia="Times New Roman" w:hAnsi="Times New Roman" w:cs="Times New Roman"/>
          <w:sz w:val="24"/>
          <w:szCs w:val="24"/>
          <w:u w:val="single"/>
        </w:rPr>
        <w:t>0.05</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 0.008</w:t>
      </w:r>
    </w:p>
    <w:p w14:paraId="5E545BCE" w14:textId="77777777" w:rsidR="000C2466" w:rsidRDefault="000C2466" w:rsidP="000C246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w:t>
      </w:r>
    </w:p>
    <w:p w14:paraId="6552D336" w14:textId="77777777" w:rsidR="000C2466" w:rsidRDefault="000C2466" w:rsidP="000C2466">
      <w:pPr>
        <w:spacing w:after="0"/>
        <w:rPr>
          <w:rFonts w:ascii="Times New Roman" w:eastAsia="Times New Roman" w:hAnsi="Times New Roman" w:cs="Times New Roman"/>
          <w:sz w:val="24"/>
          <w:szCs w:val="24"/>
        </w:rPr>
      </w:pPr>
    </w:p>
    <w:tbl>
      <w:tblPr>
        <w:tblpPr w:leftFromText="180" w:rightFromText="180" w:vertAnchor="text" w:tblpY="1"/>
        <w:tblOverlap w:val="never"/>
        <w:tblW w:w="4340" w:type="dxa"/>
        <w:tblLook w:val="04A0" w:firstRow="1" w:lastRow="0" w:firstColumn="1" w:lastColumn="0" w:noHBand="0" w:noVBand="1"/>
      </w:tblPr>
      <w:tblGrid>
        <w:gridCol w:w="3380"/>
        <w:gridCol w:w="960"/>
      </w:tblGrid>
      <w:tr w:rsidR="000C2466" w:rsidRPr="009C5459" w14:paraId="28498935" w14:textId="77777777" w:rsidTr="00CD029C">
        <w:trPr>
          <w:trHeight w:val="300"/>
        </w:trPr>
        <w:tc>
          <w:tcPr>
            <w:tcW w:w="3380" w:type="dxa"/>
            <w:tcBorders>
              <w:top w:val="nil"/>
              <w:left w:val="nil"/>
              <w:bottom w:val="nil"/>
              <w:right w:val="nil"/>
            </w:tcBorders>
            <w:shd w:val="clear" w:color="auto" w:fill="auto"/>
            <w:noWrap/>
            <w:vAlign w:val="bottom"/>
            <w:hideMark/>
          </w:tcPr>
          <w:p w14:paraId="357DB59B" w14:textId="77777777" w:rsidR="000C2466" w:rsidRPr="009C5459" w:rsidRDefault="000C2466" w:rsidP="00CD029C">
            <w:pPr>
              <w:spacing w:after="0" w:line="240" w:lineRule="auto"/>
              <w:rPr>
                <w:rFonts w:ascii="Times New Roman" w:eastAsia="Times New Roman" w:hAnsi="Times New Roman" w:cs="Times New Roman"/>
                <w:color w:val="000000"/>
                <w:sz w:val="20"/>
                <w:szCs w:val="20"/>
              </w:rPr>
            </w:pPr>
            <w:r w:rsidRPr="009C5459">
              <w:rPr>
                <w:rFonts w:ascii="Times New Roman" w:eastAsia="Times New Roman" w:hAnsi="Times New Roman" w:cs="Times New Roman"/>
                <w:color w:val="000000"/>
                <w:sz w:val="20"/>
                <w:szCs w:val="20"/>
              </w:rPr>
              <w:t>ALPHA</w:t>
            </w:r>
          </w:p>
        </w:tc>
        <w:tc>
          <w:tcPr>
            <w:tcW w:w="960" w:type="dxa"/>
            <w:tcBorders>
              <w:top w:val="nil"/>
              <w:left w:val="nil"/>
              <w:bottom w:val="nil"/>
              <w:right w:val="nil"/>
            </w:tcBorders>
            <w:shd w:val="clear" w:color="auto" w:fill="auto"/>
            <w:noWrap/>
            <w:vAlign w:val="bottom"/>
            <w:hideMark/>
          </w:tcPr>
          <w:p w14:paraId="32ACBFDE" w14:textId="77777777" w:rsidR="000C2466" w:rsidRPr="009C5459" w:rsidRDefault="000C2466" w:rsidP="00CD029C">
            <w:pPr>
              <w:spacing w:after="0" w:line="240" w:lineRule="auto"/>
              <w:rPr>
                <w:rFonts w:ascii="Times New Roman" w:eastAsia="Times New Roman" w:hAnsi="Times New Roman" w:cs="Times New Roman"/>
                <w:color w:val="000000"/>
                <w:sz w:val="20"/>
                <w:szCs w:val="20"/>
              </w:rPr>
            </w:pPr>
          </w:p>
        </w:tc>
      </w:tr>
      <w:tr w:rsidR="000C2466" w:rsidRPr="009C5459" w14:paraId="7681AFEC" w14:textId="77777777" w:rsidTr="00CD029C">
        <w:trPr>
          <w:trHeight w:val="290"/>
        </w:trPr>
        <w:tc>
          <w:tcPr>
            <w:tcW w:w="3380" w:type="dxa"/>
            <w:tcBorders>
              <w:top w:val="single" w:sz="8" w:space="0" w:color="auto"/>
              <w:left w:val="nil"/>
              <w:bottom w:val="single" w:sz="4" w:space="0" w:color="auto"/>
              <w:right w:val="nil"/>
            </w:tcBorders>
            <w:shd w:val="clear" w:color="auto" w:fill="auto"/>
            <w:noWrap/>
            <w:vAlign w:val="bottom"/>
            <w:hideMark/>
          </w:tcPr>
          <w:p w14:paraId="28217CC3" w14:textId="77777777" w:rsidR="000C2466" w:rsidRPr="009C5459" w:rsidRDefault="000C2466" w:rsidP="00CD029C">
            <w:pPr>
              <w:spacing w:after="0" w:line="240" w:lineRule="auto"/>
              <w:jc w:val="center"/>
              <w:rPr>
                <w:rFonts w:ascii="Times New Roman" w:eastAsia="Times New Roman" w:hAnsi="Times New Roman" w:cs="Times New Roman"/>
                <w:i/>
                <w:iCs/>
                <w:color w:val="000000"/>
                <w:sz w:val="20"/>
                <w:szCs w:val="20"/>
              </w:rPr>
            </w:pPr>
            <w:r w:rsidRPr="009C5459">
              <w:rPr>
                <w:rFonts w:ascii="Times New Roman" w:eastAsia="Times New Roman" w:hAnsi="Times New Roman" w:cs="Times New Roman"/>
                <w:i/>
                <w:iCs/>
                <w:color w:val="000000"/>
                <w:sz w:val="20"/>
                <w:szCs w:val="20"/>
              </w:rPr>
              <w:t>Test</w:t>
            </w:r>
          </w:p>
        </w:tc>
        <w:tc>
          <w:tcPr>
            <w:tcW w:w="960" w:type="dxa"/>
            <w:tcBorders>
              <w:top w:val="single" w:sz="8" w:space="0" w:color="auto"/>
              <w:left w:val="nil"/>
              <w:bottom w:val="single" w:sz="4" w:space="0" w:color="auto"/>
              <w:right w:val="nil"/>
            </w:tcBorders>
            <w:shd w:val="clear" w:color="auto" w:fill="auto"/>
            <w:noWrap/>
            <w:vAlign w:val="bottom"/>
            <w:hideMark/>
          </w:tcPr>
          <w:p w14:paraId="27BC1BC2" w14:textId="77777777" w:rsidR="000C2466" w:rsidRPr="009C5459" w:rsidRDefault="000C2466" w:rsidP="00CD029C">
            <w:pPr>
              <w:spacing w:after="0" w:line="240" w:lineRule="auto"/>
              <w:jc w:val="center"/>
              <w:rPr>
                <w:rFonts w:ascii="Times New Roman" w:eastAsia="Times New Roman" w:hAnsi="Times New Roman" w:cs="Times New Roman"/>
                <w:i/>
                <w:iCs/>
                <w:color w:val="000000"/>
                <w:sz w:val="20"/>
                <w:szCs w:val="20"/>
              </w:rPr>
            </w:pPr>
            <w:r w:rsidRPr="009C5459">
              <w:rPr>
                <w:rFonts w:ascii="Times New Roman" w:eastAsia="Times New Roman" w:hAnsi="Times New Roman" w:cs="Times New Roman"/>
                <w:i/>
                <w:iCs/>
                <w:color w:val="000000"/>
                <w:sz w:val="20"/>
                <w:szCs w:val="20"/>
              </w:rPr>
              <w:t>Alpha</w:t>
            </w:r>
          </w:p>
        </w:tc>
      </w:tr>
      <w:tr w:rsidR="000C2466" w:rsidRPr="009C5459" w14:paraId="3B864D1B" w14:textId="77777777" w:rsidTr="00CD029C">
        <w:trPr>
          <w:trHeight w:val="290"/>
        </w:trPr>
        <w:tc>
          <w:tcPr>
            <w:tcW w:w="3380" w:type="dxa"/>
            <w:tcBorders>
              <w:top w:val="nil"/>
              <w:left w:val="nil"/>
              <w:bottom w:val="nil"/>
              <w:right w:val="nil"/>
            </w:tcBorders>
            <w:shd w:val="clear" w:color="auto" w:fill="auto"/>
            <w:noWrap/>
            <w:vAlign w:val="bottom"/>
            <w:hideMark/>
          </w:tcPr>
          <w:p w14:paraId="6846F7C1" w14:textId="77777777" w:rsidR="000C2466" w:rsidRPr="009C5459" w:rsidRDefault="000C2466" w:rsidP="00CD029C">
            <w:pPr>
              <w:spacing w:after="0" w:line="240" w:lineRule="auto"/>
              <w:rPr>
                <w:rFonts w:ascii="Times New Roman" w:eastAsia="Times New Roman" w:hAnsi="Times New Roman" w:cs="Times New Roman"/>
                <w:color w:val="000000"/>
                <w:sz w:val="20"/>
                <w:szCs w:val="20"/>
              </w:rPr>
            </w:pPr>
            <w:r w:rsidRPr="009C5459">
              <w:rPr>
                <w:rFonts w:ascii="Times New Roman" w:eastAsia="Times New Roman" w:hAnsi="Times New Roman" w:cs="Times New Roman"/>
                <w:color w:val="000000"/>
                <w:sz w:val="20"/>
                <w:szCs w:val="20"/>
              </w:rPr>
              <w:t>ANOVA</w:t>
            </w:r>
          </w:p>
        </w:tc>
        <w:tc>
          <w:tcPr>
            <w:tcW w:w="960" w:type="dxa"/>
            <w:tcBorders>
              <w:top w:val="nil"/>
              <w:left w:val="nil"/>
              <w:bottom w:val="nil"/>
              <w:right w:val="nil"/>
            </w:tcBorders>
            <w:shd w:val="clear" w:color="auto" w:fill="auto"/>
            <w:noWrap/>
            <w:vAlign w:val="bottom"/>
            <w:hideMark/>
          </w:tcPr>
          <w:p w14:paraId="059B8D3F" w14:textId="77777777" w:rsidR="000C2466" w:rsidRPr="009C5459" w:rsidRDefault="000C2466" w:rsidP="00CD029C">
            <w:pPr>
              <w:spacing w:after="0" w:line="240" w:lineRule="auto"/>
              <w:jc w:val="right"/>
              <w:rPr>
                <w:rFonts w:ascii="Times New Roman" w:eastAsia="Times New Roman" w:hAnsi="Times New Roman" w:cs="Times New Roman"/>
                <w:color w:val="000000"/>
                <w:sz w:val="20"/>
                <w:szCs w:val="20"/>
              </w:rPr>
            </w:pPr>
            <w:r w:rsidRPr="009C5459">
              <w:rPr>
                <w:rFonts w:ascii="Times New Roman" w:eastAsia="Times New Roman" w:hAnsi="Times New Roman" w:cs="Times New Roman"/>
                <w:color w:val="000000"/>
                <w:sz w:val="20"/>
                <w:szCs w:val="20"/>
              </w:rPr>
              <w:t>0.05</w:t>
            </w:r>
          </w:p>
        </w:tc>
      </w:tr>
      <w:tr w:rsidR="000C2466" w:rsidRPr="009C5459" w14:paraId="7CB4BA6A" w14:textId="77777777" w:rsidTr="00CD029C">
        <w:trPr>
          <w:trHeight w:val="290"/>
        </w:trPr>
        <w:tc>
          <w:tcPr>
            <w:tcW w:w="3380" w:type="dxa"/>
            <w:tcBorders>
              <w:top w:val="nil"/>
              <w:left w:val="nil"/>
              <w:bottom w:val="nil"/>
              <w:right w:val="nil"/>
            </w:tcBorders>
            <w:shd w:val="clear" w:color="auto" w:fill="auto"/>
            <w:noWrap/>
            <w:vAlign w:val="bottom"/>
            <w:hideMark/>
          </w:tcPr>
          <w:p w14:paraId="2A48C686" w14:textId="77777777" w:rsidR="000C2466" w:rsidRPr="009C5459" w:rsidRDefault="000C2466" w:rsidP="00CD029C">
            <w:pPr>
              <w:spacing w:after="0" w:line="240" w:lineRule="auto"/>
              <w:rPr>
                <w:rFonts w:ascii="Times New Roman" w:eastAsia="Times New Roman" w:hAnsi="Times New Roman" w:cs="Times New Roman"/>
                <w:color w:val="000000"/>
                <w:sz w:val="20"/>
                <w:szCs w:val="20"/>
              </w:rPr>
            </w:pPr>
            <w:r w:rsidRPr="009C5459">
              <w:rPr>
                <w:rFonts w:ascii="Times New Roman" w:eastAsia="Times New Roman" w:hAnsi="Times New Roman" w:cs="Times New Roman"/>
                <w:color w:val="000000"/>
                <w:sz w:val="20"/>
                <w:szCs w:val="20"/>
              </w:rPr>
              <w:t>Post-hoc test(Bonferroni corrected)</w:t>
            </w:r>
          </w:p>
        </w:tc>
        <w:tc>
          <w:tcPr>
            <w:tcW w:w="960" w:type="dxa"/>
            <w:tcBorders>
              <w:top w:val="nil"/>
              <w:left w:val="nil"/>
              <w:bottom w:val="nil"/>
              <w:right w:val="nil"/>
            </w:tcBorders>
            <w:shd w:val="clear" w:color="auto" w:fill="auto"/>
            <w:noWrap/>
            <w:vAlign w:val="bottom"/>
            <w:hideMark/>
          </w:tcPr>
          <w:p w14:paraId="44F4C19F" w14:textId="77777777" w:rsidR="000C2466" w:rsidRPr="009C5459" w:rsidRDefault="000C2466" w:rsidP="00CD029C">
            <w:pPr>
              <w:spacing w:after="0" w:line="240" w:lineRule="auto"/>
              <w:jc w:val="right"/>
              <w:rPr>
                <w:rFonts w:ascii="Times New Roman" w:eastAsia="Times New Roman" w:hAnsi="Times New Roman" w:cs="Times New Roman"/>
                <w:color w:val="000000"/>
                <w:sz w:val="20"/>
                <w:szCs w:val="20"/>
              </w:rPr>
            </w:pPr>
            <w:r w:rsidRPr="009C5459">
              <w:rPr>
                <w:rFonts w:ascii="Times New Roman" w:eastAsia="Times New Roman" w:hAnsi="Times New Roman" w:cs="Times New Roman"/>
                <w:color w:val="000000"/>
                <w:sz w:val="20"/>
                <w:szCs w:val="20"/>
              </w:rPr>
              <w:t>0.008</w:t>
            </w:r>
          </w:p>
        </w:tc>
      </w:tr>
      <w:tr w:rsidR="000C2466" w:rsidRPr="009C5459" w14:paraId="708D948D" w14:textId="77777777" w:rsidTr="00CD029C">
        <w:trPr>
          <w:trHeight w:val="300"/>
        </w:trPr>
        <w:tc>
          <w:tcPr>
            <w:tcW w:w="3380" w:type="dxa"/>
            <w:tcBorders>
              <w:top w:val="nil"/>
              <w:left w:val="nil"/>
              <w:bottom w:val="single" w:sz="8" w:space="0" w:color="auto"/>
              <w:right w:val="nil"/>
            </w:tcBorders>
            <w:shd w:val="clear" w:color="auto" w:fill="auto"/>
            <w:noWrap/>
            <w:vAlign w:val="bottom"/>
            <w:hideMark/>
          </w:tcPr>
          <w:p w14:paraId="3C60638D" w14:textId="77777777" w:rsidR="000C2466" w:rsidRPr="009C5459" w:rsidRDefault="000C2466" w:rsidP="00CD029C">
            <w:pPr>
              <w:spacing w:after="0" w:line="240" w:lineRule="auto"/>
              <w:rPr>
                <w:rFonts w:ascii="Times New Roman" w:eastAsia="Times New Roman" w:hAnsi="Times New Roman" w:cs="Times New Roman"/>
                <w:color w:val="000000"/>
                <w:sz w:val="20"/>
                <w:szCs w:val="20"/>
              </w:rPr>
            </w:pPr>
            <w:r w:rsidRPr="009C5459">
              <w:rPr>
                <w:rFonts w:ascii="Times New Roman" w:eastAsia="Times New Roman" w:hAnsi="Times New Roman" w:cs="Times New Roman"/>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14:paraId="58D7F98E" w14:textId="77777777" w:rsidR="000C2466" w:rsidRPr="009C5459" w:rsidRDefault="000C2466" w:rsidP="00CD029C">
            <w:pPr>
              <w:spacing w:after="0" w:line="240" w:lineRule="auto"/>
              <w:rPr>
                <w:rFonts w:ascii="Times New Roman" w:eastAsia="Times New Roman" w:hAnsi="Times New Roman" w:cs="Times New Roman"/>
                <w:color w:val="000000"/>
                <w:sz w:val="20"/>
                <w:szCs w:val="20"/>
              </w:rPr>
            </w:pPr>
            <w:r w:rsidRPr="009C5459">
              <w:rPr>
                <w:rFonts w:ascii="Times New Roman" w:eastAsia="Times New Roman" w:hAnsi="Times New Roman" w:cs="Times New Roman"/>
                <w:color w:val="000000"/>
                <w:sz w:val="20"/>
                <w:szCs w:val="20"/>
              </w:rPr>
              <w:t> </w:t>
            </w:r>
          </w:p>
        </w:tc>
      </w:tr>
    </w:tbl>
    <w:p w14:paraId="0288C882" w14:textId="77777777" w:rsidR="000C2466" w:rsidRDefault="000C2466" w:rsidP="000C2466">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type="textWrapping" w:clear="all"/>
        <w:t>Table 6: Bonferroni Correction α-level</w:t>
      </w:r>
      <w:r w:rsidRPr="002555AB">
        <w:rPr>
          <w:rFonts w:ascii="Times New Roman" w:eastAsia="Times New Roman" w:hAnsi="Times New Roman" w:cs="Times New Roman"/>
          <w:i/>
          <w:iCs/>
          <w:sz w:val="24"/>
          <w:szCs w:val="24"/>
        </w:rPr>
        <w:t>.</w:t>
      </w:r>
    </w:p>
    <w:p w14:paraId="5480CA43" w14:textId="77777777" w:rsidR="000C2466" w:rsidRDefault="000C2466" w:rsidP="000C2466">
      <w:pPr>
        <w:rPr>
          <w:rFonts w:ascii="Times New Roman" w:eastAsia="Times New Roman" w:hAnsi="Times New Roman" w:cs="Times New Roman"/>
          <w:sz w:val="24"/>
          <w:szCs w:val="24"/>
        </w:rPr>
      </w:pPr>
      <w:r>
        <w:rPr>
          <w:rFonts w:ascii="Times New Roman" w:eastAsia="Times New Roman" w:hAnsi="Times New Roman" w:cs="Times New Roman"/>
          <w:sz w:val="24"/>
          <w:szCs w:val="24"/>
        </w:rPr>
        <w:t>If p-value ≤ 0.008, test is significant</w:t>
      </w:r>
    </w:p>
    <w:p w14:paraId="6BDC5E88" w14:textId="77777777" w:rsidR="000C2466" w:rsidRPr="00C619C0" w:rsidRDefault="000C2466" w:rsidP="000C2466">
      <w:pPr>
        <w:rPr>
          <w:rFonts w:ascii="Times New Roman" w:eastAsia="Times New Roman" w:hAnsi="Times New Roman" w:cs="Times New Roman"/>
          <w:sz w:val="24"/>
          <w:szCs w:val="24"/>
        </w:rPr>
      </w:pPr>
      <w:r>
        <w:rPr>
          <w:rFonts w:ascii="Times New Roman" w:eastAsia="Times New Roman" w:hAnsi="Times New Roman" w:cs="Times New Roman"/>
          <w:sz w:val="24"/>
          <w:szCs w:val="24"/>
        </w:rPr>
        <w:t>If p-value &gt; 0.008, test is not significant.</w:t>
      </w:r>
    </w:p>
    <w:p w14:paraId="0023715C" w14:textId="77777777" w:rsidR="000C2466" w:rsidRDefault="000C2466" w:rsidP="000C2466">
      <w:pPr>
        <w:spacing w:after="0"/>
      </w:pPr>
      <w:r>
        <w:fldChar w:fldCharType="begin"/>
      </w:r>
      <w:r>
        <w:instrText xml:space="preserve"> LINK Excel.Sheet.12 "https://d.docs.live.net/be4047e7668d5b3c/Documents/ANOVA.xlsx" "ANOVA!R19C7:R26C9" \a \f 4 \h  \* MERGEFORMAT </w:instrText>
      </w:r>
      <w:r>
        <w:fldChar w:fldCharType="separate"/>
      </w:r>
    </w:p>
    <w:tbl>
      <w:tblPr>
        <w:tblpPr w:leftFromText="180" w:rightFromText="180" w:vertAnchor="text" w:tblpY="1"/>
        <w:tblOverlap w:val="never"/>
        <w:tblW w:w="4480" w:type="dxa"/>
        <w:tblLook w:val="04A0" w:firstRow="1" w:lastRow="0" w:firstColumn="1" w:lastColumn="0" w:noHBand="0" w:noVBand="1"/>
      </w:tblPr>
      <w:tblGrid>
        <w:gridCol w:w="1880"/>
        <w:gridCol w:w="1300"/>
        <w:gridCol w:w="1300"/>
      </w:tblGrid>
      <w:tr w:rsidR="000C2466" w:rsidRPr="002555AB" w14:paraId="428C741E" w14:textId="77777777" w:rsidTr="00CD029C">
        <w:trPr>
          <w:trHeight w:val="300"/>
        </w:trPr>
        <w:tc>
          <w:tcPr>
            <w:tcW w:w="1880" w:type="dxa"/>
            <w:tcBorders>
              <w:top w:val="nil"/>
              <w:left w:val="nil"/>
              <w:bottom w:val="nil"/>
              <w:right w:val="nil"/>
            </w:tcBorders>
            <w:shd w:val="clear" w:color="auto" w:fill="auto"/>
            <w:noWrap/>
            <w:vAlign w:val="bottom"/>
            <w:hideMark/>
          </w:tcPr>
          <w:p w14:paraId="6AC083E7" w14:textId="77777777" w:rsidR="000C2466" w:rsidRPr="002555AB" w:rsidRDefault="000C2466" w:rsidP="00CD029C">
            <w:pPr>
              <w:spacing w:after="0" w:line="240" w:lineRule="auto"/>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POST-HOC TEST</w:t>
            </w:r>
          </w:p>
        </w:tc>
        <w:tc>
          <w:tcPr>
            <w:tcW w:w="1300" w:type="dxa"/>
            <w:tcBorders>
              <w:top w:val="nil"/>
              <w:left w:val="nil"/>
              <w:bottom w:val="nil"/>
              <w:right w:val="nil"/>
            </w:tcBorders>
            <w:shd w:val="clear" w:color="auto" w:fill="auto"/>
            <w:noWrap/>
            <w:vAlign w:val="bottom"/>
            <w:hideMark/>
          </w:tcPr>
          <w:p w14:paraId="76911892" w14:textId="77777777" w:rsidR="000C2466" w:rsidRPr="002555AB" w:rsidRDefault="000C2466" w:rsidP="00CD029C">
            <w:pPr>
              <w:spacing w:after="0" w:line="240" w:lineRule="auto"/>
              <w:rPr>
                <w:rFonts w:ascii="Times New Roman" w:eastAsia="Times New Roman" w:hAnsi="Times New Roman" w:cs="Times New Roman"/>
                <w:color w:val="000000"/>
                <w:sz w:val="20"/>
                <w:szCs w:val="20"/>
              </w:rPr>
            </w:pPr>
          </w:p>
        </w:tc>
        <w:tc>
          <w:tcPr>
            <w:tcW w:w="1300" w:type="dxa"/>
            <w:tcBorders>
              <w:top w:val="nil"/>
              <w:left w:val="nil"/>
              <w:bottom w:val="nil"/>
              <w:right w:val="nil"/>
            </w:tcBorders>
            <w:shd w:val="clear" w:color="auto" w:fill="auto"/>
            <w:noWrap/>
            <w:vAlign w:val="bottom"/>
            <w:hideMark/>
          </w:tcPr>
          <w:p w14:paraId="37689798" w14:textId="77777777" w:rsidR="000C2466" w:rsidRPr="002555AB" w:rsidRDefault="000C2466" w:rsidP="00CD029C">
            <w:pPr>
              <w:spacing w:after="0" w:line="240" w:lineRule="auto"/>
              <w:rPr>
                <w:rFonts w:ascii="Times New Roman" w:eastAsia="Times New Roman" w:hAnsi="Times New Roman" w:cs="Times New Roman"/>
                <w:sz w:val="20"/>
                <w:szCs w:val="20"/>
              </w:rPr>
            </w:pPr>
          </w:p>
        </w:tc>
      </w:tr>
      <w:tr w:rsidR="000C2466" w:rsidRPr="002555AB" w14:paraId="2DB672FB" w14:textId="77777777" w:rsidTr="00CD029C">
        <w:trPr>
          <w:trHeight w:val="290"/>
        </w:trPr>
        <w:tc>
          <w:tcPr>
            <w:tcW w:w="1880" w:type="dxa"/>
            <w:tcBorders>
              <w:top w:val="single" w:sz="8" w:space="0" w:color="auto"/>
              <w:left w:val="nil"/>
              <w:bottom w:val="single" w:sz="4" w:space="0" w:color="auto"/>
              <w:right w:val="nil"/>
            </w:tcBorders>
            <w:shd w:val="clear" w:color="auto" w:fill="auto"/>
            <w:noWrap/>
            <w:vAlign w:val="bottom"/>
            <w:hideMark/>
          </w:tcPr>
          <w:p w14:paraId="214F6AD5" w14:textId="77777777" w:rsidR="000C2466" w:rsidRPr="002555AB" w:rsidRDefault="000C2466" w:rsidP="00CD029C">
            <w:pPr>
              <w:spacing w:after="0" w:line="240" w:lineRule="auto"/>
              <w:jc w:val="center"/>
              <w:rPr>
                <w:rFonts w:ascii="Times New Roman" w:eastAsia="Times New Roman" w:hAnsi="Times New Roman" w:cs="Times New Roman"/>
                <w:i/>
                <w:iCs/>
                <w:color w:val="000000"/>
                <w:sz w:val="20"/>
                <w:szCs w:val="20"/>
              </w:rPr>
            </w:pPr>
            <w:r w:rsidRPr="002555AB">
              <w:rPr>
                <w:rFonts w:ascii="Times New Roman" w:eastAsia="Times New Roman" w:hAnsi="Times New Roman" w:cs="Times New Roman"/>
                <w:i/>
                <w:iCs/>
                <w:color w:val="000000"/>
                <w:sz w:val="20"/>
                <w:szCs w:val="20"/>
              </w:rPr>
              <w:t>Groups</w:t>
            </w:r>
          </w:p>
        </w:tc>
        <w:tc>
          <w:tcPr>
            <w:tcW w:w="1300" w:type="dxa"/>
            <w:tcBorders>
              <w:top w:val="single" w:sz="8" w:space="0" w:color="auto"/>
              <w:left w:val="nil"/>
              <w:bottom w:val="single" w:sz="4" w:space="0" w:color="auto"/>
              <w:right w:val="nil"/>
            </w:tcBorders>
            <w:shd w:val="clear" w:color="auto" w:fill="auto"/>
            <w:noWrap/>
            <w:vAlign w:val="bottom"/>
            <w:hideMark/>
          </w:tcPr>
          <w:p w14:paraId="7EC22F3D" w14:textId="77777777" w:rsidR="000C2466" w:rsidRPr="002555AB" w:rsidRDefault="000C2466" w:rsidP="00CD029C">
            <w:pPr>
              <w:spacing w:after="0" w:line="240" w:lineRule="auto"/>
              <w:jc w:val="center"/>
              <w:rPr>
                <w:rFonts w:ascii="Times New Roman" w:eastAsia="Times New Roman" w:hAnsi="Times New Roman" w:cs="Times New Roman"/>
                <w:i/>
                <w:iCs/>
                <w:color w:val="000000"/>
                <w:sz w:val="20"/>
                <w:szCs w:val="20"/>
              </w:rPr>
            </w:pPr>
            <w:r w:rsidRPr="002555AB">
              <w:rPr>
                <w:rFonts w:ascii="Times New Roman" w:eastAsia="Times New Roman" w:hAnsi="Times New Roman" w:cs="Times New Roman"/>
                <w:i/>
                <w:iCs/>
                <w:color w:val="000000"/>
                <w:sz w:val="20"/>
                <w:szCs w:val="20"/>
              </w:rPr>
              <w:t>P-value</w:t>
            </w:r>
          </w:p>
        </w:tc>
        <w:tc>
          <w:tcPr>
            <w:tcW w:w="1300" w:type="dxa"/>
            <w:tcBorders>
              <w:top w:val="single" w:sz="8" w:space="0" w:color="auto"/>
              <w:left w:val="nil"/>
              <w:bottom w:val="single" w:sz="4" w:space="0" w:color="auto"/>
              <w:right w:val="nil"/>
            </w:tcBorders>
            <w:shd w:val="clear" w:color="auto" w:fill="auto"/>
            <w:noWrap/>
            <w:vAlign w:val="bottom"/>
            <w:hideMark/>
          </w:tcPr>
          <w:p w14:paraId="7A9B2A66" w14:textId="77777777" w:rsidR="000C2466" w:rsidRPr="002555AB" w:rsidRDefault="000C2466" w:rsidP="00CD029C">
            <w:pPr>
              <w:spacing w:after="0" w:line="240" w:lineRule="auto"/>
              <w:jc w:val="center"/>
              <w:rPr>
                <w:rFonts w:ascii="Times New Roman" w:eastAsia="Times New Roman" w:hAnsi="Times New Roman" w:cs="Times New Roman"/>
                <w:i/>
                <w:iCs/>
                <w:color w:val="000000"/>
                <w:sz w:val="20"/>
                <w:szCs w:val="20"/>
              </w:rPr>
            </w:pPr>
            <w:r w:rsidRPr="002555AB">
              <w:rPr>
                <w:rFonts w:ascii="Times New Roman" w:eastAsia="Times New Roman" w:hAnsi="Times New Roman" w:cs="Times New Roman"/>
                <w:i/>
                <w:iCs/>
                <w:color w:val="000000"/>
                <w:sz w:val="20"/>
                <w:szCs w:val="20"/>
              </w:rPr>
              <w:t>Significance</w:t>
            </w:r>
          </w:p>
        </w:tc>
      </w:tr>
      <w:tr w:rsidR="000C2466" w:rsidRPr="002555AB" w14:paraId="3D5F4A3B" w14:textId="77777777" w:rsidTr="00CD029C">
        <w:trPr>
          <w:trHeight w:val="290"/>
        </w:trPr>
        <w:tc>
          <w:tcPr>
            <w:tcW w:w="1880" w:type="dxa"/>
            <w:tcBorders>
              <w:top w:val="nil"/>
              <w:left w:val="nil"/>
              <w:bottom w:val="nil"/>
              <w:right w:val="nil"/>
            </w:tcBorders>
            <w:shd w:val="clear" w:color="auto" w:fill="auto"/>
            <w:noWrap/>
            <w:vAlign w:val="bottom"/>
            <w:hideMark/>
          </w:tcPr>
          <w:p w14:paraId="4B65DEA0" w14:textId="77777777" w:rsidR="000C2466" w:rsidRPr="002555AB" w:rsidRDefault="000C2466" w:rsidP="00CD029C">
            <w:pPr>
              <w:spacing w:after="0" w:line="240" w:lineRule="auto"/>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MW &amp; S</w:t>
            </w:r>
          </w:p>
        </w:tc>
        <w:tc>
          <w:tcPr>
            <w:tcW w:w="1300" w:type="dxa"/>
            <w:tcBorders>
              <w:top w:val="nil"/>
              <w:left w:val="nil"/>
              <w:bottom w:val="nil"/>
              <w:right w:val="nil"/>
            </w:tcBorders>
            <w:shd w:val="clear" w:color="auto" w:fill="auto"/>
            <w:noWrap/>
            <w:vAlign w:val="bottom"/>
            <w:hideMark/>
          </w:tcPr>
          <w:p w14:paraId="1E1A78FE" w14:textId="77777777" w:rsidR="000C2466" w:rsidRPr="002555AB" w:rsidRDefault="000C2466" w:rsidP="00CD029C">
            <w:pPr>
              <w:spacing w:after="0" w:line="240" w:lineRule="auto"/>
              <w:jc w:val="right"/>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0.7796</w:t>
            </w:r>
          </w:p>
        </w:tc>
        <w:tc>
          <w:tcPr>
            <w:tcW w:w="1300" w:type="dxa"/>
            <w:tcBorders>
              <w:top w:val="nil"/>
              <w:left w:val="nil"/>
              <w:bottom w:val="nil"/>
              <w:right w:val="nil"/>
            </w:tcBorders>
            <w:shd w:val="clear" w:color="auto" w:fill="auto"/>
            <w:noWrap/>
            <w:vAlign w:val="bottom"/>
            <w:hideMark/>
          </w:tcPr>
          <w:p w14:paraId="78A06C15" w14:textId="77777777" w:rsidR="000C2466" w:rsidRPr="002555AB" w:rsidRDefault="000C2466" w:rsidP="00CD029C">
            <w:pPr>
              <w:spacing w:after="0" w:line="240" w:lineRule="auto"/>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No</w:t>
            </w:r>
          </w:p>
        </w:tc>
      </w:tr>
      <w:tr w:rsidR="000C2466" w:rsidRPr="002555AB" w14:paraId="10C6DF5D" w14:textId="77777777" w:rsidTr="00CD029C">
        <w:trPr>
          <w:trHeight w:val="290"/>
        </w:trPr>
        <w:tc>
          <w:tcPr>
            <w:tcW w:w="1880" w:type="dxa"/>
            <w:tcBorders>
              <w:top w:val="nil"/>
              <w:left w:val="nil"/>
              <w:bottom w:val="nil"/>
              <w:right w:val="nil"/>
            </w:tcBorders>
            <w:shd w:val="clear" w:color="auto" w:fill="auto"/>
            <w:noWrap/>
            <w:vAlign w:val="bottom"/>
            <w:hideMark/>
          </w:tcPr>
          <w:p w14:paraId="0BAF82CB" w14:textId="77777777" w:rsidR="000C2466" w:rsidRPr="002555AB" w:rsidRDefault="000C2466" w:rsidP="00CD029C">
            <w:pPr>
              <w:spacing w:after="0" w:line="240" w:lineRule="auto"/>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MW &amp; W</w:t>
            </w:r>
          </w:p>
        </w:tc>
        <w:tc>
          <w:tcPr>
            <w:tcW w:w="1300" w:type="dxa"/>
            <w:tcBorders>
              <w:top w:val="nil"/>
              <w:left w:val="nil"/>
              <w:bottom w:val="nil"/>
              <w:right w:val="nil"/>
            </w:tcBorders>
            <w:shd w:val="clear" w:color="auto" w:fill="auto"/>
            <w:noWrap/>
            <w:vAlign w:val="bottom"/>
            <w:hideMark/>
          </w:tcPr>
          <w:p w14:paraId="6739528D" w14:textId="77777777" w:rsidR="000C2466" w:rsidRPr="002555AB" w:rsidRDefault="000C2466" w:rsidP="00CD029C">
            <w:pPr>
              <w:spacing w:after="0" w:line="240" w:lineRule="auto"/>
              <w:jc w:val="right"/>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1.1147E-56</w:t>
            </w:r>
          </w:p>
        </w:tc>
        <w:tc>
          <w:tcPr>
            <w:tcW w:w="1300" w:type="dxa"/>
            <w:tcBorders>
              <w:top w:val="nil"/>
              <w:left w:val="nil"/>
              <w:bottom w:val="nil"/>
              <w:right w:val="nil"/>
            </w:tcBorders>
            <w:shd w:val="clear" w:color="auto" w:fill="auto"/>
            <w:noWrap/>
            <w:vAlign w:val="bottom"/>
            <w:hideMark/>
          </w:tcPr>
          <w:p w14:paraId="1D20DCE4" w14:textId="77777777" w:rsidR="000C2466" w:rsidRPr="002555AB" w:rsidRDefault="000C2466" w:rsidP="00CD029C">
            <w:pPr>
              <w:spacing w:after="0" w:line="240" w:lineRule="auto"/>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Yes</w:t>
            </w:r>
          </w:p>
        </w:tc>
      </w:tr>
      <w:tr w:rsidR="000C2466" w:rsidRPr="002555AB" w14:paraId="55514110" w14:textId="77777777" w:rsidTr="00CD029C">
        <w:trPr>
          <w:trHeight w:val="290"/>
        </w:trPr>
        <w:tc>
          <w:tcPr>
            <w:tcW w:w="1880" w:type="dxa"/>
            <w:tcBorders>
              <w:top w:val="nil"/>
              <w:left w:val="nil"/>
              <w:bottom w:val="nil"/>
              <w:right w:val="nil"/>
            </w:tcBorders>
            <w:shd w:val="clear" w:color="auto" w:fill="auto"/>
            <w:noWrap/>
            <w:vAlign w:val="bottom"/>
            <w:hideMark/>
          </w:tcPr>
          <w:p w14:paraId="38739FAB" w14:textId="77777777" w:rsidR="000C2466" w:rsidRPr="002555AB" w:rsidRDefault="000C2466" w:rsidP="00CD029C">
            <w:pPr>
              <w:spacing w:after="0" w:line="240" w:lineRule="auto"/>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MW &amp; NE</w:t>
            </w:r>
          </w:p>
        </w:tc>
        <w:tc>
          <w:tcPr>
            <w:tcW w:w="1300" w:type="dxa"/>
            <w:tcBorders>
              <w:top w:val="nil"/>
              <w:left w:val="nil"/>
              <w:bottom w:val="nil"/>
              <w:right w:val="nil"/>
            </w:tcBorders>
            <w:shd w:val="clear" w:color="auto" w:fill="auto"/>
            <w:noWrap/>
            <w:vAlign w:val="bottom"/>
            <w:hideMark/>
          </w:tcPr>
          <w:p w14:paraId="46C13564" w14:textId="77777777" w:rsidR="000C2466" w:rsidRPr="002555AB" w:rsidRDefault="000C2466" w:rsidP="00CD029C">
            <w:pPr>
              <w:spacing w:after="0" w:line="240" w:lineRule="auto"/>
              <w:jc w:val="right"/>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8.0637E-56</w:t>
            </w:r>
          </w:p>
        </w:tc>
        <w:tc>
          <w:tcPr>
            <w:tcW w:w="1300" w:type="dxa"/>
            <w:tcBorders>
              <w:top w:val="nil"/>
              <w:left w:val="nil"/>
              <w:bottom w:val="nil"/>
              <w:right w:val="nil"/>
            </w:tcBorders>
            <w:shd w:val="clear" w:color="auto" w:fill="auto"/>
            <w:noWrap/>
            <w:vAlign w:val="bottom"/>
            <w:hideMark/>
          </w:tcPr>
          <w:p w14:paraId="7D2A2819" w14:textId="77777777" w:rsidR="000C2466" w:rsidRPr="002555AB" w:rsidRDefault="000C2466" w:rsidP="00CD029C">
            <w:pPr>
              <w:spacing w:after="0" w:line="240" w:lineRule="auto"/>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Yes</w:t>
            </w:r>
          </w:p>
        </w:tc>
      </w:tr>
      <w:tr w:rsidR="000C2466" w:rsidRPr="002555AB" w14:paraId="3AD80CAB" w14:textId="77777777" w:rsidTr="00CD029C">
        <w:trPr>
          <w:trHeight w:val="290"/>
        </w:trPr>
        <w:tc>
          <w:tcPr>
            <w:tcW w:w="1880" w:type="dxa"/>
            <w:tcBorders>
              <w:top w:val="nil"/>
              <w:left w:val="nil"/>
              <w:bottom w:val="nil"/>
              <w:right w:val="nil"/>
            </w:tcBorders>
            <w:shd w:val="clear" w:color="auto" w:fill="auto"/>
            <w:noWrap/>
            <w:vAlign w:val="bottom"/>
            <w:hideMark/>
          </w:tcPr>
          <w:p w14:paraId="2939F7ED" w14:textId="77777777" w:rsidR="000C2466" w:rsidRPr="002555AB" w:rsidRDefault="000C2466" w:rsidP="00CD029C">
            <w:pPr>
              <w:spacing w:after="0" w:line="240" w:lineRule="auto"/>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S &amp; W</w:t>
            </w:r>
          </w:p>
        </w:tc>
        <w:tc>
          <w:tcPr>
            <w:tcW w:w="1300" w:type="dxa"/>
            <w:tcBorders>
              <w:top w:val="nil"/>
              <w:left w:val="nil"/>
              <w:bottom w:val="nil"/>
              <w:right w:val="nil"/>
            </w:tcBorders>
            <w:shd w:val="clear" w:color="auto" w:fill="auto"/>
            <w:noWrap/>
            <w:vAlign w:val="bottom"/>
            <w:hideMark/>
          </w:tcPr>
          <w:p w14:paraId="2FE91544" w14:textId="77777777" w:rsidR="000C2466" w:rsidRPr="002555AB" w:rsidRDefault="000C2466" w:rsidP="00CD029C">
            <w:pPr>
              <w:spacing w:after="0" w:line="240" w:lineRule="auto"/>
              <w:jc w:val="right"/>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7.5103E-59</w:t>
            </w:r>
          </w:p>
        </w:tc>
        <w:tc>
          <w:tcPr>
            <w:tcW w:w="1300" w:type="dxa"/>
            <w:tcBorders>
              <w:top w:val="nil"/>
              <w:left w:val="nil"/>
              <w:bottom w:val="nil"/>
              <w:right w:val="nil"/>
            </w:tcBorders>
            <w:shd w:val="clear" w:color="auto" w:fill="auto"/>
            <w:noWrap/>
            <w:vAlign w:val="bottom"/>
            <w:hideMark/>
          </w:tcPr>
          <w:p w14:paraId="1BE1A733" w14:textId="77777777" w:rsidR="000C2466" w:rsidRPr="002555AB" w:rsidRDefault="000C2466" w:rsidP="00CD029C">
            <w:pPr>
              <w:spacing w:after="0" w:line="240" w:lineRule="auto"/>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Yes</w:t>
            </w:r>
          </w:p>
        </w:tc>
      </w:tr>
      <w:tr w:rsidR="000C2466" w:rsidRPr="002555AB" w14:paraId="6390B01D" w14:textId="77777777" w:rsidTr="00CD029C">
        <w:trPr>
          <w:trHeight w:val="290"/>
        </w:trPr>
        <w:tc>
          <w:tcPr>
            <w:tcW w:w="1880" w:type="dxa"/>
            <w:tcBorders>
              <w:top w:val="nil"/>
              <w:left w:val="nil"/>
              <w:bottom w:val="nil"/>
              <w:right w:val="nil"/>
            </w:tcBorders>
            <w:shd w:val="clear" w:color="auto" w:fill="auto"/>
            <w:noWrap/>
            <w:vAlign w:val="bottom"/>
            <w:hideMark/>
          </w:tcPr>
          <w:p w14:paraId="0D6ADE5B" w14:textId="77777777" w:rsidR="000C2466" w:rsidRPr="002555AB" w:rsidRDefault="000C2466" w:rsidP="00CD029C">
            <w:pPr>
              <w:spacing w:after="0" w:line="240" w:lineRule="auto"/>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S &amp; NE</w:t>
            </w:r>
          </w:p>
        </w:tc>
        <w:tc>
          <w:tcPr>
            <w:tcW w:w="1300" w:type="dxa"/>
            <w:tcBorders>
              <w:top w:val="nil"/>
              <w:left w:val="nil"/>
              <w:bottom w:val="nil"/>
              <w:right w:val="nil"/>
            </w:tcBorders>
            <w:shd w:val="clear" w:color="auto" w:fill="auto"/>
            <w:noWrap/>
            <w:vAlign w:val="bottom"/>
            <w:hideMark/>
          </w:tcPr>
          <w:p w14:paraId="57E1018E" w14:textId="77777777" w:rsidR="000C2466" w:rsidRPr="002555AB" w:rsidRDefault="000C2466" w:rsidP="00CD029C">
            <w:pPr>
              <w:spacing w:after="0" w:line="240" w:lineRule="auto"/>
              <w:jc w:val="right"/>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1.3424E-56</w:t>
            </w:r>
          </w:p>
        </w:tc>
        <w:tc>
          <w:tcPr>
            <w:tcW w:w="1300" w:type="dxa"/>
            <w:tcBorders>
              <w:top w:val="nil"/>
              <w:left w:val="nil"/>
              <w:bottom w:val="nil"/>
              <w:right w:val="nil"/>
            </w:tcBorders>
            <w:shd w:val="clear" w:color="auto" w:fill="auto"/>
            <w:noWrap/>
            <w:vAlign w:val="bottom"/>
            <w:hideMark/>
          </w:tcPr>
          <w:p w14:paraId="6E057CC6" w14:textId="77777777" w:rsidR="000C2466" w:rsidRPr="002555AB" w:rsidRDefault="000C2466" w:rsidP="00CD029C">
            <w:pPr>
              <w:spacing w:after="0" w:line="240" w:lineRule="auto"/>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Yes</w:t>
            </w:r>
          </w:p>
        </w:tc>
      </w:tr>
      <w:tr w:rsidR="000C2466" w:rsidRPr="002555AB" w14:paraId="23964BFA" w14:textId="77777777" w:rsidTr="00CD029C">
        <w:trPr>
          <w:trHeight w:val="300"/>
        </w:trPr>
        <w:tc>
          <w:tcPr>
            <w:tcW w:w="1880" w:type="dxa"/>
            <w:tcBorders>
              <w:top w:val="nil"/>
              <w:left w:val="nil"/>
              <w:bottom w:val="single" w:sz="8" w:space="0" w:color="auto"/>
              <w:right w:val="nil"/>
            </w:tcBorders>
            <w:shd w:val="clear" w:color="auto" w:fill="auto"/>
            <w:noWrap/>
            <w:vAlign w:val="bottom"/>
            <w:hideMark/>
          </w:tcPr>
          <w:p w14:paraId="40C12FDD" w14:textId="77777777" w:rsidR="000C2466" w:rsidRPr="002555AB" w:rsidRDefault="000C2466" w:rsidP="00CD029C">
            <w:pPr>
              <w:spacing w:after="0" w:line="240" w:lineRule="auto"/>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W &amp; NE</w:t>
            </w:r>
          </w:p>
        </w:tc>
        <w:tc>
          <w:tcPr>
            <w:tcW w:w="1300" w:type="dxa"/>
            <w:tcBorders>
              <w:top w:val="nil"/>
              <w:left w:val="nil"/>
              <w:bottom w:val="single" w:sz="8" w:space="0" w:color="auto"/>
              <w:right w:val="nil"/>
            </w:tcBorders>
            <w:shd w:val="clear" w:color="auto" w:fill="auto"/>
            <w:noWrap/>
            <w:vAlign w:val="bottom"/>
            <w:hideMark/>
          </w:tcPr>
          <w:p w14:paraId="4E55F745" w14:textId="77777777" w:rsidR="000C2466" w:rsidRPr="002555AB" w:rsidRDefault="000C2466" w:rsidP="00CD029C">
            <w:pPr>
              <w:spacing w:after="0" w:line="240" w:lineRule="auto"/>
              <w:jc w:val="right"/>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3.1199E-21</w:t>
            </w:r>
          </w:p>
        </w:tc>
        <w:tc>
          <w:tcPr>
            <w:tcW w:w="1300" w:type="dxa"/>
            <w:tcBorders>
              <w:top w:val="nil"/>
              <w:left w:val="nil"/>
              <w:bottom w:val="nil"/>
              <w:right w:val="nil"/>
            </w:tcBorders>
            <w:shd w:val="clear" w:color="auto" w:fill="auto"/>
            <w:noWrap/>
            <w:vAlign w:val="bottom"/>
            <w:hideMark/>
          </w:tcPr>
          <w:p w14:paraId="52FBDE91" w14:textId="77777777" w:rsidR="000C2466" w:rsidRPr="002555AB" w:rsidRDefault="000C2466" w:rsidP="00CD029C">
            <w:pPr>
              <w:spacing w:after="0" w:line="240" w:lineRule="auto"/>
              <w:rPr>
                <w:rFonts w:ascii="Times New Roman" w:eastAsia="Times New Roman" w:hAnsi="Times New Roman" w:cs="Times New Roman"/>
                <w:color w:val="000000"/>
                <w:sz w:val="20"/>
                <w:szCs w:val="20"/>
              </w:rPr>
            </w:pPr>
            <w:r w:rsidRPr="002555AB">
              <w:rPr>
                <w:rFonts w:ascii="Times New Roman" w:eastAsia="Times New Roman" w:hAnsi="Times New Roman" w:cs="Times New Roman"/>
                <w:color w:val="000000"/>
                <w:sz w:val="20"/>
                <w:szCs w:val="20"/>
              </w:rPr>
              <w:t>Yes</w:t>
            </w:r>
          </w:p>
        </w:tc>
      </w:tr>
    </w:tbl>
    <w:p w14:paraId="57ED6D7E" w14:textId="77777777" w:rsidR="000C2466" w:rsidRDefault="000C2466" w:rsidP="000C2466">
      <w:pPr>
        <w:spacing w:after="0"/>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textWrapping" w:clear="all"/>
      </w:r>
      <w:r>
        <w:rPr>
          <w:rFonts w:ascii="Times New Roman" w:hAnsi="Times New Roman" w:cs="Times New Roman"/>
          <w:i/>
          <w:iCs/>
          <w:sz w:val="24"/>
          <w:szCs w:val="24"/>
        </w:rPr>
        <w:t>Table 7: Post-hoc test: Bonferroni Test</w:t>
      </w:r>
    </w:p>
    <w:p w14:paraId="4A8E530A" w14:textId="77777777" w:rsidR="000C2466" w:rsidRDefault="000C2466" w:rsidP="000C2466">
      <w:pPr>
        <w:spacing w:after="0" w:line="360" w:lineRule="auto"/>
        <w:rPr>
          <w:rFonts w:ascii="Times New Roman" w:hAnsi="Times New Roman" w:cs="Times New Roman"/>
          <w:sz w:val="24"/>
          <w:szCs w:val="24"/>
        </w:rPr>
      </w:pPr>
    </w:p>
    <w:p w14:paraId="51147F6C" w14:textId="77777777" w:rsidR="000C2466" w:rsidRDefault="000C2466" w:rsidP="000C2466">
      <w:pPr>
        <w:spacing w:after="0" w:line="360" w:lineRule="auto"/>
        <w:rPr>
          <w:rFonts w:ascii="Times New Roman" w:hAnsi="Times New Roman" w:cs="Times New Roman"/>
          <w:sz w:val="24"/>
          <w:szCs w:val="24"/>
        </w:rPr>
      </w:pPr>
      <w:r>
        <w:rPr>
          <w:rFonts w:ascii="Times New Roman" w:hAnsi="Times New Roman" w:cs="Times New Roman"/>
          <w:sz w:val="24"/>
          <w:szCs w:val="24"/>
        </w:rPr>
        <w:t>The post-hoc test confirms that there is a significant difference in the average sales price of houses between the four US regions. The significant difference in mean lies between the  Midwest and West region, Midwest and Northeast region, South and West region, South and Northeast region, and West and Northeast region as confirmed by the post-hoc test.</w:t>
      </w:r>
      <w:r w:rsidRPr="00991F42">
        <w:rPr>
          <w:rFonts w:ascii="Times New Roman" w:hAnsi="Times New Roman" w:cs="Times New Roman"/>
          <w:i/>
          <w:iCs/>
          <w:sz w:val="24"/>
          <w:szCs w:val="24"/>
        </w:rPr>
        <w:t xml:space="preserve"> </w:t>
      </w:r>
    </w:p>
    <w:p w14:paraId="1A693571" w14:textId="77777777" w:rsidR="000C2466" w:rsidRDefault="000C2466" w:rsidP="000C2466">
      <w:pPr>
        <w:spacing w:after="0"/>
        <w:rPr>
          <w:rFonts w:ascii="Times New Roman" w:hAnsi="Times New Roman" w:cs="Times New Roman"/>
          <w:sz w:val="24"/>
          <w:szCs w:val="24"/>
        </w:rPr>
      </w:pPr>
    </w:p>
    <w:p w14:paraId="5133F668" w14:textId="77777777" w:rsidR="000C2466" w:rsidRPr="00FA4119" w:rsidRDefault="000C2466" w:rsidP="000C2466">
      <w:pPr>
        <w:spacing w:after="0"/>
        <w:rPr>
          <w:rFonts w:ascii="Times New Roman" w:hAnsi="Times New Roman" w:cs="Times New Roman"/>
          <w:b/>
          <w:bCs/>
          <w:sz w:val="24"/>
          <w:szCs w:val="24"/>
        </w:rPr>
      </w:pPr>
      <w:r>
        <w:rPr>
          <w:rFonts w:ascii="Times New Roman" w:hAnsi="Times New Roman" w:cs="Times New Roman"/>
          <w:b/>
          <w:bCs/>
          <w:sz w:val="24"/>
          <w:szCs w:val="24"/>
        </w:rPr>
        <w:t xml:space="preserve">3.3.1.3 </w:t>
      </w:r>
      <w:proofErr w:type="spellStart"/>
      <w:r w:rsidRPr="00E54885">
        <w:rPr>
          <w:rFonts w:ascii="Times New Roman" w:hAnsi="Times New Roman" w:cs="Times New Roman"/>
          <w:b/>
          <w:bCs/>
          <w:sz w:val="24"/>
          <w:szCs w:val="24"/>
        </w:rPr>
        <w:t>TukeyHSD</w:t>
      </w:r>
      <w:proofErr w:type="spellEnd"/>
      <w:r>
        <w:rPr>
          <w:rFonts w:ascii="Times New Roman" w:hAnsi="Times New Roman" w:cs="Times New Roman"/>
          <w:b/>
          <w:bCs/>
          <w:sz w:val="24"/>
          <w:szCs w:val="24"/>
        </w:rPr>
        <w:t xml:space="preserve"> Test</w:t>
      </w:r>
      <w:r w:rsidRPr="00E54885">
        <w:rPr>
          <w:rFonts w:ascii="Times New Roman" w:hAnsi="Times New Roman" w:cs="Times New Roman"/>
          <w:b/>
          <w:bCs/>
          <w:sz w:val="24"/>
          <w:szCs w:val="24"/>
        </w:rPr>
        <w:t>:</w:t>
      </w:r>
      <w:r w:rsidRPr="00E54885">
        <w:rPr>
          <w:rFonts w:ascii="Times New Roman" w:hAnsi="Times New Roman" w:cs="Times New Roman"/>
          <w:b/>
          <w:bCs/>
          <w:i/>
          <w:iCs/>
          <w:sz w:val="24"/>
          <w:szCs w:val="24"/>
        </w:rPr>
        <w:t xml:space="preserve">    </w:t>
      </w:r>
      <w:r w:rsidRPr="00E54885">
        <w:rPr>
          <w:rFonts w:ascii="Times New Roman" w:hAnsi="Times New Roman" w:cs="Times New Roman"/>
          <w:b/>
          <w:bCs/>
          <w:sz w:val="24"/>
          <w:szCs w:val="24"/>
          <w:u w:val="single"/>
        </w:rPr>
        <w:t xml:space="preserve">                                        </w:t>
      </w:r>
    </w:p>
    <w:p w14:paraId="5180E320" w14:textId="77777777" w:rsidR="000C2466" w:rsidRPr="00424C1A" w:rsidRDefault="000C2466" w:rsidP="000C2466">
      <w:pPr>
        <w:spacing w:line="360" w:lineRule="auto"/>
        <w:rPr>
          <w:rFonts w:ascii="Times New Roman" w:hAnsi="Times New Roman" w:cs="Times New Roman"/>
          <w:sz w:val="24"/>
          <w:szCs w:val="24"/>
        </w:rPr>
      </w:pPr>
      <w:r w:rsidRPr="00424C1A">
        <w:rPr>
          <w:rFonts w:ascii="Times New Roman" w:hAnsi="Times New Roman" w:cs="Times New Roman"/>
          <w:sz w:val="24"/>
          <w:szCs w:val="24"/>
        </w:rPr>
        <w:t>The p-value correspon</w:t>
      </w:r>
      <w:r>
        <w:rPr>
          <w:rFonts w:ascii="Times New Roman" w:hAnsi="Times New Roman" w:cs="Times New Roman"/>
          <w:sz w:val="24"/>
          <w:szCs w:val="24"/>
        </w:rPr>
        <w:t>d</w:t>
      </w:r>
      <w:r w:rsidRPr="00424C1A">
        <w:rPr>
          <w:rFonts w:ascii="Times New Roman" w:hAnsi="Times New Roman" w:cs="Times New Roman"/>
          <w:sz w:val="24"/>
          <w:szCs w:val="24"/>
        </w:rPr>
        <w:t xml:space="preserve">ing to the F-statistic of one-way ANOVA is lower than 0.01 which strongly suggests that one or more pairs of treatments are significantly different. </w:t>
      </w:r>
      <w:r>
        <w:rPr>
          <w:rFonts w:ascii="Times New Roman" w:hAnsi="Times New Roman" w:cs="Times New Roman"/>
          <w:sz w:val="24"/>
          <w:szCs w:val="24"/>
        </w:rPr>
        <w:t xml:space="preserve">There are </w:t>
      </w:r>
      <w:r w:rsidRPr="00424C1A">
        <w:rPr>
          <w:rFonts w:ascii="Times New Roman" w:hAnsi="Times New Roman" w:cs="Times New Roman"/>
          <w:sz w:val="24"/>
          <w:szCs w:val="24"/>
        </w:rPr>
        <w:lastRenderedPageBreak/>
        <w:t>k=4</w:t>
      </w:r>
      <w:r>
        <w:rPr>
          <w:rFonts w:ascii="Times New Roman" w:hAnsi="Times New Roman" w:cs="Times New Roman"/>
          <w:sz w:val="24"/>
          <w:szCs w:val="24"/>
        </w:rPr>
        <w:t xml:space="preserve"> </w:t>
      </w:r>
      <w:r w:rsidRPr="00424C1A">
        <w:rPr>
          <w:rFonts w:ascii="Times New Roman" w:hAnsi="Times New Roman" w:cs="Times New Roman"/>
          <w:sz w:val="24"/>
          <w:szCs w:val="24"/>
        </w:rPr>
        <w:t xml:space="preserve">treatments, for which </w:t>
      </w:r>
      <w:r>
        <w:rPr>
          <w:rFonts w:ascii="Times New Roman" w:hAnsi="Times New Roman" w:cs="Times New Roman"/>
          <w:sz w:val="24"/>
          <w:szCs w:val="24"/>
        </w:rPr>
        <w:t>the</w:t>
      </w:r>
      <w:r w:rsidRPr="00424C1A">
        <w:rPr>
          <w:rFonts w:ascii="Times New Roman" w:hAnsi="Times New Roman" w:cs="Times New Roman"/>
          <w:sz w:val="24"/>
          <w:szCs w:val="24"/>
        </w:rPr>
        <w:t xml:space="preserve"> Tukey's HSD test</w:t>
      </w:r>
      <w:r>
        <w:rPr>
          <w:rFonts w:ascii="Times New Roman" w:hAnsi="Times New Roman" w:cs="Times New Roman"/>
          <w:sz w:val="24"/>
          <w:szCs w:val="24"/>
        </w:rPr>
        <w:t xml:space="preserve"> will be applied </w:t>
      </w:r>
      <w:r w:rsidRPr="00424C1A">
        <w:rPr>
          <w:rFonts w:ascii="Times New Roman" w:hAnsi="Times New Roman" w:cs="Times New Roman"/>
          <w:sz w:val="24"/>
          <w:szCs w:val="24"/>
        </w:rPr>
        <w:t>to each of the 6 pairs to</w:t>
      </w:r>
      <w:r>
        <w:rPr>
          <w:rFonts w:ascii="Times New Roman" w:hAnsi="Times New Roman" w:cs="Times New Roman"/>
          <w:sz w:val="24"/>
          <w:szCs w:val="24"/>
        </w:rPr>
        <w:t xml:space="preserve"> find </w:t>
      </w:r>
      <w:r w:rsidRPr="00424C1A">
        <w:rPr>
          <w:rFonts w:ascii="Times New Roman" w:hAnsi="Times New Roman" w:cs="Times New Roman"/>
          <w:sz w:val="24"/>
          <w:szCs w:val="24"/>
        </w:rPr>
        <w:t xml:space="preserve"> which of them exhibits statisti</w:t>
      </w:r>
      <w:r>
        <w:rPr>
          <w:rFonts w:ascii="Times New Roman" w:hAnsi="Times New Roman" w:cs="Times New Roman"/>
          <w:sz w:val="24"/>
          <w:szCs w:val="24"/>
        </w:rPr>
        <w:t>c</w:t>
      </w:r>
      <w:r w:rsidRPr="00424C1A">
        <w:rPr>
          <w:rFonts w:ascii="Times New Roman" w:hAnsi="Times New Roman" w:cs="Times New Roman"/>
          <w:sz w:val="24"/>
          <w:szCs w:val="24"/>
        </w:rPr>
        <w:t>ally significant difference.</w:t>
      </w:r>
    </w:p>
    <w:p w14:paraId="58961951" w14:textId="77777777" w:rsidR="000C2466" w:rsidRDefault="000C2466" w:rsidP="000C2466">
      <w:pPr>
        <w:spacing w:line="360" w:lineRule="auto"/>
        <w:ind w:right="-270"/>
        <w:rPr>
          <w:rFonts w:ascii="Times New Roman" w:hAnsi="Times New Roman" w:cs="Times New Roman"/>
          <w:sz w:val="24"/>
          <w:szCs w:val="24"/>
        </w:rPr>
      </w:pPr>
      <w:r w:rsidRPr="00424C1A">
        <w:rPr>
          <w:rFonts w:ascii="Times New Roman" w:hAnsi="Times New Roman" w:cs="Times New Roman"/>
          <w:sz w:val="24"/>
          <w:szCs w:val="24"/>
        </w:rPr>
        <w:t>We first establish the critical value of the Tukey-Kramer HSD QQ statistic based on the k=4 treatments and ν</w:t>
      </w:r>
      <w:r>
        <w:rPr>
          <w:rFonts w:ascii="Times New Roman" w:hAnsi="Times New Roman" w:cs="Times New Roman"/>
          <w:sz w:val="24"/>
          <w:szCs w:val="24"/>
        </w:rPr>
        <w:t xml:space="preserve"> </w:t>
      </w:r>
      <w:r w:rsidRPr="00424C1A">
        <w:rPr>
          <w:rFonts w:ascii="Times New Roman" w:hAnsi="Times New Roman" w:cs="Times New Roman"/>
          <w:sz w:val="24"/>
          <w:szCs w:val="24"/>
        </w:rPr>
        <w:t>=332 degrees of freedom for the error term, for significance level</w:t>
      </w:r>
    </w:p>
    <w:p w14:paraId="11561856" w14:textId="77777777" w:rsidR="000C2466" w:rsidRDefault="000C2466" w:rsidP="000C2466">
      <w:pPr>
        <w:spacing w:line="360" w:lineRule="auto"/>
        <w:ind w:right="-270"/>
        <w:rPr>
          <w:rFonts w:ascii="Times New Roman" w:hAnsi="Times New Roman" w:cs="Times New Roman"/>
          <w:sz w:val="24"/>
          <w:szCs w:val="24"/>
        </w:rPr>
      </w:pPr>
      <w:r w:rsidRPr="00424C1A">
        <w:rPr>
          <w:rFonts w:ascii="Times New Roman" w:hAnsi="Times New Roman" w:cs="Times New Roman"/>
          <w:sz w:val="24"/>
          <w:szCs w:val="24"/>
        </w:rPr>
        <w:t> α= 0.01 and 0.05 (p-values) in the Studentized Range distribution.</w:t>
      </w:r>
    </w:p>
    <w:p w14:paraId="2EF061E7" w14:textId="77777777" w:rsidR="000C2466" w:rsidRPr="00642AC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The</w:t>
      </w:r>
      <w:r w:rsidRPr="00424C1A">
        <w:rPr>
          <w:rFonts w:ascii="Times New Roman" w:hAnsi="Times New Roman" w:cs="Times New Roman"/>
          <w:sz w:val="24"/>
          <w:szCs w:val="24"/>
        </w:rPr>
        <w:t xml:space="preserve"> c</w:t>
      </w:r>
      <w:r>
        <w:rPr>
          <w:rFonts w:ascii="Times New Roman" w:hAnsi="Times New Roman" w:cs="Times New Roman"/>
          <w:sz w:val="24"/>
          <w:szCs w:val="24"/>
        </w:rPr>
        <w:t>r</w:t>
      </w:r>
      <w:r w:rsidRPr="00424C1A">
        <w:rPr>
          <w:rFonts w:ascii="Times New Roman" w:hAnsi="Times New Roman" w:cs="Times New Roman"/>
          <w:sz w:val="24"/>
          <w:szCs w:val="24"/>
        </w:rPr>
        <w:t xml:space="preserve">itical values for QQ, for αα of 0.01 and 0.05, </w:t>
      </w:r>
      <w:r>
        <w:rPr>
          <w:rFonts w:ascii="Times New Roman" w:hAnsi="Times New Roman" w:cs="Times New Roman"/>
          <w:sz w:val="24"/>
          <w:szCs w:val="24"/>
        </w:rPr>
        <w:t xml:space="preserve">are obtained as  </w:t>
      </w:r>
      <w:r w:rsidRPr="00424C1A">
        <w:rPr>
          <w:rFonts w:ascii="Times New Roman" w:hAnsi="Times New Roman" w:cs="Times New Roman"/>
          <w:sz w:val="24"/>
          <w:szCs w:val="24"/>
        </w:rPr>
        <w:t>Qα=0.01,k=4,ν=332</w:t>
      </w:r>
      <w:r>
        <w:rPr>
          <w:rFonts w:ascii="Times New Roman" w:hAnsi="Times New Roman" w:cs="Times New Roman"/>
          <w:sz w:val="24"/>
          <w:szCs w:val="24"/>
        </w:rPr>
        <w:t xml:space="preserve"> </w:t>
      </w:r>
      <w:r w:rsidRPr="00424C1A">
        <w:rPr>
          <w:rFonts w:ascii="Times New Roman" w:hAnsi="Times New Roman" w:cs="Times New Roman"/>
          <w:sz w:val="24"/>
          <w:szCs w:val="24"/>
        </w:rPr>
        <w:t>critical</w:t>
      </w:r>
      <w:r>
        <w:rPr>
          <w:rFonts w:ascii="Times New Roman" w:hAnsi="Times New Roman" w:cs="Times New Roman"/>
          <w:sz w:val="24"/>
          <w:szCs w:val="24"/>
        </w:rPr>
        <w:t xml:space="preserve"> </w:t>
      </w:r>
      <w:r w:rsidRPr="00424C1A">
        <w:rPr>
          <w:rFonts w:ascii="Times New Roman" w:hAnsi="Times New Roman" w:cs="Times New Roman"/>
          <w:sz w:val="24"/>
          <w:szCs w:val="24"/>
        </w:rPr>
        <w:t>α=0.01,k=4,</w:t>
      </w:r>
      <w:r>
        <w:rPr>
          <w:rFonts w:ascii="Times New Roman" w:hAnsi="Times New Roman" w:cs="Times New Roman"/>
          <w:sz w:val="24"/>
          <w:szCs w:val="24"/>
        </w:rPr>
        <w:t>df</w:t>
      </w:r>
      <w:r w:rsidRPr="00424C1A">
        <w:rPr>
          <w:rFonts w:ascii="Times New Roman" w:hAnsi="Times New Roman" w:cs="Times New Roman"/>
          <w:sz w:val="24"/>
          <w:szCs w:val="24"/>
        </w:rPr>
        <w:t>=332 = 4.4365 and Qα=0.05,</w:t>
      </w:r>
      <w:r>
        <w:rPr>
          <w:rFonts w:ascii="Times New Roman" w:hAnsi="Times New Roman" w:cs="Times New Roman"/>
          <w:sz w:val="24"/>
          <w:szCs w:val="24"/>
        </w:rPr>
        <w:t xml:space="preserve"> </w:t>
      </w:r>
      <w:r w:rsidRPr="00424C1A">
        <w:rPr>
          <w:rFonts w:ascii="Times New Roman" w:hAnsi="Times New Roman" w:cs="Times New Roman"/>
          <w:sz w:val="24"/>
          <w:szCs w:val="24"/>
        </w:rPr>
        <w:t>k=4,</w:t>
      </w:r>
      <w:r>
        <w:rPr>
          <w:rFonts w:ascii="Times New Roman" w:hAnsi="Times New Roman" w:cs="Times New Roman"/>
          <w:sz w:val="24"/>
          <w:szCs w:val="24"/>
        </w:rPr>
        <w:t xml:space="preserve"> df</w:t>
      </w:r>
      <w:r w:rsidRPr="00424C1A">
        <w:rPr>
          <w:rFonts w:ascii="Times New Roman" w:hAnsi="Times New Roman" w:cs="Times New Roman"/>
          <w:sz w:val="24"/>
          <w:szCs w:val="24"/>
        </w:rPr>
        <w:t>=332</w:t>
      </w:r>
      <w:r>
        <w:rPr>
          <w:rFonts w:ascii="Times New Roman" w:hAnsi="Times New Roman" w:cs="Times New Roman"/>
          <w:sz w:val="24"/>
          <w:szCs w:val="24"/>
        </w:rPr>
        <w:t xml:space="preserve">. </w:t>
      </w:r>
      <w:r w:rsidRPr="00424C1A">
        <w:rPr>
          <w:rFonts w:ascii="Times New Roman" w:hAnsi="Times New Roman" w:cs="Times New Roman"/>
          <w:sz w:val="24"/>
          <w:szCs w:val="24"/>
        </w:rPr>
        <w:t>criticalα=0.05,k=4,ν=332 = 3.6518, respectively. These critical values may be verified at several published tables of the inverse Studentized Range distribution</w:t>
      </w:r>
      <w:r>
        <w:rPr>
          <w:rFonts w:ascii="Times New Roman" w:hAnsi="Times New Roman" w:cs="Times New Roman"/>
          <w:sz w:val="24"/>
          <w:szCs w:val="24"/>
        </w:rPr>
        <w:t>.</w:t>
      </w:r>
    </w:p>
    <w:tbl>
      <w:tblPr>
        <w:tblW w:w="0" w:type="auto"/>
        <w:tblBorders>
          <w:top w:val="single" w:sz="6" w:space="0" w:color="000000"/>
          <w:left w:val="single" w:sz="6" w:space="0" w:color="000000"/>
          <w:bottom w:val="single" w:sz="6" w:space="0" w:color="000000"/>
          <w:right w:val="single" w:sz="6" w:space="0" w:color="000000"/>
        </w:tblBorders>
        <w:shd w:val="clear" w:color="auto" w:fill="FFFFCC"/>
        <w:tblCellMar>
          <w:top w:w="15" w:type="dxa"/>
          <w:left w:w="15" w:type="dxa"/>
          <w:bottom w:w="15" w:type="dxa"/>
          <w:right w:w="15" w:type="dxa"/>
        </w:tblCellMar>
        <w:tblLook w:val="04A0" w:firstRow="1" w:lastRow="0" w:firstColumn="1" w:lastColumn="0" w:noHBand="0" w:noVBand="1"/>
      </w:tblPr>
      <w:tblGrid>
        <w:gridCol w:w="1394"/>
        <w:gridCol w:w="1454"/>
        <w:gridCol w:w="1454"/>
        <w:gridCol w:w="1994"/>
      </w:tblGrid>
      <w:tr w:rsidR="000C2466" w:rsidRPr="007C677C" w14:paraId="6AF6DD65" w14:textId="77777777" w:rsidTr="00CD029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56E89968" w14:textId="77777777" w:rsidR="000C2466" w:rsidRPr="007C677C" w:rsidRDefault="000C2466" w:rsidP="00CD029C">
            <w:pPr>
              <w:rPr>
                <w:rFonts w:ascii="Times New Roman" w:hAnsi="Times New Roman" w:cs="Times New Roman"/>
                <w:sz w:val="24"/>
                <w:szCs w:val="24"/>
              </w:rPr>
            </w:pPr>
            <w:r>
              <w:rPr>
                <w:rFonts w:ascii="Times New Roman" w:hAnsi="Times New Roman" w:cs="Times New Roman"/>
                <w:sz w:val="24"/>
                <w:szCs w:val="24"/>
              </w:rPr>
              <w:t>Group</w:t>
            </w:r>
            <w:r w:rsidRPr="007C677C">
              <w:rPr>
                <w:rFonts w:ascii="Times New Roman" w:hAnsi="Times New Roman" w:cs="Times New Roman"/>
                <w:sz w:val="24"/>
                <w:szCs w:val="24"/>
              </w:rPr>
              <w:t>s</w:t>
            </w:r>
            <w:r w:rsidRPr="007C677C">
              <w:rPr>
                <w:rFonts w:ascii="Times New Roman" w:hAnsi="Times New Roman" w:cs="Times New Roman"/>
                <w:sz w:val="24"/>
                <w:szCs w:val="24"/>
              </w:rPr>
              <w:br/>
              <w:t>pair</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3452175A"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Tukey HSD</w:t>
            </w:r>
            <w:r w:rsidRPr="007C677C">
              <w:rPr>
                <w:rFonts w:ascii="Times New Roman" w:hAnsi="Times New Roman" w:cs="Times New Roman"/>
                <w:sz w:val="24"/>
                <w:szCs w:val="24"/>
              </w:rPr>
              <w:br/>
              <w:t>Q statistic</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4C56B91A"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Tukey HSD</w:t>
            </w:r>
            <w:r w:rsidRPr="007C677C">
              <w:rPr>
                <w:rFonts w:ascii="Times New Roman" w:hAnsi="Times New Roman" w:cs="Times New Roman"/>
                <w:sz w:val="24"/>
                <w:szCs w:val="24"/>
              </w:rPr>
              <w:br/>
              <w:t>p-value</w:t>
            </w:r>
          </w:p>
        </w:tc>
        <w:tc>
          <w:tcPr>
            <w:tcW w:w="1994" w:type="dxa"/>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3607F961"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Tukey HSD</w:t>
            </w:r>
            <w:r w:rsidRPr="007C677C">
              <w:rPr>
                <w:rFonts w:ascii="Times New Roman" w:hAnsi="Times New Roman" w:cs="Times New Roman"/>
                <w:sz w:val="24"/>
                <w:szCs w:val="24"/>
              </w:rPr>
              <w:br/>
              <w:t>inference</w:t>
            </w:r>
          </w:p>
        </w:tc>
      </w:tr>
      <w:tr w:rsidR="000C2466" w:rsidRPr="007C677C" w14:paraId="33D18E15" w14:textId="77777777" w:rsidTr="00CD029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1B985FC2" w14:textId="77777777" w:rsidR="000C2466" w:rsidRPr="007C677C" w:rsidRDefault="000C2466" w:rsidP="00CD029C">
            <w:pPr>
              <w:rPr>
                <w:rFonts w:ascii="Times New Roman" w:hAnsi="Times New Roman" w:cs="Times New Roman"/>
                <w:sz w:val="24"/>
                <w:szCs w:val="24"/>
              </w:rPr>
            </w:pPr>
            <w:r>
              <w:rPr>
                <w:rFonts w:ascii="Times New Roman" w:hAnsi="Times New Roman" w:cs="Times New Roman"/>
                <w:sz w:val="24"/>
                <w:szCs w:val="24"/>
              </w:rPr>
              <w:t>MW</w:t>
            </w:r>
            <w:r w:rsidRPr="007C677C">
              <w:rPr>
                <w:rFonts w:ascii="Times New Roman" w:hAnsi="Times New Roman" w:cs="Times New Roman"/>
                <w:sz w:val="24"/>
                <w:szCs w:val="24"/>
              </w:rPr>
              <w:t xml:space="preserve"> vs </w:t>
            </w:r>
            <w:r>
              <w:rPr>
                <w:rFonts w:ascii="Times New Roman" w:hAnsi="Times New Roman" w:cs="Times New Roman"/>
                <w:sz w:val="24"/>
                <w:szCs w:val="24"/>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3F9E56E4"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0.2643</w:t>
            </w:r>
          </w:p>
        </w:tc>
        <w:tc>
          <w:tcPr>
            <w:tcW w:w="0" w:type="auto"/>
            <w:tcBorders>
              <w:top w:val="single" w:sz="6" w:space="0" w:color="000000"/>
              <w:left w:val="single" w:sz="6" w:space="0" w:color="000000"/>
              <w:bottom w:val="single" w:sz="6" w:space="0" w:color="000000"/>
              <w:right w:val="single" w:sz="6" w:space="0" w:color="000000"/>
            </w:tcBorders>
            <w:shd w:val="clear" w:color="auto" w:fill="FF6347"/>
            <w:tcMar>
              <w:top w:w="150" w:type="dxa"/>
              <w:left w:w="150" w:type="dxa"/>
              <w:bottom w:w="150" w:type="dxa"/>
              <w:right w:w="150" w:type="dxa"/>
            </w:tcMar>
            <w:vAlign w:val="center"/>
            <w:hideMark/>
          </w:tcPr>
          <w:p w14:paraId="38783242"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0.8999947</w:t>
            </w:r>
          </w:p>
        </w:tc>
        <w:tc>
          <w:tcPr>
            <w:tcW w:w="1994" w:type="dxa"/>
            <w:tcBorders>
              <w:top w:val="single" w:sz="6" w:space="0" w:color="000000"/>
              <w:left w:val="single" w:sz="6" w:space="0" w:color="000000"/>
              <w:bottom w:val="single" w:sz="6" w:space="0" w:color="000000"/>
              <w:right w:val="single" w:sz="6" w:space="0" w:color="000000"/>
            </w:tcBorders>
            <w:shd w:val="clear" w:color="auto" w:fill="FF6347"/>
            <w:tcMar>
              <w:top w:w="150" w:type="dxa"/>
              <w:left w:w="150" w:type="dxa"/>
              <w:bottom w:w="150" w:type="dxa"/>
              <w:right w:w="150" w:type="dxa"/>
            </w:tcMar>
            <w:vAlign w:val="center"/>
            <w:hideMark/>
          </w:tcPr>
          <w:p w14:paraId="762CE81D"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Insignificant</w:t>
            </w:r>
          </w:p>
        </w:tc>
      </w:tr>
      <w:tr w:rsidR="000C2466" w:rsidRPr="007C677C" w14:paraId="27B92B03" w14:textId="77777777" w:rsidTr="00CD029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094484B0" w14:textId="77777777" w:rsidR="000C2466" w:rsidRPr="007C677C" w:rsidRDefault="000C2466" w:rsidP="00CD029C">
            <w:pPr>
              <w:rPr>
                <w:rFonts w:ascii="Times New Roman" w:hAnsi="Times New Roman" w:cs="Times New Roman"/>
                <w:sz w:val="24"/>
                <w:szCs w:val="24"/>
              </w:rPr>
            </w:pPr>
            <w:r>
              <w:rPr>
                <w:rFonts w:ascii="Times New Roman" w:hAnsi="Times New Roman" w:cs="Times New Roman"/>
                <w:sz w:val="24"/>
                <w:szCs w:val="24"/>
              </w:rPr>
              <w:t>MW</w:t>
            </w:r>
            <w:r w:rsidRPr="007C677C">
              <w:rPr>
                <w:rFonts w:ascii="Times New Roman" w:hAnsi="Times New Roman" w:cs="Times New Roman"/>
                <w:sz w:val="24"/>
                <w:szCs w:val="24"/>
              </w:rPr>
              <w:t xml:space="preserve"> vs </w:t>
            </w:r>
            <w:r>
              <w:rPr>
                <w:rFonts w:ascii="Times New Roman" w:hAnsi="Times New Roman" w:cs="Times New Roman"/>
                <w:sz w:val="24"/>
                <w:szCs w:val="24"/>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24A30B3D"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23.2388</w:t>
            </w:r>
          </w:p>
        </w:tc>
        <w:tc>
          <w:tcPr>
            <w:tcW w:w="0" w:type="auto"/>
            <w:tcBorders>
              <w:top w:val="single" w:sz="6" w:space="0" w:color="000000"/>
              <w:left w:val="single" w:sz="6" w:space="0" w:color="000000"/>
              <w:bottom w:val="single" w:sz="6" w:space="0" w:color="000000"/>
              <w:right w:val="single" w:sz="6" w:space="0" w:color="000000"/>
            </w:tcBorders>
            <w:shd w:val="clear" w:color="auto" w:fill="32CD32"/>
            <w:tcMar>
              <w:top w:w="150" w:type="dxa"/>
              <w:left w:w="150" w:type="dxa"/>
              <w:bottom w:w="150" w:type="dxa"/>
              <w:right w:w="150" w:type="dxa"/>
            </w:tcMar>
            <w:vAlign w:val="center"/>
            <w:hideMark/>
          </w:tcPr>
          <w:p w14:paraId="1DF2D896"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0.0010053</w:t>
            </w:r>
          </w:p>
        </w:tc>
        <w:tc>
          <w:tcPr>
            <w:tcW w:w="1994" w:type="dxa"/>
            <w:tcBorders>
              <w:top w:val="single" w:sz="6" w:space="0" w:color="000000"/>
              <w:left w:val="single" w:sz="6" w:space="0" w:color="000000"/>
              <w:bottom w:val="single" w:sz="6" w:space="0" w:color="000000"/>
              <w:right w:val="single" w:sz="6" w:space="0" w:color="000000"/>
            </w:tcBorders>
            <w:shd w:val="clear" w:color="auto" w:fill="32CD32"/>
            <w:tcMar>
              <w:top w:w="150" w:type="dxa"/>
              <w:left w:w="150" w:type="dxa"/>
              <w:bottom w:w="150" w:type="dxa"/>
              <w:right w:w="150" w:type="dxa"/>
            </w:tcMar>
            <w:vAlign w:val="center"/>
            <w:hideMark/>
          </w:tcPr>
          <w:p w14:paraId="086BB987"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 p&lt;0.01</w:t>
            </w:r>
          </w:p>
        </w:tc>
      </w:tr>
      <w:tr w:rsidR="000C2466" w:rsidRPr="007C677C" w14:paraId="4B2FA5C7" w14:textId="77777777" w:rsidTr="00CD029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05B3EA0F" w14:textId="77777777" w:rsidR="000C2466" w:rsidRPr="007C677C" w:rsidRDefault="000C2466" w:rsidP="00CD029C">
            <w:pPr>
              <w:rPr>
                <w:rFonts w:ascii="Times New Roman" w:hAnsi="Times New Roman" w:cs="Times New Roman"/>
                <w:sz w:val="24"/>
                <w:szCs w:val="24"/>
              </w:rPr>
            </w:pPr>
            <w:r>
              <w:rPr>
                <w:rFonts w:ascii="Times New Roman" w:hAnsi="Times New Roman" w:cs="Times New Roman"/>
                <w:sz w:val="24"/>
                <w:szCs w:val="24"/>
              </w:rPr>
              <w:t>MW</w:t>
            </w:r>
            <w:r w:rsidRPr="007C677C">
              <w:rPr>
                <w:rFonts w:ascii="Times New Roman" w:hAnsi="Times New Roman" w:cs="Times New Roman"/>
                <w:sz w:val="24"/>
                <w:szCs w:val="24"/>
              </w:rPr>
              <w:t xml:space="preserve"> vs </w:t>
            </w:r>
            <w:r>
              <w:rPr>
                <w:rFonts w:ascii="Times New Roman" w:hAnsi="Times New Roman" w:cs="Times New Roman"/>
                <w:sz w:val="24"/>
                <w:szCs w:val="24"/>
              </w:rPr>
              <w:t>NE</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6226FE5D"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42.4812</w:t>
            </w:r>
          </w:p>
        </w:tc>
        <w:tc>
          <w:tcPr>
            <w:tcW w:w="0" w:type="auto"/>
            <w:tcBorders>
              <w:top w:val="single" w:sz="6" w:space="0" w:color="000000"/>
              <w:left w:val="single" w:sz="6" w:space="0" w:color="000000"/>
              <w:bottom w:val="single" w:sz="6" w:space="0" w:color="000000"/>
              <w:right w:val="single" w:sz="6" w:space="0" w:color="000000"/>
            </w:tcBorders>
            <w:shd w:val="clear" w:color="auto" w:fill="32CD32"/>
            <w:tcMar>
              <w:top w:w="150" w:type="dxa"/>
              <w:left w:w="150" w:type="dxa"/>
              <w:bottom w:w="150" w:type="dxa"/>
              <w:right w:w="150" w:type="dxa"/>
            </w:tcMar>
            <w:vAlign w:val="center"/>
            <w:hideMark/>
          </w:tcPr>
          <w:p w14:paraId="0CF9297A"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0.0010053</w:t>
            </w:r>
          </w:p>
        </w:tc>
        <w:tc>
          <w:tcPr>
            <w:tcW w:w="1994" w:type="dxa"/>
            <w:tcBorders>
              <w:top w:val="single" w:sz="6" w:space="0" w:color="000000"/>
              <w:left w:val="single" w:sz="6" w:space="0" w:color="000000"/>
              <w:bottom w:val="single" w:sz="6" w:space="0" w:color="000000"/>
              <w:right w:val="single" w:sz="6" w:space="0" w:color="000000"/>
            </w:tcBorders>
            <w:shd w:val="clear" w:color="auto" w:fill="32CD32"/>
            <w:tcMar>
              <w:top w:w="150" w:type="dxa"/>
              <w:left w:w="150" w:type="dxa"/>
              <w:bottom w:w="150" w:type="dxa"/>
              <w:right w:w="150" w:type="dxa"/>
            </w:tcMar>
            <w:vAlign w:val="center"/>
            <w:hideMark/>
          </w:tcPr>
          <w:p w14:paraId="4DB8F22E"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 p&lt;0.01</w:t>
            </w:r>
          </w:p>
        </w:tc>
      </w:tr>
      <w:tr w:rsidR="000C2466" w:rsidRPr="007C677C" w14:paraId="5E50E000" w14:textId="77777777" w:rsidTr="00CD029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7DF79FAD" w14:textId="77777777" w:rsidR="000C2466" w:rsidRPr="007C677C" w:rsidRDefault="000C2466" w:rsidP="00CD029C">
            <w:pPr>
              <w:rPr>
                <w:rFonts w:ascii="Times New Roman" w:hAnsi="Times New Roman" w:cs="Times New Roman"/>
                <w:sz w:val="24"/>
                <w:szCs w:val="24"/>
              </w:rPr>
            </w:pPr>
            <w:r>
              <w:rPr>
                <w:rFonts w:ascii="Times New Roman" w:hAnsi="Times New Roman" w:cs="Times New Roman"/>
                <w:sz w:val="24"/>
                <w:szCs w:val="24"/>
              </w:rPr>
              <w:t>S</w:t>
            </w:r>
            <w:r w:rsidRPr="007C677C">
              <w:rPr>
                <w:rFonts w:ascii="Times New Roman" w:hAnsi="Times New Roman" w:cs="Times New Roman"/>
                <w:sz w:val="24"/>
                <w:szCs w:val="24"/>
              </w:rPr>
              <w:t xml:space="preserve"> vs </w:t>
            </w:r>
            <w:r>
              <w:rPr>
                <w:rFonts w:ascii="Times New Roman" w:hAnsi="Times New Roman" w:cs="Times New Roman"/>
                <w:sz w:val="24"/>
                <w:szCs w:val="24"/>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1FB5AEA1"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23.5031</w:t>
            </w:r>
          </w:p>
        </w:tc>
        <w:tc>
          <w:tcPr>
            <w:tcW w:w="0" w:type="auto"/>
            <w:tcBorders>
              <w:top w:val="single" w:sz="6" w:space="0" w:color="000000"/>
              <w:left w:val="single" w:sz="6" w:space="0" w:color="000000"/>
              <w:bottom w:val="single" w:sz="6" w:space="0" w:color="000000"/>
              <w:right w:val="single" w:sz="6" w:space="0" w:color="000000"/>
            </w:tcBorders>
            <w:shd w:val="clear" w:color="auto" w:fill="32CD32"/>
            <w:tcMar>
              <w:top w:w="150" w:type="dxa"/>
              <w:left w:w="150" w:type="dxa"/>
              <w:bottom w:w="150" w:type="dxa"/>
              <w:right w:w="150" w:type="dxa"/>
            </w:tcMar>
            <w:vAlign w:val="center"/>
            <w:hideMark/>
          </w:tcPr>
          <w:p w14:paraId="17F916DB"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0.0010053</w:t>
            </w:r>
          </w:p>
        </w:tc>
        <w:tc>
          <w:tcPr>
            <w:tcW w:w="1994" w:type="dxa"/>
            <w:tcBorders>
              <w:top w:val="single" w:sz="6" w:space="0" w:color="000000"/>
              <w:left w:val="single" w:sz="6" w:space="0" w:color="000000"/>
              <w:bottom w:val="single" w:sz="6" w:space="0" w:color="000000"/>
              <w:right w:val="single" w:sz="6" w:space="0" w:color="000000"/>
            </w:tcBorders>
            <w:shd w:val="clear" w:color="auto" w:fill="32CD32"/>
            <w:tcMar>
              <w:top w:w="150" w:type="dxa"/>
              <w:left w:w="150" w:type="dxa"/>
              <w:bottom w:w="150" w:type="dxa"/>
              <w:right w:w="150" w:type="dxa"/>
            </w:tcMar>
            <w:vAlign w:val="center"/>
            <w:hideMark/>
          </w:tcPr>
          <w:p w14:paraId="49EE8428"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 p&lt;0.01</w:t>
            </w:r>
          </w:p>
        </w:tc>
      </w:tr>
      <w:tr w:rsidR="000C2466" w:rsidRPr="007C677C" w14:paraId="24796671" w14:textId="77777777" w:rsidTr="00CD029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5FAE484C" w14:textId="77777777" w:rsidR="000C2466" w:rsidRPr="007C677C" w:rsidRDefault="000C2466" w:rsidP="00CD029C">
            <w:pPr>
              <w:rPr>
                <w:rFonts w:ascii="Times New Roman" w:hAnsi="Times New Roman" w:cs="Times New Roman"/>
                <w:sz w:val="24"/>
                <w:szCs w:val="24"/>
              </w:rPr>
            </w:pPr>
            <w:r>
              <w:rPr>
                <w:rFonts w:ascii="Times New Roman" w:hAnsi="Times New Roman" w:cs="Times New Roman"/>
                <w:sz w:val="24"/>
                <w:szCs w:val="24"/>
              </w:rPr>
              <w:t>S</w:t>
            </w:r>
            <w:r w:rsidRPr="007C677C">
              <w:rPr>
                <w:rFonts w:ascii="Times New Roman" w:hAnsi="Times New Roman" w:cs="Times New Roman"/>
                <w:sz w:val="24"/>
                <w:szCs w:val="24"/>
              </w:rPr>
              <w:t xml:space="preserve"> vs </w:t>
            </w:r>
            <w:r>
              <w:rPr>
                <w:rFonts w:ascii="Times New Roman" w:hAnsi="Times New Roman" w:cs="Times New Roman"/>
                <w:sz w:val="24"/>
                <w:szCs w:val="24"/>
              </w:rPr>
              <w:t>NE</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3C1885D1"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42.7455</w:t>
            </w:r>
          </w:p>
        </w:tc>
        <w:tc>
          <w:tcPr>
            <w:tcW w:w="0" w:type="auto"/>
            <w:tcBorders>
              <w:top w:val="single" w:sz="6" w:space="0" w:color="000000"/>
              <w:left w:val="single" w:sz="6" w:space="0" w:color="000000"/>
              <w:bottom w:val="single" w:sz="6" w:space="0" w:color="000000"/>
              <w:right w:val="single" w:sz="6" w:space="0" w:color="000000"/>
            </w:tcBorders>
            <w:shd w:val="clear" w:color="auto" w:fill="32CD32"/>
            <w:tcMar>
              <w:top w:w="150" w:type="dxa"/>
              <w:left w:w="150" w:type="dxa"/>
              <w:bottom w:w="150" w:type="dxa"/>
              <w:right w:w="150" w:type="dxa"/>
            </w:tcMar>
            <w:vAlign w:val="center"/>
            <w:hideMark/>
          </w:tcPr>
          <w:p w14:paraId="13D28695"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0.0010053</w:t>
            </w:r>
          </w:p>
        </w:tc>
        <w:tc>
          <w:tcPr>
            <w:tcW w:w="1994" w:type="dxa"/>
            <w:tcBorders>
              <w:top w:val="single" w:sz="6" w:space="0" w:color="000000"/>
              <w:left w:val="single" w:sz="6" w:space="0" w:color="000000"/>
              <w:bottom w:val="single" w:sz="6" w:space="0" w:color="000000"/>
              <w:right w:val="single" w:sz="6" w:space="0" w:color="000000"/>
            </w:tcBorders>
            <w:shd w:val="clear" w:color="auto" w:fill="32CD32"/>
            <w:tcMar>
              <w:top w:w="150" w:type="dxa"/>
              <w:left w:w="150" w:type="dxa"/>
              <w:bottom w:w="150" w:type="dxa"/>
              <w:right w:w="150" w:type="dxa"/>
            </w:tcMar>
            <w:vAlign w:val="center"/>
            <w:hideMark/>
          </w:tcPr>
          <w:p w14:paraId="0E81CBF0"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 p&lt;0.01</w:t>
            </w:r>
          </w:p>
        </w:tc>
      </w:tr>
      <w:tr w:rsidR="000C2466" w:rsidRPr="007C677C" w14:paraId="1DBA626A" w14:textId="77777777" w:rsidTr="00CD029C">
        <w:trPr>
          <w:trHeight w:val="16"/>
        </w:trPr>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605BD5FD" w14:textId="77777777" w:rsidR="000C2466" w:rsidRPr="007C677C" w:rsidRDefault="000C2466" w:rsidP="00CD029C">
            <w:pPr>
              <w:rPr>
                <w:rFonts w:ascii="Times New Roman" w:hAnsi="Times New Roman" w:cs="Times New Roman"/>
                <w:sz w:val="24"/>
                <w:szCs w:val="24"/>
              </w:rPr>
            </w:pPr>
            <w:r>
              <w:rPr>
                <w:rFonts w:ascii="Times New Roman" w:hAnsi="Times New Roman" w:cs="Times New Roman"/>
                <w:sz w:val="24"/>
                <w:szCs w:val="24"/>
              </w:rPr>
              <w:t>W</w:t>
            </w:r>
            <w:r w:rsidRPr="007C677C">
              <w:rPr>
                <w:rFonts w:ascii="Times New Roman" w:hAnsi="Times New Roman" w:cs="Times New Roman"/>
                <w:sz w:val="24"/>
                <w:szCs w:val="24"/>
              </w:rPr>
              <w:t xml:space="preserve"> vs </w:t>
            </w:r>
            <w:r>
              <w:rPr>
                <w:rFonts w:ascii="Times New Roman" w:hAnsi="Times New Roman" w:cs="Times New Roman"/>
                <w:sz w:val="24"/>
                <w:szCs w:val="24"/>
              </w:rPr>
              <w:t>NE</w:t>
            </w:r>
          </w:p>
        </w:tc>
        <w:tc>
          <w:tcPr>
            <w:tcW w:w="0" w:type="auto"/>
            <w:tcBorders>
              <w:top w:val="single" w:sz="6" w:space="0" w:color="000000"/>
              <w:left w:val="single" w:sz="6" w:space="0" w:color="000000"/>
              <w:bottom w:val="single" w:sz="6" w:space="0" w:color="000000"/>
              <w:right w:val="single" w:sz="6" w:space="0" w:color="000000"/>
            </w:tcBorders>
            <w:shd w:val="clear" w:color="auto" w:fill="FFFFCC"/>
            <w:tcMar>
              <w:top w:w="150" w:type="dxa"/>
              <w:left w:w="150" w:type="dxa"/>
              <w:bottom w:w="150" w:type="dxa"/>
              <w:right w:w="150" w:type="dxa"/>
            </w:tcMar>
            <w:vAlign w:val="center"/>
            <w:hideMark/>
          </w:tcPr>
          <w:p w14:paraId="3E2D3C0D"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19.2424</w:t>
            </w:r>
          </w:p>
        </w:tc>
        <w:tc>
          <w:tcPr>
            <w:tcW w:w="0" w:type="auto"/>
            <w:tcBorders>
              <w:top w:val="single" w:sz="6" w:space="0" w:color="000000"/>
              <w:left w:val="single" w:sz="6" w:space="0" w:color="000000"/>
              <w:bottom w:val="single" w:sz="6" w:space="0" w:color="000000"/>
              <w:right w:val="single" w:sz="6" w:space="0" w:color="000000"/>
            </w:tcBorders>
            <w:shd w:val="clear" w:color="auto" w:fill="32CD32"/>
            <w:tcMar>
              <w:top w:w="150" w:type="dxa"/>
              <w:left w:w="150" w:type="dxa"/>
              <w:bottom w:w="150" w:type="dxa"/>
              <w:right w:w="150" w:type="dxa"/>
            </w:tcMar>
            <w:vAlign w:val="center"/>
            <w:hideMark/>
          </w:tcPr>
          <w:p w14:paraId="6865A333"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0.0010053</w:t>
            </w:r>
          </w:p>
        </w:tc>
        <w:tc>
          <w:tcPr>
            <w:tcW w:w="1994" w:type="dxa"/>
            <w:tcBorders>
              <w:top w:val="single" w:sz="6" w:space="0" w:color="000000"/>
              <w:left w:val="single" w:sz="6" w:space="0" w:color="000000"/>
              <w:bottom w:val="single" w:sz="6" w:space="0" w:color="000000"/>
              <w:right w:val="single" w:sz="6" w:space="0" w:color="000000"/>
            </w:tcBorders>
            <w:shd w:val="clear" w:color="auto" w:fill="32CD32"/>
            <w:tcMar>
              <w:top w:w="150" w:type="dxa"/>
              <w:left w:w="150" w:type="dxa"/>
              <w:bottom w:w="150" w:type="dxa"/>
              <w:right w:w="150" w:type="dxa"/>
            </w:tcMar>
            <w:vAlign w:val="center"/>
            <w:hideMark/>
          </w:tcPr>
          <w:p w14:paraId="1E32CB9F" w14:textId="77777777" w:rsidR="000C2466" w:rsidRPr="007C677C" w:rsidRDefault="000C2466" w:rsidP="00CD029C">
            <w:pPr>
              <w:rPr>
                <w:rFonts w:ascii="Times New Roman" w:hAnsi="Times New Roman" w:cs="Times New Roman"/>
                <w:sz w:val="24"/>
                <w:szCs w:val="24"/>
              </w:rPr>
            </w:pPr>
            <w:r w:rsidRPr="007C677C">
              <w:rPr>
                <w:rFonts w:ascii="Times New Roman" w:hAnsi="Times New Roman" w:cs="Times New Roman"/>
                <w:sz w:val="24"/>
                <w:szCs w:val="24"/>
              </w:rPr>
              <w:t>** p&lt;0.01</w:t>
            </w:r>
          </w:p>
        </w:tc>
      </w:tr>
    </w:tbl>
    <w:p w14:paraId="125E3335" w14:textId="77777777" w:rsidR="000C2466" w:rsidRDefault="000C2466" w:rsidP="000C2466">
      <w:pPr>
        <w:rPr>
          <w:rFonts w:ascii="Times New Roman" w:hAnsi="Times New Roman" w:cs="Times New Roman"/>
          <w:sz w:val="24"/>
          <w:szCs w:val="24"/>
        </w:rPr>
      </w:pPr>
      <w:r>
        <w:rPr>
          <w:rFonts w:ascii="Times New Roman" w:hAnsi="Times New Roman" w:cs="Times New Roman"/>
          <w:i/>
          <w:iCs/>
          <w:sz w:val="24"/>
          <w:szCs w:val="24"/>
        </w:rPr>
        <w:t xml:space="preserve">Table 8: </w:t>
      </w:r>
      <w:proofErr w:type="spellStart"/>
      <w:r>
        <w:rPr>
          <w:rFonts w:ascii="Times New Roman" w:hAnsi="Times New Roman" w:cs="Times New Roman"/>
          <w:i/>
          <w:iCs/>
          <w:sz w:val="24"/>
          <w:szCs w:val="24"/>
        </w:rPr>
        <w:t>TukeyHSD</w:t>
      </w:r>
      <w:proofErr w:type="spellEnd"/>
      <w:r>
        <w:rPr>
          <w:rFonts w:ascii="Times New Roman" w:hAnsi="Times New Roman" w:cs="Times New Roman"/>
          <w:i/>
          <w:iCs/>
          <w:sz w:val="24"/>
          <w:szCs w:val="24"/>
        </w:rPr>
        <w:t xml:space="preserve"> Test </w:t>
      </w:r>
    </w:p>
    <w:p w14:paraId="42DF42A8"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TukeyHSD</w:t>
      </w:r>
      <w:proofErr w:type="spellEnd"/>
      <w:r>
        <w:rPr>
          <w:rFonts w:ascii="Times New Roman" w:hAnsi="Times New Roman" w:cs="Times New Roman"/>
          <w:sz w:val="24"/>
          <w:szCs w:val="24"/>
        </w:rPr>
        <w:t xml:space="preserve"> confirms that there is a difference in mean in the population means. Therefore, we reject the null hypothesis.</w:t>
      </w:r>
    </w:p>
    <w:p w14:paraId="0A0D0F09" w14:textId="77777777" w:rsidR="000C2466" w:rsidRPr="003C2A7C" w:rsidRDefault="000C2466" w:rsidP="000C2466">
      <w:pPr>
        <w:rPr>
          <w:rFonts w:ascii="Times New Roman" w:hAnsi="Times New Roman" w:cs="Times New Roman"/>
          <w:sz w:val="24"/>
          <w:szCs w:val="24"/>
        </w:rPr>
      </w:pPr>
    </w:p>
    <w:p w14:paraId="3206843E" w14:textId="77777777" w:rsidR="000C2466" w:rsidRPr="00BB587E" w:rsidRDefault="000C2466" w:rsidP="000C2466">
      <w:pPr>
        <w:rPr>
          <w:rFonts w:ascii="Times New Roman" w:hAnsi="Times New Roman" w:cs="Times New Roman"/>
          <w:b/>
          <w:bCs/>
          <w:sz w:val="24"/>
          <w:szCs w:val="24"/>
        </w:rPr>
      </w:pPr>
      <w:r>
        <w:rPr>
          <w:rFonts w:ascii="Times New Roman" w:hAnsi="Times New Roman" w:cs="Times New Roman"/>
          <w:b/>
          <w:bCs/>
          <w:sz w:val="24"/>
          <w:szCs w:val="24"/>
        </w:rPr>
        <w:t xml:space="preserve">4.0 </w:t>
      </w:r>
      <w:r w:rsidRPr="00BB587E">
        <w:rPr>
          <w:rFonts w:ascii="Times New Roman" w:hAnsi="Times New Roman" w:cs="Times New Roman"/>
          <w:b/>
          <w:bCs/>
          <w:sz w:val="24"/>
          <w:szCs w:val="24"/>
        </w:rPr>
        <w:t>CONCLUSION:</w:t>
      </w:r>
    </w:p>
    <w:p w14:paraId="3F0C0C4D" w14:textId="77777777" w:rsidR="000C2466" w:rsidRDefault="000C2466" w:rsidP="000C2466">
      <w:pPr>
        <w:spacing w:line="360" w:lineRule="auto"/>
        <w:rPr>
          <w:rFonts w:ascii="Times New Roman" w:hAnsi="Times New Roman" w:cs="Times New Roman"/>
          <w:sz w:val="24"/>
          <w:szCs w:val="24"/>
        </w:rPr>
      </w:pPr>
      <w:r w:rsidRPr="007369DF">
        <w:rPr>
          <w:rFonts w:ascii="Times New Roman" w:hAnsi="Times New Roman" w:cs="Times New Roman"/>
          <w:sz w:val="24"/>
          <w:szCs w:val="24"/>
        </w:rPr>
        <w:lastRenderedPageBreak/>
        <w:t xml:space="preserve">An analysis of the </w:t>
      </w:r>
      <w:r>
        <w:rPr>
          <w:rFonts w:ascii="Times New Roman" w:hAnsi="Times New Roman" w:cs="Times New Roman"/>
          <w:sz w:val="24"/>
          <w:szCs w:val="24"/>
        </w:rPr>
        <w:t>growth rate on the average house price</w:t>
      </w:r>
      <w:r w:rsidRPr="007369DF">
        <w:rPr>
          <w:rFonts w:ascii="Times New Roman" w:hAnsi="Times New Roman" w:cs="Times New Roman"/>
          <w:sz w:val="24"/>
          <w:szCs w:val="24"/>
        </w:rPr>
        <w:t xml:space="preserve"> data</w:t>
      </w:r>
      <w:r>
        <w:rPr>
          <w:rFonts w:ascii="Times New Roman" w:hAnsi="Times New Roman" w:cs="Times New Roman"/>
          <w:sz w:val="24"/>
          <w:szCs w:val="24"/>
        </w:rPr>
        <w:t xml:space="preserve"> for four US regions</w:t>
      </w:r>
      <w:r w:rsidRPr="007369DF">
        <w:rPr>
          <w:rFonts w:ascii="Times New Roman" w:hAnsi="Times New Roman" w:cs="Times New Roman"/>
          <w:sz w:val="24"/>
          <w:szCs w:val="24"/>
        </w:rPr>
        <w:t xml:space="preserve"> provided coupled with existing literature reveals that there is </w:t>
      </w:r>
      <w:r>
        <w:rPr>
          <w:rFonts w:ascii="Times New Roman" w:hAnsi="Times New Roman" w:cs="Times New Roman"/>
          <w:sz w:val="24"/>
          <w:szCs w:val="24"/>
        </w:rPr>
        <w:t>no significant difference in the growth rate of average house sales prices between the Midwest, South, West, and Northeastern region</w:t>
      </w:r>
      <w:r w:rsidRPr="007369DF">
        <w:rPr>
          <w:rFonts w:ascii="Times New Roman" w:hAnsi="Times New Roman" w:cs="Times New Roman"/>
          <w:sz w:val="24"/>
          <w:szCs w:val="24"/>
        </w:rPr>
        <w:t>.</w:t>
      </w:r>
    </w:p>
    <w:p w14:paraId="4C40AE47"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the analysis of variance on the prices itself showed a statistical significance on the average sales price of houses in the regions. </w:t>
      </w:r>
      <w:r w:rsidRPr="007369DF">
        <w:rPr>
          <w:rFonts w:ascii="Times New Roman" w:hAnsi="Times New Roman" w:cs="Times New Roman"/>
          <w:sz w:val="24"/>
          <w:szCs w:val="24"/>
        </w:rPr>
        <w:t>Through a variety of methods including</w:t>
      </w:r>
      <w:r>
        <w:rPr>
          <w:rFonts w:ascii="Times New Roman" w:hAnsi="Times New Roman" w:cs="Times New Roman"/>
          <w:sz w:val="24"/>
          <w:szCs w:val="24"/>
        </w:rPr>
        <w:t xml:space="preserve"> descriptive statistics</w:t>
      </w:r>
      <w:r w:rsidRPr="007369DF">
        <w:rPr>
          <w:rFonts w:ascii="Times New Roman" w:hAnsi="Times New Roman" w:cs="Times New Roman"/>
          <w:sz w:val="24"/>
          <w:szCs w:val="24"/>
        </w:rPr>
        <w:t xml:space="preserve">, time series analysis, </w:t>
      </w:r>
      <w:r>
        <w:rPr>
          <w:rFonts w:ascii="Times New Roman" w:hAnsi="Times New Roman" w:cs="Times New Roman"/>
          <w:sz w:val="24"/>
          <w:szCs w:val="24"/>
        </w:rPr>
        <w:t xml:space="preserve">analysis of variance and post-hoc tests via Bonferroni and </w:t>
      </w:r>
      <w:proofErr w:type="spellStart"/>
      <w:r>
        <w:rPr>
          <w:rFonts w:ascii="Times New Roman" w:hAnsi="Times New Roman" w:cs="Times New Roman"/>
          <w:sz w:val="24"/>
          <w:szCs w:val="24"/>
        </w:rPr>
        <w:t>TukeyHSD</w:t>
      </w:r>
      <w:proofErr w:type="spellEnd"/>
      <w:r>
        <w:rPr>
          <w:rFonts w:ascii="Times New Roman" w:hAnsi="Times New Roman" w:cs="Times New Roman"/>
          <w:sz w:val="24"/>
          <w:szCs w:val="24"/>
        </w:rPr>
        <w:t xml:space="preserve"> tests. </w:t>
      </w:r>
    </w:p>
    <w:p w14:paraId="686ABE7F" w14:textId="77777777" w:rsidR="000C2466" w:rsidRPr="007369DF" w:rsidRDefault="000C2466" w:rsidP="000C2466">
      <w:pPr>
        <w:spacing w:line="360" w:lineRule="auto"/>
        <w:rPr>
          <w:rFonts w:ascii="Times New Roman" w:hAnsi="Times New Roman" w:cs="Times New Roman"/>
          <w:sz w:val="24"/>
          <w:szCs w:val="24"/>
        </w:rPr>
      </w:pPr>
      <w:r w:rsidRPr="007369DF">
        <w:rPr>
          <w:rFonts w:ascii="Times New Roman" w:hAnsi="Times New Roman" w:cs="Times New Roman"/>
          <w:sz w:val="24"/>
          <w:szCs w:val="24"/>
        </w:rPr>
        <w:t xml:space="preserve">Below is a summary of the conclusions drawn from the analysis conducted in this project. </w:t>
      </w:r>
    </w:p>
    <w:p w14:paraId="621AECC5"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Housing price is quite diverse and is dependent on location. Although the average sales price of houses has been said to have increased over the last 20 years, this study shows that there is no significant difference in the growth rate across regions, as shown in the inflation adjusted sales prices across the regions.</w:t>
      </w:r>
    </w:p>
    <w:p w14:paraId="3DFA2B37"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important to note that if inflation is not given attention, this study would have perhaps presented a different result. This can be tricky because of the changes in the industry over the years and changes in price. However, adjusting for inflation wiped out the trend. This can be seen in the graphs presented in </w:t>
      </w:r>
      <w:r w:rsidRPr="00073F7D">
        <w:rPr>
          <w:rFonts w:ascii="Times New Roman" w:hAnsi="Times New Roman" w:cs="Times New Roman"/>
          <w:i/>
          <w:iCs/>
          <w:sz w:val="24"/>
          <w:szCs w:val="24"/>
        </w:rPr>
        <w:t xml:space="preserve">figure 3 </w:t>
      </w:r>
      <w:r>
        <w:rPr>
          <w:rFonts w:ascii="Times New Roman" w:hAnsi="Times New Roman" w:cs="Times New Roman"/>
          <w:i/>
          <w:iCs/>
          <w:sz w:val="24"/>
          <w:szCs w:val="24"/>
        </w:rPr>
        <w:t>-</w:t>
      </w:r>
      <w:r w:rsidRPr="00073F7D">
        <w:rPr>
          <w:rFonts w:ascii="Times New Roman" w:hAnsi="Times New Roman" w:cs="Times New Roman"/>
          <w:i/>
          <w:iCs/>
          <w:sz w:val="24"/>
          <w:szCs w:val="24"/>
        </w:rPr>
        <w:t xml:space="preserve"> </w:t>
      </w:r>
      <w:r>
        <w:rPr>
          <w:rFonts w:ascii="Times New Roman" w:hAnsi="Times New Roman" w:cs="Times New Roman"/>
          <w:i/>
          <w:iCs/>
          <w:sz w:val="24"/>
          <w:szCs w:val="24"/>
        </w:rPr>
        <w:t xml:space="preserve">figure </w:t>
      </w:r>
      <w:r w:rsidRPr="00073F7D">
        <w:rPr>
          <w:rFonts w:ascii="Times New Roman" w:hAnsi="Times New Roman" w:cs="Times New Roman"/>
          <w:i/>
          <w:iCs/>
          <w:sz w:val="24"/>
          <w:szCs w:val="24"/>
        </w:rPr>
        <w:t>6</w:t>
      </w:r>
      <w:r>
        <w:rPr>
          <w:rFonts w:ascii="Times New Roman" w:hAnsi="Times New Roman" w:cs="Times New Roman"/>
          <w:sz w:val="24"/>
          <w:szCs w:val="24"/>
        </w:rPr>
        <w:t xml:space="preserve"> and as confirmed by the seasonal dummies created to see if there is a seasonal effect in the data. The Midwest, South and West regions showed no trend. However, the Northeast region showed that trend was significant.</w:t>
      </w:r>
    </w:p>
    <w:p w14:paraId="4158BB2A" w14:textId="77777777" w:rsidR="000C2466" w:rsidRDefault="000C2466" w:rsidP="000C2466">
      <w:pPr>
        <w:spacing w:line="360" w:lineRule="auto"/>
        <w:rPr>
          <w:rFonts w:ascii="Times New Roman" w:hAnsi="Times New Roman" w:cs="Times New Roman"/>
          <w:sz w:val="24"/>
          <w:szCs w:val="24"/>
        </w:rPr>
      </w:pPr>
      <w:r w:rsidRPr="003C4CA0">
        <w:rPr>
          <w:rFonts w:ascii="Times New Roman" w:hAnsi="Times New Roman" w:cs="Times New Roman"/>
          <w:sz w:val="24"/>
          <w:szCs w:val="24"/>
        </w:rPr>
        <w:t>The essential value of a house involves factors like its proximity to good-paying jobs</w:t>
      </w:r>
      <w:r>
        <w:rPr>
          <w:rFonts w:ascii="Times New Roman" w:hAnsi="Times New Roman" w:cs="Times New Roman"/>
          <w:sz w:val="24"/>
          <w:szCs w:val="24"/>
        </w:rPr>
        <w:t xml:space="preserve">, aspects of its location such as climate, good school district, size per square of the house, age of the house and trendy architecture </w:t>
      </w:r>
    </w:p>
    <w:p w14:paraId="04112077"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According to a report by realtor.com, the northeast dominated the 2020 hottest market, and t</w:t>
      </w:r>
      <w:r w:rsidRPr="00207BFE">
        <w:rPr>
          <w:rFonts w:ascii="Times New Roman" w:hAnsi="Times New Roman" w:cs="Times New Roman"/>
          <w:sz w:val="24"/>
          <w:szCs w:val="24"/>
        </w:rPr>
        <w:t>he region has half of the country’s 10 fastest-moving markets</w:t>
      </w:r>
      <w:r>
        <w:rPr>
          <w:rFonts w:ascii="Times New Roman" w:hAnsi="Times New Roman" w:cs="Times New Roman"/>
          <w:sz w:val="24"/>
          <w:szCs w:val="24"/>
        </w:rPr>
        <w:t>. This can be as a result of the region’s population density and has many of the most expensive cities as compared to other regions.</w:t>
      </w:r>
    </w:p>
    <w:p w14:paraId="20171F6B"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t>The analysis of variance rejected the null hypothesis and concluded that there was indeed a statistical difference when the average sale price of houses are compared between the regions.</w:t>
      </w:r>
    </w:p>
    <w:p w14:paraId="321D0977" w14:textId="77777777" w:rsidR="000C2466" w:rsidRDefault="000C2466" w:rsidP="000C246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may be as a result of population size, square-foot size per house, density, or the need for luxury in the different regions. </w:t>
      </w:r>
      <w:r w:rsidRPr="00911FB1">
        <w:rPr>
          <w:rFonts w:ascii="Times New Roman" w:hAnsi="Times New Roman" w:cs="Times New Roman"/>
          <w:sz w:val="24"/>
          <w:szCs w:val="24"/>
        </w:rPr>
        <w:t xml:space="preserve">Notably, the crucial price of a house is based on supply and demand and demand for houses in a particular </w:t>
      </w:r>
      <w:r>
        <w:rPr>
          <w:rFonts w:ascii="Times New Roman" w:hAnsi="Times New Roman" w:cs="Times New Roman"/>
          <w:sz w:val="24"/>
          <w:szCs w:val="24"/>
        </w:rPr>
        <w:t>location</w:t>
      </w:r>
      <w:r w:rsidRPr="00911FB1">
        <w:rPr>
          <w:rFonts w:ascii="Times New Roman" w:hAnsi="Times New Roman" w:cs="Times New Roman"/>
          <w:sz w:val="24"/>
          <w:szCs w:val="24"/>
        </w:rPr>
        <w:t>: If it is appealing to live in that area</w:t>
      </w:r>
      <w:r>
        <w:rPr>
          <w:rFonts w:ascii="Times New Roman" w:hAnsi="Times New Roman" w:cs="Times New Roman"/>
          <w:sz w:val="24"/>
          <w:szCs w:val="24"/>
        </w:rPr>
        <w:t>, i</w:t>
      </w:r>
      <w:r w:rsidRPr="00911FB1">
        <w:rPr>
          <w:rFonts w:ascii="Times New Roman" w:hAnsi="Times New Roman" w:cs="Times New Roman"/>
          <w:sz w:val="24"/>
          <w:szCs w:val="24"/>
        </w:rPr>
        <w:t>f it is appealing to live in that area and there aren't enough homes for newcomers, the fundamental value of each house will increase.</w:t>
      </w:r>
    </w:p>
    <w:p w14:paraId="1F00D98C" w14:textId="77777777" w:rsidR="000C2466" w:rsidRPr="00911FB1" w:rsidRDefault="000C2466" w:rsidP="000C2466">
      <w:pPr>
        <w:spacing w:line="360" w:lineRule="auto"/>
      </w:pPr>
      <w:r>
        <w:rPr>
          <w:rFonts w:ascii="Times New Roman" w:hAnsi="Times New Roman" w:cs="Times New Roman"/>
          <w:sz w:val="24"/>
          <w:szCs w:val="24"/>
        </w:rPr>
        <w:t xml:space="preserve">Overall, the Northeast is seen to have differed from most statistical analysis carried out. </w:t>
      </w:r>
    </w:p>
    <w:p w14:paraId="7EA695FD" w14:textId="77777777" w:rsidR="000C2466" w:rsidRDefault="000C2466" w:rsidP="000C2466">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Due to time limitation, this study was unable to dive deeper into the cause of these difference in average prices in the regions. Future research should look into the cause of this difference in these four regions and why the housing industry having been adjusted for inflation the </w:t>
      </w:r>
      <w:r w:rsidRPr="000E4CD6">
        <w:rPr>
          <w:rFonts w:ascii="Times New Roman" w:hAnsi="Times New Roman" w:cs="Times New Roman"/>
          <w:sz w:val="24"/>
          <w:szCs w:val="24"/>
        </w:rPr>
        <w:t>growth rates appear to be relatively similar across the regions based on the data and the analysis conducted.</w:t>
      </w:r>
    </w:p>
    <w:p w14:paraId="57D50BB6" w14:textId="77777777" w:rsidR="000C2466" w:rsidRDefault="000C2466" w:rsidP="000C2466">
      <w:pPr>
        <w:rPr>
          <w:rFonts w:ascii="Times New Roman" w:hAnsi="Times New Roman" w:cs="Times New Roman"/>
          <w:b/>
          <w:bCs/>
          <w:sz w:val="24"/>
          <w:szCs w:val="24"/>
        </w:rPr>
      </w:pPr>
    </w:p>
    <w:p w14:paraId="1FF5EB88" w14:textId="77777777" w:rsidR="000C2466" w:rsidRDefault="000C2466" w:rsidP="000C2466">
      <w:pPr>
        <w:rPr>
          <w:rFonts w:ascii="Times New Roman" w:hAnsi="Times New Roman" w:cs="Times New Roman"/>
          <w:b/>
          <w:bCs/>
          <w:sz w:val="24"/>
          <w:szCs w:val="24"/>
        </w:rPr>
      </w:pPr>
    </w:p>
    <w:p w14:paraId="5FE11BAB" w14:textId="77777777" w:rsidR="000C2466" w:rsidRDefault="000C2466" w:rsidP="000C2466">
      <w:pPr>
        <w:rPr>
          <w:rFonts w:ascii="Times New Roman" w:hAnsi="Times New Roman" w:cs="Times New Roman"/>
          <w:b/>
          <w:bCs/>
          <w:sz w:val="24"/>
          <w:szCs w:val="24"/>
        </w:rPr>
      </w:pPr>
    </w:p>
    <w:p w14:paraId="50F63BAE" w14:textId="77777777" w:rsidR="000C2466" w:rsidRDefault="000C2466" w:rsidP="000C2466">
      <w:pPr>
        <w:rPr>
          <w:rFonts w:ascii="Times New Roman" w:hAnsi="Times New Roman" w:cs="Times New Roman"/>
          <w:b/>
          <w:bCs/>
          <w:sz w:val="24"/>
          <w:szCs w:val="24"/>
        </w:rPr>
      </w:pPr>
    </w:p>
    <w:p w14:paraId="1D6FA57A" w14:textId="77777777" w:rsidR="000C2466" w:rsidRDefault="000C2466" w:rsidP="000C2466">
      <w:pPr>
        <w:rPr>
          <w:rFonts w:ascii="Times New Roman" w:hAnsi="Times New Roman" w:cs="Times New Roman"/>
          <w:b/>
          <w:bCs/>
          <w:sz w:val="24"/>
          <w:szCs w:val="24"/>
        </w:rPr>
      </w:pPr>
    </w:p>
    <w:p w14:paraId="36051ECE" w14:textId="77777777" w:rsidR="000C2466" w:rsidRDefault="000C2466" w:rsidP="000C2466">
      <w:pPr>
        <w:rPr>
          <w:rFonts w:ascii="Times New Roman" w:hAnsi="Times New Roman" w:cs="Times New Roman"/>
          <w:b/>
          <w:bCs/>
          <w:sz w:val="24"/>
          <w:szCs w:val="24"/>
        </w:rPr>
      </w:pPr>
    </w:p>
    <w:p w14:paraId="08301F4B" w14:textId="77777777" w:rsidR="000C2466" w:rsidRDefault="000C2466" w:rsidP="000C2466">
      <w:pPr>
        <w:rPr>
          <w:rFonts w:ascii="Times New Roman" w:hAnsi="Times New Roman" w:cs="Times New Roman"/>
          <w:b/>
          <w:bCs/>
          <w:sz w:val="24"/>
          <w:szCs w:val="24"/>
        </w:rPr>
      </w:pPr>
    </w:p>
    <w:p w14:paraId="177382E1" w14:textId="77777777" w:rsidR="000C2466" w:rsidRDefault="000C2466" w:rsidP="000C2466">
      <w:pPr>
        <w:rPr>
          <w:rFonts w:ascii="Times New Roman" w:hAnsi="Times New Roman" w:cs="Times New Roman"/>
          <w:b/>
          <w:bCs/>
          <w:sz w:val="24"/>
          <w:szCs w:val="24"/>
        </w:rPr>
      </w:pPr>
    </w:p>
    <w:p w14:paraId="10871DBD" w14:textId="77777777" w:rsidR="000C2466" w:rsidRDefault="000C2466" w:rsidP="000C2466">
      <w:pPr>
        <w:rPr>
          <w:rFonts w:ascii="Times New Roman" w:hAnsi="Times New Roman" w:cs="Times New Roman"/>
          <w:b/>
          <w:bCs/>
          <w:sz w:val="24"/>
          <w:szCs w:val="24"/>
        </w:rPr>
      </w:pPr>
    </w:p>
    <w:p w14:paraId="6D45046B" w14:textId="77777777" w:rsidR="000C2466" w:rsidRDefault="000C2466" w:rsidP="000C2466">
      <w:pPr>
        <w:rPr>
          <w:rFonts w:ascii="Times New Roman" w:hAnsi="Times New Roman" w:cs="Times New Roman"/>
          <w:b/>
          <w:bCs/>
          <w:sz w:val="24"/>
          <w:szCs w:val="24"/>
        </w:rPr>
      </w:pPr>
    </w:p>
    <w:p w14:paraId="7E35DDBC" w14:textId="77777777" w:rsidR="000C2466" w:rsidRDefault="000C2466" w:rsidP="000C2466">
      <w:pPr>
        <w:rPr>
          <w:rFonts w:ascii="Times New Roman" w:hAnsi="Times New Roman" w:cs="Times New Roman"/>
          <w:b/>
          <w:bCs/>
          <w:sz w:val="24"/>
          <w:szCs w:val="24"/>
        </w:rPr>
      </w:pPr>
    </w:p>
    <w:p w14:paraId="52787F0C" w14:textId="77777777" w:rsidR="000C2466" w:rsidRDefault="000C2466" w:rsidP="000C2466">
      <w:pPr>
        <w:rPr>
          <w:rFonts w:ascii="Times New Roman" w:hAnsi="Times New Roman" w:cs="Times New Roman"/>
          <w:b/>
          <w:bCs/>
          <w:sz w:val="24"/>
          <w:szCs w:val="24"/>
        </w:rPr>
      </w:pPr>
    </w:p>
    <w:p w14:paraId="124A0823" w14:textId="77777777" w:rsidR="000C2466" w:rsidRDefault="000C2466" w:rsidP="000C2466">
      <w:pPr>
        <w:rPr>
          <w:rFonts w:ascii="Times New Roman" w:hAnsi="Times New Roman" w:cs="Times New Roman"/>
          <w:b/>
          <w:bCs/>
          <w:sz w:val="24"/>
          <w:szCs w:val="24"/>
        </w:rPr>
      </w:pPr>
    </w:p>
    <w:p w14:paraId="15066D10" w14:textId="77777777" w:rsidR="000C2466" w:rsidRDefault="000C2466" w:rsidP="000C2466">
      <w:pPr>
        <w:rPr>
          <w:rFonts w:ascii="Times New Roman" w:hAnsi="Times New Roman" w:cs="Times New Roman"/>
          <w:b/>
          <w:bCs/>
          <w:sz w:val="24"/>
          <w:szCs w:val="24"/>
        </w:rPr>
      </w:pPr>
    </w:p>
    <w:p w14:paraId="443E2AFB" w14:textId="77777777" w:rsidR="000C2466" w:rsidRDefault="000C2466" w:rsidP="000C2466">
      <w:pPr>
        <w:rPr>
          <w:rFonts w:ascii="Times New Roman" w:hAnsi="Times New Roman" w:cs="Times New Roman"/>
          <w:b/>
          <w:bCs/>
          <w:sz w:val="24"/>
          <w:szCs w:val="24"/>
        </w:rPr>
      </w:pPr>
    </w:p>
    <w:p w14:paraId="4A8A6517" w14:textId="77777777" w:rsidR="000C2466" w:rsidRDefault="000C2466" w:rsidP="000C2466">
      <w:pPr>
        <w:rPr>
          <w:rFonts w:ascii="Times New Roman" w:hAnsi="Times New Roman" w:cs="Times New Roman"/>
          <w:b/>
          <w:bCs/>
          <w:sz w:val="24"/>
          <w:szCs w:val="24"/>
        </w:rPr>
      </w:pPr>
    </w:p>
    <w:p w14:paraId="6CA154E2" w14:textId="77777777" w:rsidR="000C2466" w:rsidRDefault="000C2466" w:rsidP="000C2466">
      <w:pPr>
        <w:rPr>
          <w:rFonts w:ascii="Times New Roman" w:hAnsi="Times New Roman" w:cs="Times New Roman"/>
          <w:b/>
          <w:bCs/>
          <w:sz w:val="24"/>
          <w:szCs w:val="24"/>
        </w:rPr>
      </w:pPr>
    </w:p>
    <w:p w14:paraId="232F2840" w14:textId="044240BD" w:rsidR="000C2466" w:rsidRPr="00D1001A" w:rsidRDefault="000C2466" w:rsidP="000C2466">
      <w:pPr>
        <w:rPr>
          <w:rFonts w:ascii="Times New Roman" w:hAnsi="Times New Roman" w:cs="Times New Roman"/>
          <w:b/>
          <w:bCs/>
          <w:sz w:val="24"/>
          <w:szCs w:val="24"/>
        </w:rPr>
      </w:pPr>
      <w:r w:rsidRPr="00D1001A">
        <w:rPr>
          <w:rFonts w:ascii="Times New Roman" w:hAnsi="Times New Roman" w:cs="Times New Roman"/>
          <w:b/>
          <w:bCs/>
          <w:sz w:val="24"/>
          <w:szCs w:val="24"/>
        </w:rPr>
        <w:lastRenderedPageBreak/>
        <w:t>REFERENCES</w:t>
      </w:r>
    </w:p>
    <w:p w14:paraId="6327DEA3" w14:textId="77777777" w:rsidR="000C2466" w:rsidRPr="001C1892" w:rsidRDefault="000C2466" w:rsidP="000C2466">
      <w:pPr>
        <w:rPr>
          <w:rFonts w:ascii="Times New Roman" w:hAnsi="Times New Roman" w:cs="Times New Roman"/>
          <w:i/>
          <w:iCs/>
          <w:sz w:val="24"/>
          <w:szCs w:val="24"/>
        </w:rPr>
      </w:pPr>
      <w:r w:rsidRPr="001C1892">
        <w:rPr>
          <w:rFonts w:ascii="Times New Roman" w:hAnsi="Times New Roman" w:cs="Times New Roman"/>
          <w:i/>
          <w:iCs/>
          <w:sz w:val="24"/>
          <w:szCs w:val="24"/>
        </w:rPr>
        <w:t>U.S. Census Bureau and U.S. Department of Housing and Urban Development, Average Sales Price of Houses Sold for the West Census Region [ASPW], retrieved from FRED, Federal Reserve Bank of St. Louis; https://fred.stlouisfed.org/series/ASPW, November 10, 2021.</w:t>
      </w:r>
    </w:p>
    <w:p w14:paraId="0B9506AF" w14:textId="77777777" w:rsidR="000C2466" w:rsidRPr="00680891" w:rsidRDefault="000C2466" w:rsidP="000C2466">
      <w:pPr>
        <w:rPr>
          <w:rFonts w:ascii="Times New Roman" w:hAnsi="Times New Roman" w:cs="Times New Roman"/>
          <w:i/>
          <w:iCs/>
          <w:sz w:val="24"/>
          <w:szCs w:val="24"/>
        </w:rPr>
      </w:pPr>
      <w:r w:rsidRPr="00680891">
        <w:rPr>
          <w:rFonts w:ascii="Times New Roman" w:hAnsi="Times New Roman" w:cs="Times New Roman"/>
          <w:i/>
          <w:iCs/>
          <w:sz w:val="24"/>
          <w:szCs w:val="24"/>
        </w:rPr>
        <w:t xml:space="preserve">James A. Kahn </w:t>
      </w:r>
      <w:r>
        <w:rPr>
          <w:rFonts w:ascii="Times New Roman" w:hAnsi="Times New Roman" w:cs="Times New Roman"/>
          <w:i/>
          <w:iCs/>
          <w:sz w:val="24"/>
          <w:szCs w:val="24"/>
        </w:rPr>
        <w:t>“</w:t>
      </w:r>
      <w:r w:rsidRPr="00D1001A">
        <w:rPr>
          <w:rFonts w:ascii="Times New Roman" w:hAnsi="Times New Roman" w:cs="Times New Roman"/>
          <w:i/>
          <w:iCs/>
          <w:sz w:val="24"/>
          <w:szCs w:val="24"/>
        </w:rPr>
        <w:t>What Drives Housing Prices?</w:t>
      </w:r>
      <w:r>
        <w:rPr>
          <w:rFonts w:ascii="Times New Roman" w:hAnsi="Times New Roman" w:cs="Times New Roman"/>
          <w:i/>
          <w:iCs/>
          <w:sz w:val="24"/>
          <w:szCs w:val="24"/>
        </w:rPr>
        <w:t xml:space="preserve">” </w:t>
      </w:r>
      <w:r w:rsidRPr="00680891">
        <w:rPr>
          <w:rFonts w:ascii="Times New Roman" w:hAnsi="Times New Roman" w:cs="Times New Roman"/>
          <w:i/>
          <w:iCs/>
          <w:sz w:val="24"/>
          <w:szCs w:val="24"/>
        </w:rPr>
        <w:t>Federal Reserve Bank of New York Staff Reports, no. 345 September 2008 JEL classification: E22, E32, O41, O51</w:t>
      </w:r>
      <w:r>
        <w:rPr>
          <w:rFonts w:ascii="Times New Roman" w:hAnsi="Times New Roman" w:cs="Times New Roman"/>
          <w:i/>
          <w:iCs/>
          <w:sz w:val="24"/>
          <w:szCs w:val="24"/>
        </w:rPr>
        <w:t xml:space="preserve"> </w:t>
      </w:r>
    </w:p>
    <w:p w14:paraId="6F2E1787" w14:textId="77777777" w:rsidR="000C2466" w:rsidRPr="005A3F92" w:rsidRDefault="000C2466" w:rsidP="000C2466">
      <w:pPr>
        <w:rPr>
          <w:rFonts w:ascii="Times New Roman" w:hAnsi="Times New Roman" w:cs="Times New Roman"/>
          <w:i/>
          <w:iCs/>
          <w:sz w:val="24"/>
          <w:szCs w:val="24"/>
        </w:rPr>
      </w:pPr>
      <w:proofErr w:type="spellStart"/>
      <w:r w:rsidRPr="005A3F92">
        <w:rPr>
          <w:rFonts w:ascii="Times New Roman" w:hAnsi="Times New Roman" w:cs="Times New Roman"/>
          <w:i/>
          <w:iCs/>
          <w:sz w:val="24"/>
          <w:szCs w:val="24"/>
        </w:rPr>
        <w:t>Attanasio</w:t>
      </w:r>
      <w:proofErr w:type="spellEnd"/>
      <w:r w:rsidRPr="005A3F92">
        <w:rPr>
          <w:rFonts w:ascii="Times New Roman" w:hAnsi="Times New Roman" w:cs="Times New Roman"/>
          <w:i/>
          <w:iCs/>
          <w:sz w:val="24"/>
          <w:szCs w:val="24"/>
        </w:rPr>
        <w:t xml:space="preserve">, O., L. Blow, R. Hamilton, A. Leicester, </w:t>
      </w:r>
      <w:r>
        <w:rPr>
          <w:rFonts w:ascii="Times New Roman" w:hAnsi="Times New Roman" w:cs="Times New Roman"/>
          <w:i/>
          <w:iCs/>
          <w:sz w:val="24"/>
          <w:szCs w:val="24"/>
        </w:rPr>
        <w:t>“</w:t>
      </w:r>
      <w:r w:rsidRPr="005A3F92">
        <w:rPr>
          <w:rFonts w:ascii="Times New Roman" w:hAnsi="Times New Roman" w:cs="Times New Roman"/>
          <w:i/>
          <w:iCs/>
          <w:sz w:val="24"/>
          <w:szCs w:val="24"/>
        </w:rPr>
        <w:t>Consumption, House Prices and Expectations,</w:t>
      </w:r>
      <w:r>
        <w:rPr>
          <w:rFonts w:ascii="Times New Roman" w:hAnsi="Times New Roman" w:cs="Times New Roman"/>
          <w:i/>
          <w:iCs/>
          <w:sz w:val="24"/>
          <w:szCs w:val="24"/>
        </w:rPr>
        <w:t>”</w:t>
      </w:r>
      <w:r w:rsidRPr="005A3F92">
        <w:rPr>
          <w:rFonts w:ascii="Times New Roman" w:hAnsi="Times New Roman" w:cs="Times New Roman"/>
          <w:i/>
          <w:iCs/>
          <w:sz w:val="24"/>
          <w:szCs w:val="24"/>
        </w:rPr>
        <w:t xml:space="preserve"> Bank of England Working Paper Series no. 271 (2005).</w:t>
      </w:r>
    </w:p>
    <w:p w14:paraId="56497979" w14:textId="77777777" w:rsidR="000C2466" w:rsidRPr="00AA7FF1" w:rsidRDefault="000C2466" w:rsidP="000C2466">
      <w:pPr>
        <w:rPr>
          <w:rFonts w:ascii="Times New Roman" w:hAnsi="Times New Roman" w:cs="Times New Roman"/>
          <w:i/>
          <w:iCs/>
          <w:sz w:val="24"/>
          <w:szCs w:val="24"/>
        </w:rPr>
      </w:pPr>
      <w:r w:rsidRPr="00AA7FF1">
        <w:rPr>
          <w:rFonts w:ascii="Times New Roman" w:hAnsi="Times New Roman" w:cs="Times New Roman"/>
          <w:i/>
          <w:iCs/>
          <w:sz w:val="24"/>
          <w:szCs w:val="24"/>
        </w:rPr>
        <w:t>Case, K.E., and Shiller, R.J., “Is There a Bubble in the Housing Market?” Brookings Papers on Economic Activity, No. 2, 2003</w:t>
      </w:r>
    </w:p>
    <w:p w14:paraId="5BC5F24B" w14:textId="77777777" w:rsidR="000C2466" w:rsidRPr="00967C05" w:rsidRDefault="000C2466" w:rsidP="000C2466">
      <w:pPr>
        <w:rPr>
          <w:rFonts w:ascii="Times New Roman" w:hAnsi="Times New Roman" w:cs="Times New Roman"/>
          <w:i/>
          <w:iCs/>
          <w:sz w:val="24"/>
          <w:szCs w:val="24"/>
        </w:rPr>
      </w:pPr>
      <w:r w:rsidRPr="00967C05">
        <w:rPr>
          <w:rFonts w:ascii="Times New Roman" w:hAnsi="Times New Roman" w:cs="Times New Roman"/>
          <w:i/>
          <w:iCs/>
          <w:sz w:val="24"/>
          <w:szCs w:val="24"/>
        </w:rPr>
        <w:t>Himmelberg, C., C. Mayer, and T. Sinai, “Assessing High House Prices: Bubbles: Fundamentals, and Misperceptions” Federal Reserve Bank of New York Staff Report no. 218, September 2005.</w:t>
      </w:r>
    </w:p>
    <w:p w14:paraId="53ED1132" w14:textId="77777777" w:rsidR="000C2466" w:rsidRDefault="000C2466" w:rsidP="000C2466">
      <w:pPr>
        <w:rPr>
          <w:rFonts w:ascii="Times New Roman" w:hAnsi="Times New Roman" w:cs="Times New Roman"/>
          <w:i/>
          <w:iCs/>
          <w:sz w:val="24"/>
          <w:szCs w:val="24"/>
        </w:rPr>
      </w:pPr>
      <w:proofErr w:type="spellStart"/>
      <w:r w:rsidRPr="00967C05">
        <w:rPr>
          <w:rFonts w:ascii="Times New Roman" w:hAnsi="Times New Roman" w:cs="Times New Roman"/>
          <w:i/>
          <w:iCs/>
          <w:sz w:val="24"/>
          <w:szCs w:val="24"/>
        </w:rPr>
        <w:t>Iacoviello</w:t>
      </w:r>
      <w:proofErr w:type="spellEnd"/>
      <w:r w:rsidRPr="00967C05">
        <w:rPr>
          <w:rFonts w:ascii="Times New Roman" w:hAnsi="Times New Roman" w:cs="Times New Roman"/>
          <w:i/>
          <w:iCs/>
          <w:sz w:val="24"/>
          <w:szCs w:val="24"/>
        </w:rPr>
        <w:t xml:space="preserve">, M., and </w:t>
      </w:r>
      <w:proofErr w:type="spellStart"/>
      <w:r w:rsidRPr="00967C05">
        <w:rPr>
          <w:rFonts w:ascii="Times New Roman" w:hAnsi="Times New Roman" w:cs="Times New Roman"/>
          <w:i/>
          <w:iCs/>
          <w:sz w:val="24"/>
          <w:szCs w:val="24"/>
        </w:rPr>
        <w:t>Neri</w:t>
      </w:r>
      <w:proofErr w:type="spellEnd"/>
      <w:r w:rsidRPr="00967C05">
        <w:rPr>
          <w:rFonts w:ascii="Times New Roman" w:hAnsi="Times New Roman" w:cs="Times New Roman"/>
          <w:i/>
          <w:iCs/>
          <w:sz w:val="24"/>
          <w:szCs w:val="24"/>
        </w:rPr>
        <w:t>, S., “The Role of Housing Collateral in an Estimated Two-Sector Model of the US Economy,” manuscript, 2006.</w:t>
      </w:r>
    </w:p>
    <w:p w14:paraId="48B97EDC" w14:textId="77777777" w:rsidR="000C2466" w:rsidRDefault="000C2466" w:rsidP="000C2466">
      <w:pPr>
        <w:rPr>
          <w:rFonts w:ascii="Times New Roman" w:hAnsi="Times New Roman" w:cs="Times New Roman"/>
          <w:i/>
          <w:iCs/>
          <w:sz w:val="24"/>
          <w:szCs w:val="24"/>
        </w:rPr>
      </w:pPr>
      <w:r>
        <w:rPr>
          <w:rFonts w:ascii="Times New Roman" w:hAnsi="Times New Roman" w:cs="Times New Roman"/>
          <w:i/>
          <w:iCs/>
          <w:sz w:val="24"/>
          <w:szCs w:val="24"/>
        </w:rPr>
        <w:t xml:space="preserve">Introduction to US Economy: Housing market </w:t>
      </w:r>
      <w:hyperlink r:id="rId18" w:history="1">
        <w:r w:rsidRPr="008A5D9F">
          <w:rPr>
            <w:rStyle w:val="Hyperlink"/>
            <w:rFonts w:ascii="Times New Roman" w:hAnsi="Times New Roman" w:cs="Times New Roman"/>
            <w:i/>
            <w:iCs/>
            <w:sz w:val="24"/>
            <w:szCs w:val="24"/>
          </w:rPr>
          <w:t>https://crsreports.congress.gov/product/pdf/IF/IF11327/8</w:t>
        </w:r>
      </w:hyperlink>
    </w:p>
    <w:p w14:paraId="0F4493A5" w14:textId="77777777" w:rsidR="000C2466" w:rsidRDefault="000C2466" w:rsidP="000C2466">
      <w:pPr>
        <w:rPr>
          <w:rFonts w:ascii="Times New Roman" w:hAnsi="Times New Roman" w:cs="Times New Roman"/>
          <w:i/>
          <w:iCs/>
          <w:sz w:val="24"/>
          <w:szCs w:val="24"/>
        </w:rPr>
      </w:pPr>
      <w:r w:rsidRPr="00CF49F5">
        <w:rPr>
          <w:rFonts w:ascii="Times New Roman" w:hAnsi="Times New Roman" w:cs="Times New Roman"/>
          <w:i/>
          <w:iCs/>
          <w:sz w:val="24"/>
          <w:szCs w:val="24"/>
        </w:rPr>
        <w:t xml:space="preserve">The builder’s daily policy. From Peak to trough to rebound in 60 days: The Covid-19 recission </w:t>
      </w:r>
      <w:hyperlink r:id="rId19" w:anchor=":~:text=As%20of%202020%2C%20spending%20on%20residential%20fixed%20investment,utilities%20and%20homeowners%E2%80%99%20imputed%20rent%20and%20utility%20payments" w:history="1">
        <w:r w:rsidRPr="008A5D9F">
          <w:rPr>
            <w:rStyle w:val="Hyperlink"/>
            <w:rFonts w:ascii="Times New Roman" w:hAnsi="Times New Roman" w:cs="Times New Roman"/>
            <w:i/>
            <w:iCs/>
            <w:sz w:val="24"/>
            <w:szCs w:val="24"/>
          </w:rPr>
          <w:t>https://www.thebuildersdaily.com/from-peak-to-trough-to-rebound-in-60-days-the-covid-recesison/#:~:text=As%20of%202020%2C%20spending%20on%20residential%20fixed%20investment,utilities%20and%20homeowners%E2%80%99%20imputed%20rent%20and%20utility%20payments</w:t>
        </w:r>
      </w:hyperlink>
      <w:r w:rsidRPr="00965C4B">
        <w:rPr>
          <w:rFonts w:ascii="Times New Roman" w:hAnsi="Times New Roman" w:cs="Times New Roman"/>
          <w:i/>
          <w:iCs/>
          <w:sz w:val="24"/>
          <w:szCs w:val="24"/>
        </w:rPr>
        <w:t>.</w:t>
      </w:r>
    </w:p>
    <w:p w14:paraId="54E0CCA0" w14:textId="77777777" w:rsidR="000C2466" w:rsidRPr="00824353" w:rsidRDefault="000C2466" w:rsidP="000C2466">
      <w:pPr>
        <w:spacing w:line="360" w:lineRule="auto"/>
        <w:rPr>
          <w:rFonts w:ascii="Times New Roman" w:hAnsi="Times New Roman" w:cs="Times New Roman"/>
          <w:i/>
          <w:iCs/>
          <w:sz w:val="24"/>
          <w:szCs w:val="24"/>
        </w:rPr>
      </w:pPr>
      <w:r w:rsidRPr="00824353">
        <w:rPr>
          <w:rFonts w:ascii="Times New Roman" w:hAnsi="Times New Roman" w:cs="Times New Roman"/>
          <w:i/>
          <w:iCs/>
          <w:sz w:val="24"/>
          <w:szCs w:val="24"/>
        </w:rPr>
        <w:t>Fang Block, Realtor.com, Aug 2020.</w:t>
      </w:r>
    </w:p>
    <w:p w14:paraId="4F16EBFE" w14:textId="77777777" w:rsidR="000C2466" w:rsidRPr="00967C05" w:rsidRDefault="000C2466" w:rsidP="000C2466">
      <w:pPr>
        <w:rPr>
          <w:rFonts w:ascii="Times New Roman" w:hAnsi="Times New Roman" w:cs="Times New Roman"/>
          <w:i/>
          <w:iCs/>
          <w:sz w:val="24"/>
          <w:szCs w:val="24"/>
        </w:rPr>
      </w:pPr>
    </w:p>
    <w:p w14:paraId="17930D65" w14:textId="77777777" w:rsidR="000C2466" w:rsidRDefault="000C2466"/>
    <w:sectPr w:rsidR="000C2466" w:rsidSect="004D61A5">
      <w:footerReference w:type="default" r:id="rId20"/>
      <w:pgSz w:w="12240" w:h="15840"/>
      <w:pgMar w:top="1440" w:right="17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31904"/>
      <w:docPartObj>
        <w:docPartGallery w:val="Page Numbers (Bottom of Page)"/>
        <w:docPartUnique/>
      </w:docPartObj>
    </w:sdtPr>
    <w:sdtEndPr>
      <w:rPr>
        <w:noProof/>
      </w:rPr>
    </w:sdtEndPr>
    <w:sdtContent>
      <w:p w14:paraId="1530170C"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F0E027"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6D52"/>
    <w:multiLevelType w:val="hybridMultilevel"/>
    <w:tmpl w:val="39640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9F5A8A"/>
    <w:multiLevelType w:val="hybridMultilevel"/>
    <w:tmpl w:val="3214B8A0"/>
    <w:lvl w:ilvl="0" w:tplc="8A766200">
      <w:start w:val="1"/>
      <w:numFmt w:val="bullet"/>
      <w:lvlText w:val="•"/>
      <w:lvlJc w:val="left"/>
      <w:pPr>
        <w:tabs>
          <w:tab w:val="num" w:pos="720"/>
        </w:tabs>
        <w:ind w:left="720" w:hanging="360"/>
      </w:pPr>
      <w:rPr>
        <w:rFonts w:ascii="Arial" w:hAnsi="Arial" w:hint="default"/>
      </w:rPr>
    </w:lvl>
    <w:lvl w:ilvl="1" w:tplc="112ADC84">
      <w:start w:val="1"/>
      <w:numFmt w:val="bullet"/>
      <w:lvlText w:val="•"/>
      <w:lvlJc w:val="left"/>
      <w:pPr>
        <w:tabs>
          <w:tab w:val="num" w:pos="1440"/>
        </w:tabs>
        <w:ind w:left="1440" w:hanging="360"/>
      </w:pPr>
      <w:rPr>
        <w:rFonts w:ascii="Arial" w:hAnsi="Arial" w:hint="default"/>
      </w:rPr>
    </w:lvl>
    <w:lvl w:ilvl="2" w:tplc="78C8FE20" w:tentative="1">
      <w:start w:val="1"/>
      <w:numFmt w:val="bullet"/>
      <w:lvlText w:val="•"/>
      <w:lvlJc w:val="left"/>
      <w:pPr>
        <w:tabs>
          <w:tab w:val="num" w:pos="2160"/>
        </w:tabs>
        <w:ind w:left="2160" w:hanging="360"/>
      </w:pPr>
      <w:rPr>
        <w:rFonts w:ascii="Arial" w:hAnsi="Arial" w:hint="default"/>
      </w:rPr>
    </w:lvl>
    <w:lvl w:ilvl="3" w:tplc="AA423D50" w:tentative="1">
      <w:start w:val="1"/>
      <w:numFmt w:val="bullet"/>
      <w:lvlText w:val="•"/>
      <w:lvlJc w:val="left"/>
      <w:pPr>
        <w:tabs>
          <w:tab w:val="num" w:pos="2880"/>
        </w:tabs>
        <w:ind w:left="2880" w:hanging="360"/>
      </w:pPr>
      <w:rPr>
        <w:rFonts w:ascii="Arial" w:hAnsi="Arial" w:hint="default"/>
      </w:rPr>
    </w:lvl>
    <w:lvl w:ilvl="4" w:tplc="996413FA" w:tentative="1">
      <w:start w:val="1"/>
      <w:numFmt w:val="bullet"/>
      <w:lvlText w:val="•"/>
      <w:lvlJc w:val="left"/>
      <w:pPr>
        <w:tabs>
          <w:tab w:val="num" w:pos="3600"/>
        </w:tabs>
        <w:ind w:left="3600" w:hanging="360"/>
      </w:pPr>
      <w:rPr>
        <w:rFonts w:ascii="Arial" w:hAnsi="Arial" w:hint="default"/>
      </w:rPr>
    </w:lvl>
    <w:lvl w:ilvl="5" w:tplc="B1E2A53A" w:tentative="1">
      <w:start w:val="1"/>
      <w:numFmt w:val="bullet"/>
      <w:lvlText w:val="•"/>
      <w:lvlJc w:val="left"/>
      <w:pPr>
        <w:tabs>
          <w:tab w:val="num" w:pos="4320"/>
        </w:tabs>
        <w:ind w:left="4320" w:hanging="360"/>
      </w:pPr>
      <w:rPr>
        <w:rFonts w:ascii="Arial" w:hAnsi="Arial" w:hint="default"/>
      </w:rPr>
    </w:lvl>
    <w:lvl w:ilvl="6" w:tplc="12E6883E" w:tentative="1">
      <w:start w:val="1"/>
      <w:numFmt w:val="bullet"/>
      <w:lvlText w:val="•"/>
      <w:lvlJc w:val="left"/>
      <w:pPr>
        <w:tabs>
          <w:tab w:val="num" w:pos="5040"/>
        </w:tabs>
        <w:ind w:left="5040" w:hanging="360"/>
      </w:pPr>
      <w:rPr>
        <w:rFonts w:ascii="Arial" w:hAnsi="Arial" w:hint="default"/>
      </w:rPr>
    </w:lvl>
    <w:lvl w:ilvl="7" w:tplc="3E688E98" w:tentative="1">
      <w:start w:val="1"/>
      <w:numFmt w:val="bullet"/>
      <w:lvlText w:val="•"/>
      <w:lvlJc w:val="left"/>
      <w:pPr>
        <w:tabs>
          <w:tab w:val="num" w:pos="5760"/>
        </w:tabs>
        <w:ind w:left="5760" w:hanging="360"/>
      </w:pPr>
      <w:rPr>
        <w:rFonts w:ascii="Arial" w:hAnsi="Arial" w:hint="default"/>
      </w:rPr>
    </w:lvl>
    <w:lvl w:ilvl="8" w:tplc="EEE0A4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3270D83"/>
    <w:multiLevelType w:val="hybridMultilevel"/>
    <w:tmpl w:val="A1EED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782FF5"/>
    <w:multiLevelType w:val="hybridMultilevel"/>
    <w:tmpl w:val="35684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817063">
    <w:abstractNumId w:val="1"/>
  </w:num>
  <w:num w:numId="2" w16cid:durableId="1470396455">
    <w:abstractNumId w:val="2"/>
  </w:num>
  <w:num w:numId="3" w16cid:durableId="1203059704">
    <w:abstractNumId w:val="0"/>
  </w:num>
  <w:num w:numId="4" w16cid:durableId="1768500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66"/>
    <w:rsid w:val="000C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74E25"/>
  <w15:chartTrackingRefBased/>
  <w15:docId w15:val="{B207630E-9B5F-5F49-AB9B-87E8261D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66"/>
    <w:pPr>
      <w:spacing w:after="160" w:line="259" w:lineRule="auto"/>
    </w:pPr>
    <w:rPr>
      <w:kern w:val="0"/>
      <w:sz w:val="22"/>
      <w:szCs w:val="22"/>
      <w14:ligatures w14:val="none"/>
    </w:rPr>
  </w:style>
  <w:style w:type="paragraph" w:styleId="Heading2">
    <w:name w:val="heading 2"/>
    <w:basedOn w:val="Normal"/>
    <w:next w:val="Normal"/>
    <w:link w:val="Heading2Char"/>
    <w:uiPriority w:val="9"/>
    <w:semiHidden/>
    <w:unhideWhenUsed/>
    <w:qFormat/>
    <w:rsid w:val="000C2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C2466"/>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0C2466"/>
    <w:rPr>
      <w:color w:val="0563C1" w:themeColor="hyperlink"/>
      <w:u w:val="single"/>
    </w:rPr>
  </w:style>
  <w:style w:type="character" w:styleId="UnresolvedMention">
    <w:name w:val="Unresolved Mention"/>
    <w:basedOn w:val="DefaultParagraphFont"/>
    <w:uiPriority w:val="99"/>
    <w:semiHidden/>
    <w:unhideWhenUsed/>
    <w:rsid w:val="000C2466"/>
    <w:rPr>
      <w:color w:val="605E5C"/>
      <w:shd w:val="clear" w:color="auto" w:fill="E1DFDD"/>
    </w:rPr>
  </w:style>
  <w:style w:type="table" w:styleId="TableGrid">
    <w:name w:val="Table Grid"/>
    <w:basedOn w:val="TableNormal"/>
    <w:uiPriority w:val="39"/>
    <w:rsid w:val="000C2466"/>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466"/>
    <w:pPr>
      <w:ind w:left="720"/>
      <w:contextualSpacing/>
    </w:pPr>
  </w:style>
  <w:style w:type="paragraph" w:styleId="Header">
    <w:name w:val="header"/>
    <w:basedOn w:val="Normal"/>
    <w:link w:val="HeaderChar"/>
    <w:uiPriority w:val="99"/>
    <w:unhideWhenUsed/>
    <w:rsid w:val="000C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466"/>
    <w:rPr>
      <w:kern w:val="0"/>
      <w:sz w:val="22"/>
      <w:szCs w:val="22"/>
      <w14:ligatures w14:val="none"/>
    </w:rPr>
  </w:style>
  <w:style w:type="paragraph" w:styleId="Footer">
    <w:name w:val="footer"/>
    <w:basedOn w:val="Normal"/>
    <w:link w:val="FooterChar"/>
    <w:uiPriority w:val="99"/>
    <w:unhideWhenUsed/>
    <w:rsid w:val="000C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466"/>
    <w:rPr>
      <w:kern w:val="0"/>
      <w:sz w:val="22"/>
      <w:szCs w:val="22"/>
      <w14:ligatures w14:val="none"/>
    </w:rPr>
  </w:style>
  <w:style w:type="character" w:styleId="FollowedHyperlink">
    <w:name w:val="FollowedHyperlink"/>
    <w:basedOn w:val="DefaultParagraphFont"/>
    <w:uiPriority w:val="99"/>
    <w:semiHidden/>
    <w:unhideWhenUsed/>
    <w:rsid w:val="000C24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ASPNE" TargetMode="External"/><Relationship Id="rId13" Type="http://schemas.openxmlformats.org/officeDocument/2006/relationships/image" Target="media/image3.emf"/><Relationship Id="rId18" Type="http://schemas.openxmlformats.org/officeDocument/2006/relationships/hyperlink" Target="https://crsreports.congress.gov/product/pdf/IF/IF11327/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red.stlouisfed.org/series/ASPW" TargetMode="Externa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fred.stlouisfed.org/series/ASPS" TargetMode="External"/><Relationship Id="rId11" Type="http://schemas.openxmlformats.org/officeDocument/2006/relationships/chart" Target="charts/chart1.xml"/><Relationship Id="rId5" Type="http://schemas.openxmlformats.org/officeDocument/2006/relationships/hyperlink" Target="https://fred.stlouisfed.org/series/ASPMW" TargetMode="Externa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hyperlink" Target="https://www.thebuildersdaily.com/from-peak-to-trough-to-rebound-in-60-days-the-covid-recesison/" TargetMode="External"/><Relationship Id="rId4" Type="http://schemas.openxmlformats.org/officeDocument/2006/relationships/webSettings" Target="webSettings.xml"/><Relationship Id="rId9" Type="http://schemas.openxmlformats.org/officeDocument/2006/relationships/hyperlink" Target="https://fred.stlouisfed.org/series/USSTHPI" TargetMode="External"/><Relationship Id="rId14" Type="http://schemas.openxmlformats.org/officeDocument/2006/relationships/image" Target="media/image4.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e4047e7668d5b3c/Documents/ASPM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Adj MW Sales price (In 2010 Q1 US Dollars)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 Sm with Trend'!$B$1</c:f>
              <c:strCache>
                <c:ptCount val="1"/>
                <c:pt idx="0">
                  <c:v>Adj Sales price (In 2010 Q1 US Dollars)</c:v>
                </c:pt>
              </c:strCache>
            </c:strRef>
          </c:tx>
          <c:spPr>
            <a:ln w="28575" cap="rnd">
              <a:solidFill>
                <a:schemeClr val="accent1"/>
              </a:solidFill>
              <a:round/>
            </a:ln>
            <a:effectLst/>
          </c:spPr>
          <c:marker>
            <c:symbol val="none"/>
          </c:marker>
          <c:cat>
            <c:numRef>
              <c:f>'Exp Sm with Trend'!$A$2:$A$85</c:f>
              <c:numCache>
                <c:formatCode>yyyy\-mm\-dd</c:formatCode>
                <c:ptCount val="84"/>
                <c:pt idx="0">
                  <c:v>36526</c:v>
                </c:pt>
                <c:pt idx="1">
                  <c:v>36617</c:v>
                </c:pt>
                <c:pt idx="2">
                  <c:v>36708</c:v>
                </c:pt>
                <c:pt idx="3">
                  <c:v>36800</c:v>
                </c:pt>
                <c:pt idx="4">
                  <c:v>36892</c:v>
                </c:pt>
                <c:pt idx="5">
                  <c:v>36982</c:v>
                </c:pt>
                <c:pt idx="6">
                  <c:v>37073</c:v>
                </c:pt>
                <c:pt idx="7">
                  <c:v>37165</c:v>
                </c:pt>
                <c:pt idx="8">
                  <c:v>37257</c:v>
                </c:pt>
                <c:pt idx="9">
                  <c:v>37347</c:v>
                </c:pt>
                <c:pt idx="10">
                  <c:v>37438</c:v>
                </c:pt>
                <c:pt idx="11">
                  <c:v>37530</c:v>
                </c:pt>
                <c:pt idx="12">
                  <c:v>37622</c:v>
                </c:pt>
                <c:pt idx="13">
                  <c:v>37712</c:v>
                </c:pt>
                <c:pt idx="14">
                  <c:v>37803</c:v>
                </c:pt>
                <c:pt idx="15">
                  <c:v>37895</c:v>
                </c:pt>
                <c:pt idx="16">
                  <c:v>37987</c:v>
                </c:pt>
                <c:pt idx="17">
                  <c:v>38078</c:v>
                </c:pt>
                <c:pt idx="18">
                  <c:v>38169</c:v>
                </c:pt>
                <c:pt idx="19">
                  <c:v>38261</c:v>
                </c:pt>
                <c:pt idx="20">
                  <c:v>38353</c:v>
                </c:pt>
                <c:pt idx="21">
                  <c:v>38443</c:v>
                </c:pt>
                <c:pt idx="22">
                  <c:v>38534</c:v>
                </c:pt>
                <c:pt idx="23">
                  <c:v>38626</c:v>
                </c:pt>
                <c:pt idx="24">
                  <c:v>38718</c:v>
                </c:pt>
                <c:pt idx="25">
                  <c:v>38808</c:v>
                </c:pt>
                <c:pt idx="26">
                  <c:v>38899</c:v>
                </c:pt>
                <c:pt idx="27">
                  <c:v>38991</c:v>
                </c:pt>
                <c:pt idx="28">
                  <c:v>39083</c:v>
                </c:pt>
                <c:pt idx="29">
                  <c:v>39173</c:v>
                </c:pt>
                <c:pt idx="30">
                  <c:v>39264</c:v>
                </c:pt>
                <c:pt idx="31">
                  <c:v>39356</c:v>
                </c:pt>
                <c:pt idx="32">
                  <c:v>39448</c:v>
                </c:pt>
                <c:pt idx="33">
                  <c:v>39539</c:v>
                </c:pt>
                <c:pt idx="34">
                  <c:v>39630</c:v>
                </c:pt>
                <c:pt idx="35">
                  <c:v>39722</c:v>
                </c:pt>
                <c:pt idx="36">
                  <c:v>39814</c:v>
                </c:pt>
                <c:pt idx="37">
                  <c:v>39904</c:v>
                </c:pt>
                <c:pt idx="38">
                  <c:v>39995</c:v>
                </c:pt>
                <c:pt idx="39">
                  <c:v>40087</c:v>
                </c:pt>
                <c:pt idx="40">
                  <c:v>40179</c:v>
                </c:pt>
                <c:pt idx="41">
                  <c:v>40269</c:v>
                </c:pt>
                <c:pt idx="42">
                  <c:v>40360</c:v>
                </c:pt>
                <c:pt idx="43">
                  <c:v>40452</c:v>
                </c:pt>
                <c:pt idx="44">
                  <c:v>40544</c:v>
                </c:pt>
                <c:pt idx="45">
                  <c:v>40634</c:v>
                </c:pt>
                <c:pt idx="46">
                  <c:v>40725</c:v>
                </c:pt>
                <c:pt idx="47">
                  <c:v>40817</c:v>
                </c:pt>
                <c:pt idx="48">
                  <c:v>40909</c:v>
                </c:pt>
                <c:pt idx="49">
                  <c:v>41000</c:v>
                </c:pt>
                <c:pt idx="50">
                  <c:v>41091</c:v>
                </c:pt>
                <c:pt idx="51">
                  <c:v>41183</c:v>
                </c:pt>
                <c:pt idx="52">
                  <c:v>41275</c:v>
                </c:pt>
                <c:pt idx="53">
                  <c:v>41365</c:v>
                </c:pt>
                <c:pt idx="54">
                  <c:v>41456</c:v>
                </c:pt>
                <c:pt idx="55">
                  <c:v>41548</c:v>
                </c:pt>
                <c:pt idx="56">
                  <c:v>41640</c:v>
                </c:pt>
                <c:pt idx="57">
                  <c:v>41730</c:v>
                </c:pt>
                <c:pt idx="58">
                  <c:v>41821</c:v>
                </c:pt>
                <c:pt idx="59">
                  <c:v>41913</c:v>
                </c:pt>
                <c:pt idx="60">
                  <c:v>42005</c:v>
                </c:pt>
                <c:pt idx="61">
                  <c:v>42095</c:v>
                </c:pt>
                <c:pt idx="62">
                  <c:v>42186</c:v>
                </c:pt>
                <c:pt idx="63">
                  <c:v>42278</c:v>
                </c:pt>
                <c:pt idx="64">
                  <c:v>42370</c:v>
                </c:pt>
                <c:pt idx="65">
                  <c:v>42461</c:v>
                </c:pt>
                <c:pt idx="66">
                  <c:v>42552</c:v>
                </c:pt>
                <c:pt idx="67">
                  <c:v>42644</c:v>
                </c:pt>
                <c:pt idx="68">
                  <c:v>42736</c:v>
                </c:pt>
                <c:pt idx="69">
                  <c:v>42826</c:v>
                </c:pt>
                <c:pt idx="70">
                  <c:v>42917</c:v>
                </c:pt>
                <c:pt idx="71">
                  <c:v>43009</c:v>
                </c:pt>
                <c:pt idx="72">
                  <c:v>43101</c:v>
                </c:pt>
                <c:pt idx="73">
                  <c:v>43191</c:v>
                </c:pt>
                <c:pt idx="74">
                  <c:v>43282</c:v>
                </c:pt>
                <c:pt idx="75">
                  <c:v>43374</c:v>
                </c:pt>
                <c:pt idx="76">
                  <c:v>43466</c:v>
                </c:pt>
                <c:pt idx="77">
                  <c:v>43556</c:v>
                </c:pt>
                <c:pt idx="78">
                  <c:v>43647</c:v>
                </c:pt>
                <c:pt idx="79">
                  <c:v>43739</c:v>
                </c:pt>
                <c:pt idx="80">
                  <c:v>43831</c:v>
                </c:pt>
                <c:pt idx="81">
                  <c:v>43922</c:v>
                </c:pt>
                <c:pt idx="82">
                  <c:v>44013</c:v>
                </c:pt>
                <c:pt idx="83">
                  <c:v>44105</c:v>
                </c:pt>
              </c:numCache>
            </c:numRef>
          </c:cat>
          <c:val>
            <c:numRef>
              <c:f>'Exp Sm with Trend'!$B$2:$B$85</c:f>
              <c:numCache>
                <c:formatCode>0.00</c:formatCode>
                <c:ptCount val="84"/>
                <c:pt idx="0">
                  <c:v>267.76</c:v>
                </c:pt>
                <c:pt idx="1">
                  <c:v>275.74</c:v>
                </c:pt>
                <c:pt idx="2">
                  <c:v>260.12</c:v>
                </c:pt>
                <c:pt idx="3">
                  <c:v>286.95999999999998</c:v>
                </c:pt>
                <c:pt idx="4">
                  <c:v>260.27999999999997</c:v>
                </c:pt>
                <c:pt idx="5">
                  <c:v>256.64</c:v>
                </c:pt>
                <c:pt idx="6">
                  <c:v>242.89</c:v>
                </c:pt>
                <c:pt idx="7">
                  <c:v>258.57</c:v>
                </c:pt>
                <c:pt idx="8">
                  <c:v>266.33</c:v>
                </c:pt>
                <c:pt idx="9">
                  <c:v>242.57</c:v>
                </c:pt>
                <c:pt idx="10">
                  <c:v>240.85</c:v>
                </c:pt>
                <c:pt idx="11">
                  <c:v>248.46</c:v>
                </c:pt>
                <c:pt idx="12">
                  <c:v>249.2</c:v>
                </c:pt>
                <c:pt idx="13">
                  <c:v>237.9</c:v>
                </c:pt>
                <c:pt idx="14">
                  <c:v>247.9</c:v>
                </c:pt>
                <c:pt idx="15">
                  <c:v>245.48</c:v>
                </c:pt>
                <c:pt idx="16">
                  <c:v>258.95</c:v>
                </c:pt>
                <c:pt idx="17">
                  <c:v>254.26</c:v>
                </c:pt>
                <c:pt idx="18">
                  <c:v>242.97</c:v>
                </c:pt>
                <c:pt idx="19">
                  <c:v>239.38</c:v>
                </c:pt>
                <c:pt idx="20">
                  <c:v>234.99</c:v>
                </c:pt>
                <c:pt idx="21">
                  <c:v>227.03</c:v>
                </c:pt>
                <c:pt idx="22">
                  <c:v>220.07</c:v>
                </c:pt>
                <c:pt idx="23">
                  <c:v>235.34</c:v>
                </c:pt>
                <c:pt idx="24">
                  <c:v>229.37</c:v>
                </c:pt>
                <c:pt idx="25">
                  <c:v>212.25</c:v>
                </c:pt>
                <c:pt idx="26">
                  <c:v>223.46</c:v>
                </c:pt>
                <c:pt idx="27">
                  <c:v>227.56</c:v>
                </c:pt>
                <c:pt idx="28">
                  <c:v>215.91</c:v>
                </c:pt>
                <c:pt idx="29">
                  <c:v>224.28</c:v>
                </c:pt>
                <c:pt idx="30">
                  <c:v>212.16</c:v>
                </c:pt>
                <c:pt idx="31">
                  <c:v>218.94</c:v>
                </c:pt>
                <c:pt idx="32">
                  <c:v>239.03</c:v>
                </c:pt>
                <c:pt idx="33">
                  <c:v>214.92</c:v>
                </c:pt>
                <c:pt idx="34">
                  <c:v>211.7</c:v>
                </c:pt>
                <c:pt idx="35">
                  <c:v>228.36</c:v>
                </c:pt>
                <c:pt idx="36">
                  <c:v>204.18</c:v>
                </c:pt>
                <c:pt idx="37">
                  <c:v>223.45</c:v>
                </c:pt>
                <c:pt idx="38">
                  <c:v>213.47</c:v>
                </c:pt>
                <c:pt idx="39">
                  <c:v>232.49</c:v>
                </c:pt>
                <c:pt idx="40">
                  <c:v>248</c:v>
                </c:pt>
                <c:pt idx="41">
                  <c:v>222.5</c:v>
                </c:pt>
                <c:pt idx="42">
                  <c:v>214.28</c:v>
                </c:pt>
                <c:pt idx="43">
                  <c:v>252.77</c:v>
                </c:pt>
                <c:pt idx="44">
                  <c:v>237.5</c:v>
                </c:pt>
                <c:pt idx="45">
                  <c:v>260.8</c:v>
                </c:pt>
                <c:pt idx="46">
                  <c:v>240.97</c:v>
                </c:pt>
                <c:pt idx="47">
                  <c:v>258.41000000000003</c:v>
                </c:pt>
                <c:pt idx="48">
                  <c:v>267.57</c:v>
                </c:pt>
                <c:pt idx="49">
                  <c:v>275.83999999999997</c:v>
                </c:pt>
                <c:pt idx="50">
                  <c:v>283.39999999999998</c:v>
                </c:pt>
                <c:pt idx="51">
                  <c:v>268.07</c:v>
                </c:pt>
                <c:pt idx="52">
                  <c:v>278.33999999999997</c:v>
                </c:pt>
                <c:pt idx="53">
                  <c:v>293.69</c:v>
                </c:pt>
                <c:pt idx="54">
                  <c:v>305.51</c:v>
                </c:pt>
                <c:pt idx="55">
                  <c:v>315.14999999999998</c:v>
                </c:pt>
                <c:pt idx="56">
                  <c:v>293.92</c:v>
                </c:pt>
                <c:pt idx="57">
                  <c:v>294.8</c:v>
                </c:pt>
                <c:pt idx="58">
                  <c:v>294.31</c:v>
                </c:pt>
                <c:pt idx="59">
                  <c:v>294.56</c:v>
                </c:pt>
                <c:pt idx="60">
                  <c:v>298.66000000000003</c:v>
                </c:pt>
                <c:pt idx="61">
                  <c:v>298.52999999999997</c:v>
                </c:pt>
                <c:pt idx="62">
                  <c:v>273.18</c:v>
                </c:pt>
                <c:pt idx="63">
                  <c:v>281.37</c:v>
                </c:pt>
                <c:pt idx="64">
                  <c:v>270.08999999999997</c:v>
                </c:pt>
                <c:pt idx="65">
                  <c:v>258.74</c:v>
                </c:pt>
                <c:pt idx="66">
                  <c:v>267.95</c:v>
                </c:pt>
                <c:pt idx="67">
                  <c:v>285.13</c:v>
                </c:pt>
                <c:pt idx="68">
                  <c:v>277.89999999999998</c:v>
                </c:pt>
                <c:pt idx="69">
                  <c:v>266.02999999999997</c:v>
                </c:pt>
                <c:pt idx="70">
                  <c:v>257.23</c:v>
                </c:pt>
                <c:pt idx="71">
                  <c:v>260.14999999999998</c:v>
                </c:pt>
                <c:pt idx="72">
                  <c:v>259.27</c:v>
                </c:pt>
                <c:pt idx="73">
                  <c:v>246.99</c:v>
                </c:pt>
                <c:pt idx="74">
                  <c:v>261.72000000000003</c:v>
                </c:pt>
                <c:pt idx="75">
                  <c:v>257.54000000000002</c:v>
                </c:pt>
                <c:pt idx="76">
                  <c:v>239.99</c:v>
                </c:pt>
                <c:pt idx="77">
                  <c:v>232.12</c:v>
                </c:pt>
                <c:pt idx="78">
                  <c:v>241.17</c:v>
                </c:pt>
                <c:pt idx="79">
                  <c:v>245.23</c:v>
                </c:pt>
                <c:pt idx="80">
                  <c:v>243.7</c:v>
                </c:pt>
                <c:pt idx="81">
                  <c:v>236.15</c:v>
                </c:pt>
                <c:pt idx="82">
                  <c:v>256.13</c:v>
                </c:pt>
                <c:pt idx="83">
                  <c:v>233.15</c:v>
                </c:pt>
              </c:numCache>
            </c:numRef>
          </c:val>
          <c:smooth val="0"/>
          <c:extLst>
            <c:ext xmlns:c16="http://schemas.microsoft.com/office/drawing/2014/chart" uri="{C3380CC4-5D6E-409C-BE32-E72D297353CC}">
              <c16:uniqueId val="{00000000-086B-0F43-9E09-75682849BF50}"/>
            </c:ext>
          </c:extLst>
        </c:ser>
        <c:dLbls>
          <c:showLegendKey val="0"/>
          <c:showVal val="0"/>
          <c:showCatName val="0"/>
          <c:showSerName val="0"/>
          <c:showPercent val="0"/>
          <c:showBubbleSize val="0"/>
        </c:dLbls>
        <c:smooth val="0"/>
        <c:axId val="349620607"/>
        <c:axId val="349615199"/>
      </c:lineChart>
      <c:dateAx>
        <c:axId val="349620607"/>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615199"/>
        <c:crosses val="autoZero"/>
        <c:auto val="1"/>
        <c:lblOffset val="100"/>
        <c:baseTimeUnit val="months"/>
      </c:dateAx>
      <c:valAx>
        <c:axId val="349615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 1000 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62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4927</Words>
  <Characters>28090</Characters>
  <Application>Microsoft Office Word</Application>
  <DocSecurity>0</DocSecurity>
  <Lines>234</Lines>
  <Paragraphs>65</Paragraphs>
  <ScaleCrop>false</ScaleCrop>
  <Company/>
  <LinksUpToDate>false</LinksUpToDate>
  <CharactersWithSpaces>32952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Ogonna, Mabel (mogonna)</dc:creator>
  <cp:keywords/>
  <dc:description/>
  <cp:lastModifiedBy>Ogonna, Mabel (mogonna)</cp:lastModifiedBy>
  <cp:revision>1</cp:revision>
  <dcterms:created xsi:type="dcterms:W3CDTF">2023-10-16T02:44:00Z</dcterms:created>
  <dcterms:modified xsi:type="dcterms:W3CDTF">2023-10-16T02:58:00Z</dcterms:modified>
</cp:coreProperties>
</file>