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16F0" w:rsidRPr="00A316F0" w:rsidRDefault="00A316F0" w:rsidP="00A316F0">
      <w:r w:rsidRPr="00A316F0">
        <w:fldChar w:fldCharType="begin"/>
      </w:r>
      <w:r w:rsidRPr="00A316F0">
        <w:instrText>HYPERLINK "https://chatgpt.com/" \l "main"</w:instrText>
      </w:r>
      <w:r w:rsidRPr="00A316F0">
        <w:fldChar w:fldCharType="separate"/>
      </w:r>
      <w:r w:rsidRPr="00A316F0">
        <w:rPr>
          <w:rStyle w:val="Hyperlink"/>
        </w:rPr>
        <w:t>Skip to content</w:t>
      </w:r>
      <w:r w:rsidRPr="00A316F0">
        <w:fldChar w:fldCharType="end"/>
      </w:r>
    </w:p>
    <w:p w:rsidR="00A316F0" w:rsidRPr="00A316F0" w:rsidRDefault="00A316F0" w:rsidP="00A316F0">
      <w:pPr>
        <w:rPr>
          <w:rStyle w:val="Hyperlink"/>
        </w:rPr>
      </w:pPr>
      <w:r w:rsidRPr="00A316F0">
        <w:fldChar w:fldCharType="begin"/>
      </w:r>
      <w:r w:rsidRPr="00A316F0">
        <w:instrText>HYPERLINK "https://chatgpt.com/"</w:instrText>
      </w:r>
      <w:r w:rsidRPr="00A316F0">
        <w:fldChar w:fldCharType="separate"/>
      </w:r>
    </w:p>
    <w:p w:rsidR="00A316F0" w:rsidRPr="00A316F0" w:rsidRDefault="00A316F0" w:rsidP="00A316F0">
      <w:r w:rsidRPr="00A316F0">
        <w:fldChar w:fldCharType="end"/>
      </w:r>
    </w:p>
    <w:p w:rsidR="00A316F0" w:rsidRPr="00A316F0" w:rsidRDefault="00A316F0" w:rsidP="00A316F0">
      <w:pPr>
        <w:rPr>
          <w:b/>
          <w:bCs/>
        </w:rPr>
      </w:pPr>
      <w:r w:rsidRPr="00A316F0">
        <w:rPr>
          <w:b/>
          <w:bCs/>
        </w:rPr>
        <w:t>You said:</w:t>
      </w:r>
    </w:p>
    <w:p w:rsidR="00A316F0" w:rsidRPr="00A316F0" w:rsidRDefault="00A316F0" w:rsidP="00A316F0">
      <w:r w:rsidRPr="00A316F0">
        <w:t>Can you review my report for me please.</w:t>
      </w:r>
    </w:p>
    <w:p w:rsidR="00A316F0" w:rsidRPr="00A316F0" w:rsidRDefault="00A316F0" w:rsidP="00A316F0">
      <w:pPr>
        <w:rPr>
          <w:b/>
          <w:bCs/>
        </w:rPr>
      </w:pPr>
      <w:r w:rsidRPr="00A316F0">
        <w:rPr>
          <w:b/>
          <w:bCs/>
        </w:rPr>
        <w:t>ChatGPT said:</w:t>
      </w:r>
    </w:p>
    <w:p w:rsidR="00A316F0" w:rsidRPr="00A316F0" w:rsidRDefault="00A316F0" w:rsidP="00A316F0">
      <w:proofErr w:type="gramStart"/>
      <w:r w:rsidRPr="00A316F0">
        <w:t>Of course</w:t>
      </w:r>
      <w:proofErr w:type="gramEnd"/>
      <w:r w:rsidRPr="00A316F0">
        <w:t xml:space="preserve"> </w:t>
      </w:r>
      <w:r w:rsidRPr="00A316F0">
        <w:rPr>
          <w:rFonts w:ascii="Segoe UI Emoji" w:hAnsi="Segoe UI Emoji" w:cs="Segoe UI Emoji"/>
        </w:rPr>
        <w:t>🙂</w:t>
      </w:r>
      <w:r w:rsidRPr="00A316F0">
        <w:t xml:space="preserve"> I can review it.</w:t>
      </w:r>
    </w:p>
    <w:p w:rsidR="00A316F0" w:rsidRPr="00A316F0" w:rsidRDefault="00A316F0" w:rsidP="00A316F0">
      <w:r w:rsidRPr="00A316F0">
        <w:t>Please </w:t>
      </w:r>
      <w:r w:rsidRPr="00A316F0">
        <w:rPr>
          <w:b/>
          <w:bCs/>
        </w:rPr>
        <w:t>paste your report here</w:t>
      </w:r>
      <w:r w:rsidRPr="00A316F0">
        <w:t> (or upload it), and let me know:</w:t>
      </w:r>
    </w:p>
    <w:p w:rsidR="00A316F0" w:rsidRPr="00A316F0" w:rsidRDefault="00A316F0" w:rsidP="00A316F0">
      <w:pPr>
        <w:numPr>
          <w:ilvl w:val="0"/>
          <w:numId w:val="1"/>
        </w:numPr>
      </w:pPr>
      <w:r w:rsidRPr="00A316F0">
        <w:rPr>
          <w:b/>
          <w:bCs/>
        </w:rPr>
        <w:t>What level it’s for</w:t>
      </w:r>
      <w:r w:rsidRPr="00A316F0">
        <w:t> (middle school, high school, etc.)</w:t>
      </w:r>
    </w:p>
    <w:p w:rsidR="00A316F0" w:rsidRPr="00A316F0" w:rsidRDefault="00A316F0" w:rsidP="00A316F0">
      <w:pPr>
        <w:numPr>
          <w:ilvl w:val="0"/>
          <w:numId w:val="1"/>
        </w:numPr>
      </w:pPr>
      <w:r w:rsidRPr="00A316F0">
        <w:rPr>
          <w:b/>
          <w:bCs/>
        </w:rPr>
        <w:t>What you want feedback on</w:t>
      </w:r>
      <w:r w:rsidRPr="00A316F0">
        <w:t> (grammar, clarity, structure, content, grading rubric, or everything)</w:t>
      </w:r>
    </w:p>
    <w:p w:rsidR="00A316F0" w:rsidRPr="00A316F0" w:rsidRDefault="00A316F0" w:rsidP="00A316F0">
      <w:pPr>
        <w:numPr>
          <w:ilvl w:val="0"/>
          <w:numId w:val="1"/>
        </w:numPr>
      </w:pPr>
      <w:r w:rsidRPr="00A316F0">
        <w:rPr>
          <w:b/>
          <w:bCs/>
        </w:rPr>
        <w:t>Any word limit or teacher criteria</w:t>
      </w:r>
      <w:r w:rsidRPr="00A316F0">
        <w:t> if you have it</w:t>
      </w:r>
    </w:p>
    <w:p w:rsidR="00A316F0" w:rsidRPr="00A316F0" w:rsidRDefault="00A316F0" w:rsidP="00A316F0">
      <w:r w:rsidRPr="00A316F0">
        <w:t>Once I have the report, I’ll give you clear, age-appropriate feedback and suggestions you can actually use.</w:t>
      </w:r>
    </w:p>
    <w:p w:rsidR="00A316F0" w:rsidRPr="00A316F0" w:rsidRDefault="00A316F0" w:rsidP="00A316F0">
      <w:pPr>
        <w:rPr>
          <w:b/>
          <w:bCs/>
        </w:rPr>
      </w:pPr>
      <w:r w:rsidRPr="00A316F0">
        <w:rPr>
          <w:b/>
          <w:bCs/>
        </w:rPr>
        <w:t>You said:</w:t>
      </w:r>
    </w:p>
    <w:p w:rsidR="00A316F0" w:rsidRPr="00A316F0" w:rsidRDefault="00A316F0" w:rsidP="00A316F0">
      <w:r w:rsidRPr="00A316F0">
        <w:t xml:space="preserve">Operational Analysis of Common Network Security Threats Author: Randall Tachiveyi Security Analyst, Oasis </w:t>
      </w:r>
      <w:proofErr w:type="spellStart"/>
      <w:r w:rsidRPr="00A316F0">
        <w:t>Infobyte</w:t>
      </w:r>
      <w:proofErr w:type="spellEnd"/>
      <w:r w:rsidRPr="00A316F0">
        <w:t xml:space="preserve"> Date: January 2026 Classification: Training Material / Analyst Reference 1. Executive Summary Enterprise networks continue to face material risk from Denial-of-Service (DoS), Man-in-the Middle (MITM), and spoofing attacks. These threats directly impact the core security principles of availability, confidentiality, and integrity, and remain prevalent due to recurring control gaps rather than attacker sophistication. DoS attacks represent a Critical availability risk due to their high likelihood and immediate operational impact, often resulting in service outages and revenue loss. MITM and spoofing attacks pose High confidentiality and integrity risks, frequently enabling credential theft, data interception, and trust boundary violations. Analysis indicates that weak encryption enforcement, insufficient network authentication, and limited SOC detection coverage significantly increase exposure. Key recommendations include prioritizing upstream DDoS mitigation, enforcing strong cryptographic standards across internal and external communications, implementing network authentication and integrity controls, and aligning SOC detection logic with MITRE ATT&amp;CK techniques. 2. Problem Statement &amp; Scope 2.1 Problem Statement This report examines how common network security threats—DoS, MITM, and spoofing— operate within enterprise environments, why they continue to succeed, and how organizations can measurably reduce associated risk. </w:t>
      </w:r>
      <w:r w:rsidRPr="00A316F0">
        <w:lastRenderedPageBreak/>
        <w:t xml:space="preserve">2.2 Scope In scope: • Medium to large enterprise networks • On-premise and hybrid environments • Network perimeter and internal lateral traffic • SOC monitoring and response workflows Out of scope: • Application-layer vulnerabilities unrelated to network behavior • Highly specialized nation-state tradecraft • Physical-layer attacks 2.3 Threat Model • Adversaries: Financially motivated attackers, opportunistic actors, and botnet operators • Motivation: Service disruption, interception of sensitive data, impersonation • Primary vectors: Protocol abuse, identity spoofing, traffic interception 2.4 Assumptions &amp; Constraints • Partial visibility into east–west traffic • Reliance on centralized logging and SIEM telemetry • Time-bounded analysis reflecting current threat intelligence 3. Threat Landscape &amp; Context Network-based attacks increasingly exploit implicit trust in protocols and weak enforcement of baseline controls. Relevant MITRE ATT&amp;CK mappings include: Threat ATT&amp;CK Techniques DoS MITM T1499.003 – Network Flood T1557 – Adversary-in-the-Middle, T1040 – Network Sniffing Spoofing T1036 – Masquerading, T1557 Recent threat intelligence and CISA advisories highlight continued growth in large-scale DDoS campaigns, increased MITM activity in flat internal networks, and spoofing as an enabling technique for phishing and lateral movement. 4. Research Objectives The objectives of this research are to: 1. Identify common control failures enabling DoS, MITM, and spoofing attacks. 2. Assess detection blind spots within SOC monitoring pipelines. 3. Evaluate operational and business impact associated with each threat. 4. Map observed risks to specific MITRE ATT&amp;CK techniques and security control gaps. 5. Methodology 5.1 Data Sources • Network flow logs and firewall telemetry • IDS/IPS alerts • SIEM correlation data • Vendor threat intelligence reports • MITRE ATT&amp;CK and CISA advisories 5.2 Tools &amp; Frameworks • SIEM platforms (Elastic-based analysis model) • IDS signatures and behavioral detection • MITRE ATT&amp;CK for TTP mapping • NIST CSF and CIS Controls for control alignment 5.3 Detection &amp; Validation Approach • Identification of abnormal traffic volumes and protocol misuse • Correlation of authentication anomalies with network behavior • Cross-validation using threat intelligence to reduce false positives 6. Findings 6.1 Denial-of-Service (DoS) • Limited upstream traffic filtering allows volumetric attacks to reach enterprise edges. • Lack of behavioral baselining delays detection during early attack phases. • Rate limiting is inconsistently applied across exposed services. 6.2 Man-in-the-Middle (MITM) • Unencrypted internal traffic remains common in flat network architectures. • Weak certificate validation increases exposure to TLS interception. • ARP monitoring and inspection are often absent. 6.3 Spoofing • Ingress and egress filtering are inconsistently implemented. • Email authentication controls (SPF/DKIM/DMARC) are frequently misconfigured. • DNS integrity controls are rarely enforced internally. 7. Analysis &amp; Risk Assessment Root cause analysis indicates that successful exploitation is primarily driven by control maturity gaps rather than lack of defensive tooling. Threat Likelihood Impact Risk Rating DoS MITM High </w:t>
      </w:r>
      <w:proofErr w:type="spellStart"/>
      <w:r w:rsidRPr="00A316F0">
        <w:t>High</w:t>
      </w:r>
      <w:proofErr w:type="spellEnd"/>
      <w:r w:rsidRPr="00A316F0">
        <w:t xml:space="preserve"> Critical Medium High </w:t>
      </w:r>
      <w:proofErr w:type="spellStart"/>
      <w:r w:rsidRPr="00A316F0">
        <w:t>High</w:t>
      </w:r>
      <w:proofErr w:type="spellEnd"/>
      <w:r w:rsidRPr="00A316F0">
        <w:t xml:space="preserve"> Spoofing High Medium High Framework alignment: • MITRE ATT&amp;CK: Network-focused TTPs • NIST CSF: Weaknesses in Protect and Detect functions • CIS Controls: Gaps in Controls 8, 12, and 13 8. </w:t>
      </w:r>
      <w:r w:rsidRPr="00A316F0">
        <w:lastRenderedPageBreak/>
        <w:t xml:space="preserve">Recommendations Recommendation Deploy upstream DDoS mitigation Enforce TLS and internal encryption Implement ARP and DNS integrity controls Priority Effort Risk Reduction High </w:t>
      </w:r>
      <w:proofErr w:type="spellStart"/>
      <w:r w:rsidRPr="00A316F0">
        <w:t>High</w:t>
      </w:r>
      <w:proofErr w:type="spellEnd"/>
      <w:r w:rsidRPr="00A316F0">
        <w:t xml:space="preserve"> Medium High Medium High Medium Low Harden email authentication (SPF/DKIM/DMARC) High Improve ATT&amp;CK-aligned SIEM detection High Low Medium High Medium High 9. Limitations &amp; Assumptions • Limited visibility into lateral traffic may underrepresent MITM activity. • Findings reflect current threat intelligence and may evolve. • Detection accuracy depends on log completeness and tuning. 10. Conclusion DoS, MITM, and spoofing attacks remain operationally effective due to persistent weaknesses in baseline network security controls. Addressing these gaps through layered preventive measures, ATT&amp;CK-aligned detection, and improved SOC processes will significantly reduce enterprise risk exposure. 11. References &amp; Intelligence Sources • MITRE ATT&amp;CK Framework • CISA Network Security Advisories • Cisco and Cloudflare Threat Reports • Open Threat Intelligence Feeds </w:t>
      </w:r>
    </w:p>
    <w:p w:rsidR="00A316F0" w:rsidRPr="00A316F0" w:rsidRDefault="00A316F0" w:rsidP="00A316F0">
      <w:pPr>
        <w:rPr>
          <w:b/>
          <w:bCs/>
        </w:rPr>
      </w:pPr>
      <w:r w:rsidRPr="00A316F0">
        <w:rPr>
          <w:b/>
          <w:bCs/>
        </w:rPr>
        <w:t>ChatGPT said:</w:t>
      </w:r>
    </w:p>
    <w:p w:rsidR="00A316F0" w:rsidRPr="00A316F0" w:rsidRDefault="00A316F0" w:rsidP="00A316F0">
      <w:r w:rsidRPr="00A316F0">
        <w:t>Yes — this is a </w:t>
      </w:r>
      <w:r w:rsidRPr="00A316F0">
        <w:rPr>
          <w:b/>
          <w:bCs/>
        </w:rPr>
        <w:t>strong, professional report</w:t>
      </w:r>
      <w:r w:rsidRPr="00A316F0">
        <w:t> overall. I’ll review it as if it were being assessed for </w:t>
      </w:r>
      <w:r w:rsidRPr="00A316F0">
        <w:rPr>
          <w:b/>
          <w:bCs/>
        </w:rPr>
        <w:t>cybersecurity / SOC / analyst training</w:t>
      </w:r>
      <w:r w:rsidRPr="00A316F0">
        <w:t>, and I’ll focus on </w:t>
      </w:r>
      <w:r w:rsidRPr="00A316F0">
        <w:rPr>
          <w:b/>
          <w:bCs/>
        </w:rPr>
        <w:t>clarity, structure, technical accuracy, and polish</w:t>
      </w:r>
      <w:r w:rsidRPr="00A316F0">
        <w:t>. I’ll also point out </w:t>
      </w:r>
      <w:r w:rsidRPr="00A316F0">
        <w:rPr>
          <w:b/>
          <w:bCs/>
        </w:rPr>
        <w:t>specific improvements</w:t>
      </w:r>
      <w:r w:rsidRPr="00A316F0">
        <w:t> you can realistically make.</w:t>
      </w:r>
    </w:p>
    <w:p w:rsidR="00A316F0" w:rsidRPr="00A316F0" w:rsidRDefault="00A316F0" w:rsidP="00A316F0">
      <w:r w:rsidRPr="00A316F0">
        <w:pict>
          <v:rect id="_x0000_i1232" style="width:0;height:0" o:hralign="center" o:hrstd="t" o:hr="t" fillcolor="#a0a0a0" stroked="f"/>
        </w:pict>
      </w:r>
    </w:p>
    <w:p w:rsidR="00A316F0" w:rsidRPr="00A316F0" w:rsidRDefault="00A316F0" w:rsidP="00A316F0">
      <w:pPr>
        <w:rPr>
          <w:b/>
          <w:bCs/>
        </w:rPr>
      </w:pPr>
      <w:r w:rsidRPr="00A316F0">
        <w:rPr>
          <w:b/>
          <w:bCs/>
        </w:rPr>
        <w:t>Overall Evaluation</w:t>
      </w:r>
    </w:p>
    <w:p w:rsidR="00A316F0" w:rsidRPr="00A316F0" w:rsidRDefault="00A316F0" w:rsidP="00A316F0">
      <w:r w:rsidRPr="00A316F0">
        <w:rPr>
          <w:b/>
          <w:bCs/>
        </w:rPr>
        <w:t>Quality:</w:t>
      </w:r>
      <w:r w:rsidRPr="00A316F0">
        <w:t> High</w:t>
      </w:r>
      <w:r w:rsidRPr="00A316F0">
        <w:br/>
      </w:r>
      <w:r w:rsidRPr="00A316F0">
        <w:rPr>
          <w:b/>
          <w:bCs/>
        </w:rPr>
        <w:t>Tone:</w:t>
      </w:r>
      <w:r w:rsidRPr="00A316F0">
        <w:t> Professional, analyst-grade</w:t>
      </w:r>
      <w:r w:rsidRPr="00A316F0">
        <w:br/>
      </w:r>
      <w:r w:rsidRPr="00A316F0">
        <w:rPr>
          <w:b/>
          <w:bCs/>
        </w:rPr>
        <w:t>Structure:</w:t>
      </w:r>
      <w:r w:rsidRPr="00A316F0">
        <w:t> Clear and logical</w:t>
      </w:r>
      <w:r w:rsidRPr="00A316F0">
        <w:br/>
      </w:r>
      <w:r w:rsidRPr="00A316F0">
        <w:rPr>
          <w:b/>
          <w:bCs/>
        </w:rPr>
        <w:t>Technical accuracy:</w:t>
      </w:r>
      <w:r w:rsidRPr="00A316F0">
        <w:t> Strong</w:t>
      </w:r>
      <w:r w:rsidRPr="00A316F0">
        <w:br/>
      </w:r>
      <w:r w:rsidRPr="00A316F0">
        <w:rPr>
          <w:b/>
          <w:bCs/>
        </w:rPr>
        <w:t>Readiness:</w:t>
      </w:r>
      <w:r w:rsidRPr="00A316F0">
        <w:t> Very close to publishable / submission-ready</w:t>
      </w:r>
    </w:p>
    <w:p w:rsidR="00A316F0" w:rsidRPr="00A316F0" w:rsidRDefault="00A316F0" w:rsidP="00A316F0">
      <w:r w:rsidRPr="00A316F0">
        <w:t>This reads like </w:t>
      </w:r>
      <w:r w:rsidRPr="00A316F0">
        <w:rPr>
          <w:b/>
          <w:bCs/>
        </w:rPr>
        <w:t>junior–mid SOC analyst training material or an internal security assessment summary</w:t>
      </w:r>
      <w:r w:rsidRPr="00A316F0">
        <w:t>, which is appropriate given the classification.</w:t>
      </w:r>
    </w:p>
    <w:p w:rsidR="00A316F0" w:rsidRPr="00A316F0" w:rsidRDefault="00A316F0" w:rsidP="00A316F0">
      <w:r w:rsidRPr="00A316F0">
        <w:pict>
          <v:rect id="_x0000_i1233" style="width:0;height:0" o:hralign="center" o:hrstd="t" o:hr="t" fillcolor="#a0a0a0" stroked="f"/>
        </w:pict>
      </w:r>
    </w:p>
    <w:p w:rsidR="00A316F0" w:rsidRPr="00A316F0" w:rsidRDefault="00A316F0" w:rsidP="00A316F0">
      <w:pPr>
        <w:rPr>
          <w:b/>
          <w:bCs/>
        </w:rPr>
      </w:pPr>
      <w:r w:rsidRPr="00A316F0">
        <w:rPr>
          <w:b/>
          <w:bCs/>
        </w:rPr>
        <w:t>Strengths</w:t>
      </w:r>
    </w:p>
    <w:p w:rsidR="00A316F0" w:rsidRPr="00A316F0" w:rsidRDefault="00A316F0" w:rsidP="00A316F0">
      <w:pPr>
        <w:rPr>
          <w:b/>
          <w:bCs/>
        </w:rPr>
      </w:pPr>
      <w:r w:rsidRPr="00A316F0">
        <w:rPr>
          <w:b/>
          <w:bCs/>
        </w:rPr>
        <w:t>1. Executive Summary (Very Strong)</w:t>
      </w:r>
    </w:p>
    <w:p w:rsidR="00A316F0" w:rsidRPr="00A316F0" w:rsidRDefault="00A316F0" w:rsidP="00A316F0">
      <w:pPr>
        <w:numPr>
          <w:ilvl w:val="0"/>
          <w:numId w:val="2"/>
        </w:numPr>
      </w:pPr>
      <w:r w:rsidRPr="00A316F0">
        <w:t>Clearly links threats to </w:t>
      </w:r>
      <w:r w:rsidRPr="00A316F0">
        <w:rPr>
          <w:b/>
          <w:bCs/>
        </w:rPr>
        <w:t>CIA triad</w:t>
      </w:r>
    </w:p>
    <w:p w:rsidR="00A316F0" w:rsidRPr="00A316F0" w:rsidRDefault="00A316F0" w:rsidP="00A316F0">
      <w:pPr>
        <w:numPr>
          <w:ilvl w:val="0"/>
          <w:numId w:val="2"/>
        </w:numPr>
      </w:pPr>
      <w:r w:rsidRPr="00A316F0">
        <w:t>Prioritizes risk correctly (DoS = Critical availability risk)</w:t>
      </w:r>
    </w:p>
    <w:p w:rsidR="00A316F0" w:rsidRPr="00A316F0" w:rsidRDefault="00A316F0" w:rsidP="00A316F0">
      <w:pPr>
        <w:numPr>
          <w:ilvl w:val="0"/>
          <w:numId w:val="2"/>
        </w:numPr>
      </w:pPr>
      <w:r w:rsidRPr="00A316F0">
        <w:t>Avoids unnecessary technical depth while remaining precise</w:t>
      </w:r>
    </w:p>
    <w:p w:rsidR="00A316F0" w:rsidRPr="00A316F0" w:rsidRDefault="00A316F0" w:rsidP="00A316F0">
      <w:pPr>
        <w:numPr>
          <w:ilvl w:val="0"/>
          <w:numId w:val="2"/>
        </w:numPr>
      </w:pPr>
      <w:r w:rsidRPr="00A316F0">
        <w:t>Actionable recommendations are previewed early (excellent practice)</w:t>
      </w:r>
    </w:p>
    <w:p w:rsidR="00A316F0" w:rsidRPr="00A316F0" w:rsidRDefault="00A316F0" w:rsidP="00A316F0">
      <w:r w:rsidRPr="00A316F0">
        <w:rPr>
          <w:rFonts w:ascii="Segoe UI Emoji" w:hAnsi="Segoe UI Emoji" w:cs="Segoe UI Emoji"/>
        </w:rPr>
        <w:lastRenderedPageBreak/>
        <w:t>✅</w:t>
      </w:r>
      <w:r w:rsidRPr="00A316F0">
        <w:t xml:space="preserve"> This section would score highly in an academic or professional setting.</w:t>
      </w:r>
    </w:p>
    <w:p w:rsidR="00A316F0" w:rsidRPr="00A316F0" w:rsidRDefault="00A316F0" w:rsidP="00A316F0">
      <w:r w:rsidRPr="00A316F0">
        <w:pict>
          <v:rect id="_x0000_i1234" style="width:0;height:0" o:hralign="center" o:hrstd="t" o:hr="t" fillcolor="#a0a0a0" stroked="f"/>
        </w:pict>
      </w:r>
    </w:p>
    <w:p w:rsidR="00A316F0" w:rsidRPr="00A316F0" w:rsidRDefault="00A316F0" w:rsidP="00A316F0">
      <w:pPr>
        <w:rPr>
          <w:b/>
          <w:bCs/>
        </w:rPr>
      </w:pPr>
      <w:r w:rsidRPr="00A316F0">
        <w:rPr>
          <w:b/>
          <w:bCs/>
        </w:rPr>
        <w:t>2. Scope &amp; Threat Model (Well Defined)</w:t>
      </w:r>
    </w:p>
    <w:p w:rsidR="00A316F0" w:rsidRPr="00A316F0" w:rsidRDefault="00A316F0" w:rsidP="00A316F0">
      <w:r w:rsidRPr="00A316F0">
        <w:t>You do a good job of:</w:t>
      </w:r>
    </w:p>
    <w:p w:rsidR="00A316F0" w:rsidRPr="00A316F0" w:rsidRDefault="00A316F0" w:rsidP="00A316F0">
      <w:pPr>
        <w:numPr>
          <w:ilvl w:val="0"/>
          <w:numId w:val="3"/>
        </w:numPr>
      </w:pPr>
      <w:r w:rsidRPr="00A316F0">
        <w:t>Clearly separating </w:t>
      </w:r>
      <w:r w:rsidRPr="00A316F0">
        <w:rPr>
          <w:b/>
          <w:bCs/>
        </w:rPr>
        <w:t>in scope vs out of scope</w:t>
      </w:r>
    </w:p>
    <w:p w:rsidR="00A316F0" w:rsidRPr="00A316F0" w:rsidRDefault="00A316F0" w:rsidP="00A316F0">
      <w:pPr>
        <w:numPr>
          <w:ilvl w:val="0"/>
          <w:numId w:val="3"/>
        </w:numPr>
      </w:pPr>
      <w:r w:rsidRPr="00A316F0">
        <w:t>Defining </w:t>
      </w:r>
      <w:r w:rsidRPr="00A316F0">
        <w:rPr>
          <w:b/>
          <w:bCs/>
        </w:rPr>
        <w:t>adversary motivation and vectors</w:t>
      </w:r>
    </w:p>
    <w:p w:rsidR="00A316F0" w:rsidRPr="00A316F0" w:rsidRDefault="00A316F0" w:rsidP="00A316F0">
      <w:pPr>
        <w:numPr>
          <w:ilvl w:val="0"/>
          <w:numId w:val="3"/>
        </w:numPr>
      </w:pPr>
      <w:r w:rsidRPr="00A316F0">
        <w:t>Setting realistic assumptions (partial east–west visibility, SIEM reliance)</w:t>
      </w:r>
    </w:p>
    <w:p w:rsidR="00A316F0" w:rsidRPr="00A316F0" w:rsidRDefault="00A316F0" w:rsidP="00A316F0">
      <w:r w:rsidRPr="00A316F0">
        <w:t>This shows </w:t>
      </w:r>
      <w:r w:rsidRPr="00A316F0">
        <w:rPr>
          <w:b/>
          <w:bCs/>
        </w:rPr>
        <w:t>analyst-level thinking</w:t>
      </w:r>
      <w:r w:rsidRPr="00A316F0">
        <w:t>, not just theoretical knowledge.</w:t>
      </w:r>
    </w:p>
    <w:p w:rsidR="00A316F0" w:rsidRPr="00A316F0" w:rsidRDefault="00A316F0" w:rsidP="00A316F0">
      <w:r w:rsidRPr="00A316F0">
        <w:pict>
          <v:rect id="_x0000_i1235" style="width:0;height:0" o:hralign="center" o:hrstd="t" o:hr="t" fillcolor="#a0a0a0" stroked="f"/>
        </w:pict>
      </w:r>
    </w:p>
    <w:p w:rsidR="00A316F0" w:rsidRPr="00A316F0" w:rsidRDefault="00A316F0" w:rsidP="00A316F0">
      <w:pPr>
        <w:rPr>
          <w:b/>
          <w:bCs/>
        </w:rPr>
      </w:pPr>
      <w:r w:rsidRPr="00A316F0">
        <w:rPr>
          <w:b/>
          <w:bCs/>
        </w:rPr>
        <w:t>3. Use of Frameworks (Excellent)</w:t>
      </w:r>
    </w:p>
    <w:p w:rsidR="00A316F0" w:rsidRPr="00A316F0" w:rsidRDefault="00A316F0" w:rsidP="00A316F0">
      <w:r w:rsidRPr="00A316F0">
        <w:t>You correctly and consistently reference:</w:t>
      </w:r>
    </w:p>
    <w:p w:rsidR="00A316F0" w:rsidRPr="00A316F0" w:rsidRDefault="00A316F0" w:rsidP="00A316F0">
      <w:pPr>
        <w:numPr>
          <w:ilvl w:val="0"/>
          <w:numId w:val="4"/>
        </w:numPr>
      </w:pPr>
      <w:r w:rsidRPr="00A316F0">
        <w:rPr>
          <w:b/>
          <w:bCs/>
        </w:rPr>
        <w:t>MITRE ATT&amp;CK</w:t>
      </w:r>
    </w:p>
    <w:p w:rsidR="00A316F0" w:rsidRPr="00A316F0" w:rsidRDefault="00A316F0" w:rsidP="00A316F0">
      <w:pPr>
        <w:numPr>
          <w:ilvl w:val="0"/>
          <w:numId w:val="4"/>
        </w:numPr>
      </w:pPr>
      <w:r w:rsidRPr="00A316F0">
        <w:rPr>
          <w:b/>
          <w:bCs/>
        </w:rPr>
        <w:t>NIST CSF</w:t>
      </w:r>
    </w:p>
    <w:p w:rsidR="00A316F0" w:rsidRPr="00A316F0" w:rsidRDefault="00A316F0" w:rsidP="00A316F0">
      <w:pPr>
        <w:numPr>
          <w:ilvl w:val="0"/>
          <w:numId w:val="4"/>
        </w:numPr>
      </w:pPr>
      <w:r w:rsidRPr="00A316F0">
        <w:rPr>
          <w:b/>
          <w:bCs/>
        </w:rPr>
        <w:t>CIS Controls</w:t>
      </w:r>
    </w:p>
    <w:p w:rsidR="00A316F0" w:rsidRPr="00A316F0" w:rsidRDefault="00A316F0" w:rsidP="00A316F0">
      <w:r w:rsidRPr="00A316F0">
        <w:t>You don’t just name-drop them — you </w:t>
      </w:r>
      <w:r w:rsidRPr="00A316F0">
        <w:rPr>
          <w:b/>
          <w:bCs/>
        </w:rPr>
        <w:t>operationalize</w:t>
      </w:r>
      <w:r w:rsidRPr="00A316F0">
        <w:t> them (detection gaps, SOC alignment).</w:t>
      </w:r>
    </w:p>
    <w:p w:rsidR="00A316F0" w:rsidRPr="00A316F0" w:rsidRDefault="00A316F0" w:rsidP="00A316F0">
      <w:r w:rsidRPr="00A316F0">
        <w:t>This is a major strength.</w:t>
      </w:r>
    </w:p>
    <w:p w:rsidR="00A316F0" w:rsidRPr="00A316F0" w:rsidRDefault="00A316F0" w:rsidP="00A316F0">
      <w:r w:rsidRPr="00A316F0">
        <w:pict>
          <v:rect id="_x0000_i1236" style="width:0;height:0" o:hralign="center" o:hrstd="t" o:hr="t" fillcolor="#a0a0a0" stroked="f"/>
        </w:pict>
      </w:r>
    </w:p>
    <w:p w:rsidR="00A316F0" w:rsidRPr="00A316F0" w:rsidRDefault="00A316F0" w:rsidP="00A316F0">
      <w:pPr>
        <w:rPr>
          <w:b/>
          <w:bCs/>
        </w:rPr>
      </w:pPr>
      <w:r w:rsidRPr="00A316F0">
        <w:rPr>
          <w:b/>
          <w:bCs/>
        </w:rPr>
        <w:t>4. Findings &amp; Analysis (Clear and Accurate)</w:t>
      </w:r>
    </w:p>
    <w:p w:rsidR="00A316F0" w:rsidRPr="00A316F0" w:rsidRDefault="00A316F0" w:rsidP="00A316F0">
      <w:r w:rsidRPr="00A316F0">
        <w:t>Each threat section:</w:t>
      </w:r>
    </w:p>
    <w:p w:rsidR="00A316F0" w:rsidRPr="00A316F0" w:rsidRDefault="00A316F0" w:rsidP="00A316F0">
      <w:pPr>
        <w:numPr>
          <w:ilvl w:val="0"/>
          <w:numId w:val="5"/>
        </w:numPr>
      </w:pPr>
      <w:r w:rsidRPr="00A316F0">
        <w:t>Identifies </w:t>
      </w:r>
      <w:r w:rsidRPr="00A316F0">
        <w:rPr>
          <w:b/>
          <w:bCs/>
        </w:rPr>
        <w:t>control failures</w:t>
      </w:r>
    </w:p>
    <w:p w:rsidR="00A316F0" w:rsidRPr="00A316F0" w:rsidRDefault="00A316F0" w:rsidP="00A316F0">
      <w:pPr>
        <w:numPr>
          <w:ilvl w:val="0"/>
          <w:numId w:val="5"/>
        </w:numPr>
      </w:pPr>
      <w:r w:rsidRPr="00A316F0">
        <w:t>Avoids exaggeration</w:t>
      </w:r>
    </w:p>
    <w:p w:rsidR="00A316F0" w:rsidRPr="00A316F0" w:rsidRDefault="00A316F0" w:rsidP="00A316F0">
      <w:pPr>
        <w:numPr>
          <w:ilvl w:val="0"/>
          <w:numId w:val="5"/>
        </w:numPr>
      </w:pPr>
      <w:r w:rsidRPr="00A316F0">
        <w:t>Ties directly back to real enterprise environments</w:t>
      </w:r>
    </w:p>
    <w:p w:rsidR="00A316F0" w:rsidRPr="00A316F0" w:rsidRDefault="00A316F0" w:rsidP="00A316F0">
      <w:r w:rsidRPr="00A316F0">
        <w:t>Examples like:</w:t>
      </w:r>
    </w:p>
    <w:p w:rsidR="00A316F0" w:rsidRPr="00A316F0" w:rsidRDefault="00A316F0" w:rsidP="00A316F0">
      <w:pPr>
        <w:numPr>
          <w:ilvl w:val="0"/>
          <w:numId w:val="6"/>
        </w:numPr>
      </w:pPr>
      <w:r w:rsidRPr="00A316F0">
        <w:t>Lack of ARP inspection</w:t>
      </w:r>
    </w:p>
    <w:p w:rsidR="00A316F0" w:rsidRPr="00A316F0" w:rsidRDefault="00A316F0" w:rsidP="00A316F0">
      <w:pPr>
        <w:numPr>
          <w:ilvl w:val="0"/>
          <w:numId w:val="6"/>
        </w:numPr>
      </w:pPr>
      <w:r w:rsidRPr="00A316F0">
        <w:t>Weak certificate validation</w:t>
      </w:r>
    </w:p>
    <w:p w:rsidR="00A316F0" w:rsidRPr="00A316F0" w:rsidRDefault="00A316F0" w:rsidP="00A316F0">
      <w:pPr>
        <w:numPr>
          <w:ilvl w:val="0"/>
          <w:numId w:val="6"/>
        </w:numPr>
      </w:pPr>
      <w:r w:rsidRPr="00A316F0">
        <w:t>Inconsistent rate limiting</w:t>
      </w:r>
    </w:p>
    <w:p w:rsidR="00A316F0" w:rsidRPr="00A316F0" w:rsidRDefault="00A316F0" w:rsidP="00A316F0">
      <w:r w:rsidRPr="00A316F0">
        <w:lastRenderedPageBreak/>
        <w:t>…are realistic and accurate.</w:t>
      </w:r>
    </w:p>
    <w:p w:rsidR="00A316F0" w:rsidRPr="00A316F0" w:rsidRDefault="00A316F0" w:rsidP="00A316F0">
      <w:r w:rsidRPr="00A316F0">
        <w:pict>
          <v:rect id="_x0000_i1237" style="width:0;height:0" o:hralign="center" o:hrstd="t" o:hr="t" fillcolor="#a0a0a0" stroked="f"/>
        </w:pict>
      </w:r>
    </w:p>
    <w:p w:rsidR="00A316F0" w:rsidRPr="00A316F0" w:rsidRDefault="00A316F0" w:rsidP="00A316F0">
      <w:pPr>
        <w:rPr>
          <w:b/>
          <w:bCs/>
        </w:rPr>
      </w:pPr>
      <w:r w:rsidRPr="00A316F0">
        <w:rPr>
          <w:b/>
          <w:bCs/>
        </w:rPr>
        <w:t>Areas for Improvement (Targeted &amp; Fixable)</w:t>
      </w:r>
    </w:p>
    <w:p w:rsidR="00A316F0" w:rsidRPr="00A316F0" w:rsidRDefault="00A316F0" w:rsidP="00A316F0">
      <w:pPr>
        <w:rPr>
          <w:b/>
          <w:bCs/>
        </w:rPr>
      </w:pPr>
      <w:r w:rsidRPr="00A316F0">
        <w:rPr>
          <w:b/>
          <w:bCs/>
        </w:rPr>
        <w:t>1. Formatting Consistency (Important for Professional Submission)</w:t>
      </w:r>
    </w:p>
    <w:p w:rsidR="00A316F0" w:rsidRPr="00A316F0" w:rsidRDefault="00A316F0" w:rsidP="00A316F0">
      <w:r w:rsidRPr="00A316F0">
        <w:t>There are places where tables or headings are implied but not clearly formatted.</w:t>
      </w:r>
    </w:p>
    <w:p w:rsidR="00A316F0" w:rsidRPr="00A316F0" w:rsidRDefault="00A316F0" w:rsidP="00A316F0">
      <w:pPr>
        <w:rPr>
          <w:b/>
          <w:bCs/>
        </w:rPr>
      </w:pPr>
      <w:r w:rsidRPr="00A316F0">
        <w:rPr>
          <w:b/>
          <w:bCs/>
        </w:rPr>
        <w:t>Example:</w:t>
      </w:r>
    </w:p>
    <w:p w:rsidR="00A316F0" w:rsidRPr="00A316F0" w:rsidRDefault="00A316F0" w:rsidP="00A316F0">
      <w:r w:rsidRPr="00A316F0">
        <w:t xml:space="preserve">Threat Likelihood Impact Risk Rating </w:t>
      </w:r>
    </w:p>
    <w:p w:rsidR="00A316F0" w:rsidRPr="00A316F0" w:rsidRDefault="00A316F0" w:rsidP="00A316F0">
      <w:r w:rsidRPr="00A316F0">
        <w:t xml:space="preserve">DoS High </w:t>
      </w:r>
      <w:proofErr w:type="spellStart"/>
      <w:r w:rsidRPr="00A316F0">
        <w:t>High</w:t>
      </w:r>
      <w:proofErr w:type="spellEnd"/>
      <w:r w:rsidRPr="00A316F0">
        <w:t xml:space="preserve"> Critical </w:t>
      </w:r>
    </w:p>
    <w:p w:rsidR="00A316F0" w:rsidRPr="00A316F0" w:rsidRDefault="00A316F0" w:rsidP="00A316F0">
      <w:r w:rsidRPr="00A316F0">
        <w:t xml:space="preserve">MITM Medium High </w:t>
      </w:r>
      <w:proofErr w:type="spellStart"/>
      <w:r w:rsidRPr="00A316F0">
        <w:t>High</w:t>
      </w:r>
      <w:proofErr w:type="spellEnd"/>
      <w:r w:rsidRPr="00A316F0">
        <w:t xml:space="preserve"> </w:t>
      </w:r>
    </w:p>
    <w:p w:rsidR="00A316F0" w:rsidRPr="00A316F0" w:rsidRDefault="00A316F0" w:rsidP="00A316F0">
      <w:r w:rsidRPr="00A316F0">
        <w:t>Spoofing High Medium High</w:t>
      </w:r>
    </w:p>
    <w:p w:rsidR="00A316F0" w:rsidRPr="00A316F0" w:rsidRDefault="00A316F0" w:rsidP="00A316F0">
      <w:r w:rsidRPr="00A316F0">
        <w:rPr>
          <w:rFonts w:ascii="Segoe UI Emoji" w:hAnsi="Segoe UI Emoji" w:cs="Segoe UI Emoji"/>
        </w:rPr>
        <w:t>👉</w:t>
      </w:r>
      <w:r w:rsidRPr="00A316F0">
        <w:t> </w:t>
      </w:r>
      <w:r w:rsidRPr="00A316F0">
        <w:rPr>
          <w:b/>
          <w:bCs/>
        </w:rPr>
        <w:t>Recommendation:</w:t>
      </w:r>
      <w:r w:rsidRPr="00A316F0">
        <w:t> Convert these into a clearly formatted table or bullet structure.</w:t>
      </w:r>
    </w:p>
    <w:p w:rsidR="00A316F0" w:rsidRPr="00A316F0" w:rsidRDefault="00A316F0" w:rsidP="00A316F0">
      <w:r w:rsidRPr="00A316F0">
        <w:rPr>
          <w:b/>
          <w:bCs/>
        </w:rPr>
        <w:t>Why it matters:</w:t>
      </w:r>
      <w:r w:rsidRPr="00A316F0">
        <w:br/>
        <w:t>Clear formatting improves readability and makes risk assessment easier to scan.</w:t>
      </w:r>
    </w:p>
    <w:p w:rsidR="00A316F0" w:rsidRPr="00A316F0" w:rsidRDefault="00A316F0" w:rsidP="00A316F0">
      <w:r w:rsidRPr="00A316F0">
        <w:pict>
          <v:rect id="_x0000_i1238" style="width:0;height:0" o:hralign="center" o:hrstd="t" o:hr="t" fillcolor="#a0a0a0" stroked="f"/>
        </w:pict>
      </w:r>
    </w:p>
    <w:p w:rsidR="00A316F0" w:rsidRPr="00A316F0" w:rsidRDefault="00A316F0" w:rsidP="00A316F0">
      <w:pPr>
        <w:rPr>
          <w:b/>
          <w:bCs/>
        </w:rPr>
      </w:pPr>
      <w:r w:rsidRPr="00A316F0">
        <w:rPr>
          <w:b/>
          <w:bCs/>
        </w:rPr>
        <w:t>2. MITRE ATT&amp;CK Mapping Section (Clarify Presentation)</w:t>
      </w:r>
    </w:p>
    <w:p w:rsidR="00A316F0" w:rsidRPr="00A316F0" w:rsidRDefault="00A316F0" w:rsidP="00A316F0">
      <w:r w:rsidRPr="00A316F0">
        <w:t>This section:</w:t>
      </w:r>
    </w:p>
    <w:p w:rsidR="00A316F0" w:rsidRPr="00A316F0" w:rsidRDefault="00A316F0" w:rsidP="00A316F0">
      <w:r w:rsidRPr="00A316F0">
        <w:t xml:space="preserve">Threat ATT&amp;CK Techniques </w:t>
      </w:r>
    </w:p>
    <w:p w:rsidR="00A316F0" w:rsidRPr="00A316F0" w:rsidRDefault="00A316F0" w:rsidP="00A316F0">
      <w:r w:rsidRPr="00A316F0">
        <w:t xml:space="preserve">DoS </w:t>
      </w:r>
    </w:p>
    <w:p w:rsidR="00A316F0" w:rsidRPr="00A316F0" w:rsidRDefault="00A316F0" w:rsidP="00A316F0">
      <w:r w:rsidRPr="00A316F0">
        <w:t xml:space="preserve">MITM </w:t>
      </w:r>
    </w:p>
    <w:p w:rsidR="00A316F0" w:rsidRPr="00A316F0" w:rsidRDefault="00A316F0" w:rsidP="00A316F0">
      <w:r w:rsidRPr="00A316F0">
        <w:t xml:space="preserve">T1499.003 – Network Flood </w:t>
      </w:r>
    </w:p>
    <w:p w:rsidR="00A316F0" w:rsidRPr="00A316F0" w:rsidRDefault="00A316F0" w:rsidP="00A316F0">
      <w:r w:rsidRPr="00A316F0">
        <w:t xml:space="preserve">T1557 – Adversary-in-the-Middle, T1040 – Network Sniffing </w:t>
      </w:r>
    </w:p>
    <w:p w:rsidR="00A316F0" w:rsidRPr="00A316F0" w:rsidRDefault="00A316F0" w:rsidP="00A316F0">
      <w:r w:rsidRPr="00A316F0">
        <w:t>Spoofing T1036 – Masquerading, T1557</w:t>
      </w:r>
    </w:p>
    <w:p w:rsidR="00A316F0" w:rsidRPr="00A316F0" w:rsidRDefault="00A316F0" w:rsidP="00A316F0">
      <w:r w:rsidRPr="00A316F0">
        <w:t>Reads slightly confusing due to line breaks.</w:t>
      </w:r>
    </w:p>
    <w:p w:rsidR="00A316F0" w:rsidRPr="00A316F0" w:rsidRDefault="00A316F0" w:rsidP="00A316F0">
      <w:r w:rsidRPr="00A316F0">
        <w:rPr>
          <w:rFonts w:ascii="Segoe UI Emoji" w:hAnsi="Segoe UI Emoji" w:cs="Segoe UI Emoji"/>
        </w:rPr>
        <w:t>👉</w:t>
      </w:r>
      <w:r w:rsidRPr="00A316F0">
        <w:t> </w:t>
      </w:r>
      <w:r w:rsidRPr="00A316F0">
        <w:rPr>
          <w:b/>
          <w:bCs/>
        </w:rPr>
        <w:t>Suggestion:</w:t>
      </w:r>
      <w:r w:rsidRPr="00A316F0">
        <w:t> Reformat as a table or bullet list:</w:t>
      </w:r>
    </w:p>
    <w:p w:rsidR="00A316F0" w:rsidRPr="00A316F0" w:rsidRDefault="00A316F0" w:rsidP="00A316F0">
      <w:pPr>
        <w:numPr>
          <w:ilvl w:val="0"/>
          <w:numId w:val="7"/>
        </w:numPr>
      </w:pPr>
      <w:r w:rsidRPr="00A316F0">
        <w:rPr>
          <w:b/>
          <w:bCs/>
        </w:rPr>
        <w:t>DoS:</w:t>
      </w:r>
      <w:r w:rsidRPr="00A316F0">
        <w:t> T1499.003 – Network Flood</w:t>
      </w:r>
    </w:p>
    <w:p w:rsidR="00A316F0" w:rsidRPr="00A316F0" w:rsidRDefault="00A316F0" w:rsidP="00A316F0">
      <w:pPr>
        <w:numPr>
          <w:ilvl w:val="0"/>
          <w:numId w:val="7"/>
        </w:numPr>
      </w:pPr>
      <w:r w:rsidRPr="00A316F0">
        <w:rPr>
          <w:b/>
          <w:bCs/>
        </w:rPr>
        <w:t>MITM:</w:t>
      </w:r>
      <w:r w:rsidRPr="00A316F0">
        <w:t> T1557 – Adversary-in-the-Middle; T1040 – Network Sniffing</w:t>
      </w:r>
    </w:p>
    <w:p w:rsidR="00A316F0" w:rsidRPr="00A316F0" w:rsidRDefault="00A316F0" w:rsidP="00A316F0">
      <w:pPr>
        <w:numPr>
          <w:ilvl w:val="0"/>
          <w:numId w:val="7"/>
        </w:numPr>
      </w:pPr>
      <w:r w:rsidRPr="00A316F0">
        <w:rPr>
          <w:b/>
          <w:bCs/>
        </w:rPr>
        <w:lastRenderedPageBreak/>
        <w:t>Spoofing:</w:t>
      </w:r>
      <w:r w:rsidRPr="00A316F0">
        <w:t> T1036 – Masquerading; T1557</w:t>
      </w:r>
    </w:p>
    <w:p w:rsidR="00A316F0" w:rsidRPr="00A316F0" w:rsidRDefault="00A316F0" w:rsidP="00A316F0">
      <w:r w:rsidRPr="00A316F0">
        <w:t>This is a </w:t>
      </w:r>
      <w:r w:rsidRPr="00A316F0">
        <w:rPr>
          <w:b/>
          <w:bCs/>
        </w:rPr>
        <w:t>presentation issue</w:t>
      </w:r>
      <w:r w:rsidRPr="00A316F0">
        <w:t>, not a knowledge issue.</w:t>
      </w:r>
    </w:p>
    <w:p w:rsidR="00A316F0" w:rsidRPr="00A316F0" w:rsidRDefault="00A316F0" w:rsidP="00A316F0">
      <w:r w:rsidRPr="00A316F0">
        <w:pict>
          <v:rect id="_x0000_i1239" style="width:0;height:0" o:hralign="center" o:hrstd="t" o:hr="t" fillcolor="#a0a0a0" stroked="f"/>
        </w:pict>
      </w:r>
    </w:p>
    <w:p w:rsidR="00A316F0" w:rsidRPr="00A316F0" w:rsidRDefault="00A316F0" w:rsidP="00A316F0">
      <w:pPr>
        <w:rPr>
          <w:b/>
          <w:bCs/>
        </w:rPr>
      </w:pPr>
      <w:r w:rsidRPr="00A316F0">
        <w:rPr>
          <w:b/>
          <w:bCs/>
        </w:rPr>
        <w:t>3. Minor Language Polishing (Optional but Beneficial)</w:t>
      </w:r>
    </w:p>
    <w:p w:rsidR="00A316F0" w:rsidRPr="00A316F0" w:rsidRDefault="00A316F0" w:rsidP="00A316F0">
      <w:r w:rsidRPr="00A316F0">
        <w:t>A few sentences could be slightly tightened for flow.</w:t>
      </w:r>
    </w:p>
    <w:p w:rsidR="00A316F0" w:rsidRPr="00A316F0" w:rsidRDefault="00A316F0" w:rsidP="00A316F0">
      <w:pPr>
        <w:rPr>
          <w:b/>
          <w:bCs/>
        </w:rPr>
      </w:pPr>
      <w:r w:rsidRPr="00A316F0">
        <w:rPr>
          <w:b/>
          <w:bCs/>
        </w:rPr>
        <w:t>Example:</w:t>
      </w:r>
    </w:p>
    <w:p w:rsidR="00A316F0" w:rsidRPr="00A316F0" w:rsidRDefault="00A316F0" w:rsidP="00A316F0">
      <w:r w:rsidRPr="00A316F0">
        <w:t>“</w:t>
      </w:r>
      <w:proofErr w:type="gramStart"/>
      <w:r w:rsidRPr="00A316F0">
        <w:t>remain</w:t>
      </w:r>
      <w:proofErr w:type="gramEnd"/>
      <w:r w:rsidRPr="00A316F0">
        <w:t xml:space="preserve"> prevalent due to recurring control gaps rather than attacker sophistication”</w:t>
      </w:r>
    </w:p>
    <w:p w:rsidR="00A316F0" w:rsidRPr="00A316F0" w:rsidRDefault="00A316F0" w:rsidP="00A316F0">
      <w:r w:rsidRPr="00A316F0">
        <w:t>This is correct, but you could sharpen it slightly:</w:t>
      </w:r>
    </w:p>
    <w:p w:rsidR="00A316F0" w:rsidRPr="00A316F0" w:rsidRDefault="00A316F0" w:rsidP="00A316F0">
      <w:r w:rsidRPr="00A316F0">
        <w:rPr>
          <w:rFonts w:ascii="Segoe UI Emoji" w:hAnsi="Segoe UI Emoji" w:cs="Segoe UI Emoji"/>
        </w:rPr>
        <w:t>✅</w:t>
      </w:r>
      <w:r w:rsidRPr="00A316F0">
        <w:t> </w:t>
      </w:r>
      <w:r w:rsidRPr="00A316F0">
        <w:rPr>
          <w:i/>
          <w:iCs/>
        </w:rPr>
        <w:t>“…remain prevalent primarily due to recurring control gaps rather than advanced attacker sophistication.”</w:t>
      </w:r>
    </w:p>
    <w:p w:rsidR="00A316F0" w:rsidRPr="00A316F0" w:rsidRDefault="00A316F0" w:rsidP="00A316F0">
      <w:r w:rsidRPr="00A316F0">
        <w:t>This is optional, but it improves fluency.</w:t>
      </w:r>
    </w:p>
    <w:p w:rsidR="00A316F0" w:rsidRPr="00A316F0" w:rsidRDefault="00A316F0" w:rsidP="00A316F0">
      <w:r w:rsidRPr="00A316F0">
        <w:pict>
          <v:rect id="_x0000_i1240" style="width:0;height:0" o:hralign="center" o:hrstd="t" o:hr="t" fillcolor="#a0a0a0" stroked="f"/>
        </w:pict>
      </w:r>
    </w:p>
    <w:p w:rsidR="00A316F0" w:rsidRPr="00A316F0" w:rsidRDefault="00A316F0" w:rsidP="00A316F0">
      <w:pPr>
        <w:rPr>
          <w:b/>
          <w:bCs/>
        </w:rPr>
      </w:pPr>
      <w:r w:rsidRPr="00A316F0">
        <w:rPr>
          <w:b/>
          <w:bCs/>
        </w:rPr>
        <w:t>4. Recommendations Section (Add One Line of Context Each)</w:t>
      </w:r>
    </w:p>
    <w:p w:rsidR="00A316F0" w:rsidRPr="00A316F0" w:rsidRDefault="00A316F0" w:rsidP="00A316F0">
      <w:r w:rsidRPr="00A316F0">
        <w:t>Your recommendations are solid but very concise.</w:t>
      </w:r>
    </w:p>
    <w:p w:rsidR="00A316F0" w:rsidRPr="00A316F0" w:rsidRDefault="00A316F0" w:rsidP="00A316F0">
      <w:r w:rsidRPr="00A316F0">
        <w:rPr>
          <w:rFonts w:ascii="Segoe UI Emoji" w:hAnsi="Segoe UI Emoji" w:cs="Segoe UI Emoji"/>
        </w:rPr>
        <w:t>👉</w:t>
      </w:r>
      <w:r w:rsidRPr="00A316F0">
        <w:t xml:space="preserve"> Consider adding </w:t>
      </w:r>
      <w:r w:rsidRPr="00A316F0">
        <w:rPr>
          <w:b/>
          <w:bCs/>
        </w:rPr>
        <w:t>one short justification line per recommendation</w:t>
      </w:r>
      <w:r w:rsidRPr="00A316F0">
        <w:t>, e.g.:</w:t>
      </w:r>
    </w:p>
    <w:p w:rsidR="00A316F0" w:rsidRPr="00A316F0" w:rsidRDefault="00A316F0" w:rsidP="00A316F0">
      <w:pPr>
        <w:numPr>
          <w:ilvl w:val="0"/>
          <w:numId w:val="8"/>
        </w:numPr>
      </w:pPr>
      <w:r w:rsidRPr="00A316F0">
        <w:rPr>
          <w:i/>
          <w:iCs/>
        </w:rPr>
        <w:t>Deploy upstream DDoS mitigation</w:t>
      </w:r>
      <w:r w:rsidRPr="00A316F0">
        <w:br/>
        <w:t>→ Reduces volumetric attack impact before enterprise edge saturation.</w:t>
      </w:r>
    </w:p>
    <w:p w:rsidR="00A316F0" w:rsidRPr="00A316F0" w:rsidRDefault="00A316F0" w:rsidP="00A316F0">
      <w:r w:rsidRPr="00A316F0">
        <w:t>This is especially useful if this is for </w:t>
      </w:r>
      <w:r w:rsidRPr="00A316F0">
        <w:rPr>
          <w:b/>
          <w:bCs/>
        </w:rPr>
        <w:t>training material or assessment submission</w:t>
      </w:r>
      <w:r w:rsidRPr="00A316F0">
        <w:t>.</w:t>
      </w:r>
    </w:p>
    <w:p w:rsidR="00A316F0" w:rsidRPr="00A316F0" w:rsidRDefault="00A316F0" w:rsidP="00A316F0">
      <w:r w:rsidRPr="00A316F0">
        <w:pict>
          <v:rect id="_x0000_i1241" style="width:0;height:0" o:hralign="center" o:hrstd="t" o:hr="t" fillcolor="#a0a0a0" stroked="f"/>
        </w:pict>
      </w:r>
    </w:p>
    <w:p w:rsidR="00A316F0" w:rsidRPr="00A316F0" w:rsidRDefault="00A316F0" w:rsidP="00A316F0">
      <w:pPr>
        <w:rPr>
          <w:b/>
          <w:bCs/>
        </w:rPr>
      </w:pPr>
      <w:r w:rsidRPr="00A316F0">
        <w:rPr>
          <w:b/>
          <w:bCs/>
        </w:rPr>
        <w:t>Technical Accuracy Check</w:t>
      </w:r>
    </w:p>
    <w:p w:rsidR="00A316F0" w:rsidRPr="00A316F0" w:rsidRDefault="00A316F0" w:rsidP="00A316F0">
      <w:r w:rsidRPr="00A316F0">
        <w:t>No major issues found. Specifically:</w:t>
      </w:r>
    </w:p>
    <w:p w:rsidR="00A316F0" w:rsidRPr="00A316F0" w:rsidRDefault="00A316F0" w:rsidP="00A316F0">
      <w:pPr>
        <w:numPr>
          <w:ilvl w:val="0"/>
          <w:numId w:val="9"/>
        </w:numPr>
      </w:pPr>
      <w:r w:rsidRPr="00A316F0">
        <w:t>Correct classification of DoS vs MITM vs spoofing impacts</w:t>
      </w:r>
    </w:p>
    <w:p w:rsidR="00A316F0" w:rsidRPr="00A316F0" w:rsidRDefault="00A316F0" w:rsidP="00A316F0">
      <w:pPr>
        <w:numPr>
          <w:ilvl w:val="0"/>
          <w:numId w:val="9"/>
        </w:numPr>
      </w:pPr>
      <w:r w:rsidRPr="00A316F0">
        <w:t>Accurate mention of </w:t>
      </w:r>
      <w:r w:rsidRPr="00A316F0">
        <w:rPr>
          <w:b/>
          <w:bCs/>
        </w:rPr>
        <w:t>east–west traffic visibility</w:t>
      </w:r>
    </w:p>
    <w:p w:rsidR="00A316F0" w:rsidRPr="00A316F0" w:rsidRDefault="00A316F0" w:rsidP="00A316F0">
      <w:pPr>
        <w:numPr>
          <w:ilvl w:val="0"/>
          <w:numId w:val="9"/>
        </w:numPr>
      </w:pPr>
      <w:r w:rsidRPr="00A316F0">
        <w:t>Correct SOC limitations (SIEM dependence, false positives)</w:t>
      </w:r>
    </w:p>
    <w:p w:rsidR="00A316F0" w:rsidRPr="00A316F0" w:rsidRDefault="00A316F0" w:rsidP="00A316F0">
      <w:pPr>
        <w:numPr>
          <w:ilvl w:val="0"/>
          <w:numId w:val="9"/>
        </w:numPr>
      </w:pPr>
      <w:r w:rsidRPr="00A316F0">
        <w:t>Appropriate exclusion of nation-state tradecraft</w:t>
      </w:r>
    </w:p>
    <w:p w:rsidR="00A316F0" w:rsidRPr="00A316F0" w:rsidRDefault="00A316F0" w:rsidP="00A316F0">
      <w:r w:rsidRPr="00A316F0">
        <w:rPr>
          <w:rFonts w:ascii="Segoe UI Emoji" w:hAnsi="Segoe UI Emoji" w:cs="Segoe UI Emoji"/>
        </w:rPr>
        <w:t>✅</w:t>
      </w:r>
      <w:r w:rsidRPr="00A316F0">
        <w:t xml:space="preserve"> Nothing here is misleading or unsafe.</w:t>
      </w:r>
    </w:p>
    <w:p w:rsidR="00A316F0" w:rsidRPr="00A316F0" w:rsidRDefault="00A316F0" w:rsidP="00A316F0">
      <w:r w:rsidRPr="00A316F0">
        <w:lastRenderedPageBreak/>
        <w:pict>
          <v:rect id="_x0000_i1242" style="width:0;height:0" o:hralign="center" o:hrstd="t" o:hr="t" fillcolor="#a0a0a0" stroked="f"/>
        </w:pict>
      </w:r>
    </w:p>
    <w:p w:rsidR="00A316F0" w:rsidRPr="00A316F0" w:rsidRDefault="00A316F0" w:rsidP="00A316F0">
      <w:pPr>
        <w:rPr>
          <w:b/>
          <w:bCs/>
        </w:rPr>
      </w:pPr>
      <w:r w:rsidRPr="00A316F0">
        <w:rPr>
          <w:b/>
          <w:bCs/>
        </w:rPr>
        <w:t>Final Verdict</w:t>
      </w:r>
    </w:p>
    <w:p w:rsidR="00A316F0" w:rsidRPr="00A316F0" w:rsidRDefault="00A316F0" w:rsidP="00A316F0">
      <w:r w:rsidRPr="00A316F0">
        <w:rPr>
          <w:b/>
          <w:bCs/>
        </w:rPr>
        <w:t>This is a high-quality operational security report.</w:t>
      </w:r>
      <w:r w:rsidRPr="00A316F0">
        <w:br/>
        <w:t>With </w:t>
      </w:r>
      <w:r w:rsidRPr="00A316F0">
        <w:rPr>
          <w:b/>
          <w:bCs/>
        </w:rPr>
        <w:t>minor formatting improvements and light language polishing</w:t>
      </w:r>
      <w:r w:rsidRPr="00A316F0">
        <w:t>, it would be suitable for:</w:t>
      </w:r>
    </w:p>
    <w:p w:rsidR="00A316F0" w:rsidRPr="00A316F0" w:rsidRDefault="00A316F0" w:rsidP="00A316F0">
      <w:pPr>
        <w:numPr>
          <w:ilvl w:val="0"/>
          <w:numId w:val="10"/>
        </w:numPr>
      </w:pPr>
      <w:r w:rsidRPr="00A316F0">
        <w:t>Academic submission (upper-level cybersecurity)</w:t>
      </w:r>
    </w:p>
    <w:p w:rsidR="00A316F0" w:rsidRPr="00A316F0" w:rsidRDefault="00A316F0" w:rsidP="00A316F0">
      <w:pPr>
        <w:numPr>
          <w:ilvl w:val="0"/>
          <w:numId w:val="10"/>
        </w:numPr>
      </w:pPr>
      <w:r w:rsidRPr="00A316F0">
        <w:t>SOC analyst training material</w:t>
      </w:r>
    </w:p>
    <w:p w:rsidR="00A316F0" w:rsidRPr="00A316F0" w:rsidRDefault="00A316F0" w:rsidP="00A316F0">
      <w:pPr>
        <w:numPr>
          <w:ilvl w:val="0"/>
          <w:numId w:val="10"/>
        </w:numPr>
      </w:pPr>
      <w:r w:rsidRPr="00A316F0">
        <w:t>Internal security assessment documentation</w:t>
      </w:r>
    </w:p>
    <w:p w:rsidR="00A316F0" w:rsidRPr="00A316F0" w:rsidRDefault="00A316F0" w:rsidP="00A316F0">
      <w:pPr>
        <w:numPr>
          <w:ilvl w:val="0"/>
          <w:numId w:val="10"/>
        </w:numPr>
      </w:pPr>
      <w:r w:rsidRPr="00A316F0">
        <w:t>Entry-level professional portfolio piece</w:t>
      </w:r>
    </w:p>
    <w:p w:rsidR="00A316F0" w:rsidRPr="00A316F0" w:rsidRDefault="00A316F0" w:rsidP="00A316F0">
      <w:r w:rsidRPr="00A316F0">
        <w:t>If you want, I can:</w:t>
      </w:r>
    </w:p>
    <w:p w:rsidR="00A316F0" w:rsidRPr="00A316F0" w:rsidRDefault="00A316F0" w:rsidP="00A316F0">
      <w:pPr>
        <w:numPr>
          <w:ilvl w:val="0"/>
          <w:numId w:val="11"/>
        </w:numPr>
      </w:pPr>
      <w:r w:rsidRPr="00A316F0">
        <w:t>Edit it into a </w:t>
      </w:r>
      <w:r w:rsidRPr="00A316F0">
        <w:rPr>
          <w:b/>
          <w:bCs/>
        </w:rPr>
        <w:t>final polished version</w:t>
      </w:r>
    </w:p>
    <w:p w:rsidR="00A316F0" w:rsidRPr="00A316F0" w:rsidRDefault="00A316F0" w:rsidP="00A316F0">
      <w:pPr>
        <w:numPr>
          <w:ilvl w:val="0"/>
          <w:numId w:val="11"/>
        </w:numPr>
      </w:pPr>
      <w:r w:rsidRPr="00A316F0">
        <w:t>Convert sections into </w:t>
      </w:r>
      <w:r w:rsidRPr="00A316F0">
        <w:rPr>
          <w:b/>
          <w:bCs/>
        </w:rPr>
        <w:t>tables</w:t>
      </w:r>
    </w:p>
    <w:p w:rsidR="00A316F0" w:rsidRPr="00A316F0" w:rsidRDefault="00A316F0" w:rsidP="00A316F0">
      <w:pPr>
        <w:numPr>
          <w:ilvl w:val="0"/>
          <w:numId w:val="11"/>
        </w:numPr>
      </w:pPr>
      <w:r w:rsidRPr="00A316F0">
        <w:t>Review it against a </w:t>
      </w:r>
      <w:r w:rsidRPr="00A316F0">
        <w:rPr>
          <w:b/>
          <w:bCs/>
        </w:rPr>
        <w:t>grading rubric</w:t>
      </w:r>
    </w:p>
    <w:p w:rsidR="00A316F0" w:rsidRPr="00A316F0" w:rsidRDefault="00A316F0" w:rsidP="00A316F0">
      <w:pPr>
        <w:numPr>
          <w:ilvl w:val="0"/>
          <w:numId w:val="11"/>
        </w:numPr>
      </w:pPr>
      <w:r w:rsidRPr="00A316F0">
        <w:t>Help tailor it for </w:t>
      </w:r>
      <w:r w:rsidRPr="00A316F0">
        <w:rPr>
          <w:b/>
          <w:bCs/>
        </w:rPr>
        <w:t>college submission or internship portfolio</w:t>
      </w:r>
    </w:p>
    <w:p w:rsidR="00A316F0" w:rsidRPr="00A316F0" w:rsidRDefault="00A316F0" w:rsidP="00A316F0">
      <w:r w:rsidRPr="00A316F0">
        <w:t>Just tell me what you need next.</w:t>
      </w:r>
    </w:p>
    <w:p w:rsidR="00A316F0" w:rsidRPr="00A316F0" w:rsidRDefault="00A316F0" w:rsidP="00A316F0">
      <w:pPr>
        <w:rPr>
          <w:b/>
          <w:bCs/>
        </w:rPr>
      </w:pPr>
      <w:r w:rsidRPr="00A316F0">
        <w:rPr>
          <w:b/>
          <w:bCs/>
        </w:rPr>
        <w:t>You said:</w:t>
      </w:r>
    </w:p>
    <w:p w:rsidR="00A316F0" w:rsidRPr="00A316F0" w:rsidRDefault="00A316F0" w:rsidP="00A316F0">
      <w:proofErr w:type="spellStart"/>
      <w:r w:rsidRPr="00A316F0">
        <w:t>im</w:t>
      </w:r>
      <w:proofErr w:type="spellEnd"/>
      <w:r w:rsidRPr="00A316F0">
        <w:t xml:space="preserve"> Quantum computing not analysis</w:t>
      </w:r>
    </w:p>
    <w:p w:rsidR="00A316F0" w:rsidRPr="00A316F0" w:rsidRDefault="00A316F0" w:rsidP="00A316F0">
      <w:pPr>
        <w:rPr>
          <w:b/>
          <w:bCs/>
        </w:rPr>
      </w:pPr>
      <w:r w:rsidRPr="00A316F0">
        <w:rPr>
          <w:b/>
          <w:bCs/>
        </w:rPr>
        <w:t>ChatGPT said:</w:t>
      </w:r>
    </w:p>
    <w:p w:rsidR="00A316F0" w:rsidRPr="00A316F0" w:rsidRDefault="00A316F0" w:rsidP="00A316F0">
      <w:r w:rsidRPr="00A316F0">
        <w:t xml:space="preserve">Got it — thanks for clarifying </w:t>
      </w:r>
      <w:r w:rsidRPr="00A316F0">
        <w:rPr>
          <w:rFonts w:ascii="Segoe UI Emoji" w:hAnsi="Segoe UI Emoji" w:cs="Segoe UI Emoji"/>
        </w:rPr>
        <w:t>👍</w:t>
      </w:r>
      <w:r w:rsidRPr="00A316F0">
        <w:br/>
        <w:t>You mean the report should be </w:t>
      </w:r>
      <w:r w:rsidRPr="00A316F0">
        <w:rPr>
          <w:b/>
          <w:bCs/>
        </w:rPr>
        <w:t>about </w:t>
      </w:r>
      <w:r w:rsidRPr="00A316F0">
        <w:rPr>
          <w:b/>
          <w:bCs/>
          <w:i/>
          <w:iCs/>
        </w:rPr>
        <w:t>quantum computing</w:t>
      </w:r>
      <w:r w:rsidRPr="00A316F0">
        <w:t>, not network security analysis.</w:t>
      </w:r>
    </w:p>
    <w:p w:rsidR="00A316F0" w:rsidRPr="00A316F0" w:rsidRDefault="00A316F0" w:rsidP="00A316F0">
      <w:r w:rsidRPr="00A316F0">
        <w:t>Right now, your report is </w:t>
      </w:r>
      <w:r w:rsidRPr="00A316F0">
        <w:rPr>
          <w:b/>
          <w:bCs/>
        </w:rPr>
        <w:t>entirely focused on network security threats</w:t>
      </w:r>
      <w:r w:rsidRPr="00A316F0">
        <w:t> (DoS, MITM, spoofing, SOC, MITRE ATT&amp;CK). There’s nothing in it related to quantum computing, so </w:t>
      </w:r>
      <w:r w:rsidRPr="00A316F0">
        <w:rPr>
          <w:b/>
          <w:bCs/>
        </w:rPr>
        <w:t>it does not match the topic</w:t>
      </w:r>
      <w:r w:rsidRPr="00A316F0">
        <w:t>.</w:t>
      </w:r>
    </w:p>
    <w:p w:rsidR="00A316F0" w:rsidRPr="00A316F0" w:rsidRDefault="00A316F0" w:rsidP="00A316F0">
      <w:pPr>
        <w:rPr>
          <w:b/>
          <w:bCs/>
        </w:rPr>
      </w:pPr>
      <w:r w:rsidRPr="00A316F0">
        <w:rPr>
          <w:b/>
          <w:bCs/>
        </w:rPr>
        <w:t>What this means (important)</w:t>
      </w:r>
    </w:p>
    <w:p w:rsidR="00A316F0" w:rsidRPr="00A316F0" w:rsidRDefault="00A316F0" w:rsidP="00A316F0">
      <w:r w:rsidRPr="00A316F0">
        <w:t>If the assignment is </w:t>
      </w:r>
      <w:r w:rsidRPr="00A316F0">
        <w:rPr>
          <w:b/>
          <w:bCs/>
        </w:rPr>
        <w:t>Quantum Computing</w:t>
      </w:r>
      <w:r w:rsidRPr="00A316F0">
        <w:t>:</w:t>
      </w:r>
    </w:p>
    <w:p w:rsidR="00A316F0" w:rsidRPr="00A316F0" w:rsidRDefault="00A316F0" w:rsidP="00A316F0">
      <w:pPr>
        <w:numPr>
          <w:ilvl w:val="0"/>
          <w:numId w:val="12"/>
        </w:numPr>
      </w:pPr>
      <w:r w:rsidRPr="00A316F0">
        <w:rPr>
          <w:rFonts w:ascii="Segoe UI Emoji" w:hAnsi="Segoe UI Emoji" w:cs="Segoe UI Emoji"/>
        </w:rPr>
        <w:t>❌</w:t>
      </w:r>
      <w:r w:rsidRPr="00A316F0">
        <w:t xml:space="preserve"> The current report would likely be marked </w:t>
      </w:r>
      <w:r w:rsidRPr="00A316F0">
        <w:rPr>
          <w:b/>
          <w:bCs/>
        </w:rPr>
        <w:t>off-topic</w:t>
      </w:r>
    </w:p>
    <w:p w:rsidR="00A316F0" w:rsidRPr="00A316F0" w:rsidRDefault="00A316F0" w:rsidP="00A316F0">
      <w:pPr>
        <w:numPr>
          <w:ilvl w:val="0"/>
          <w:numId w:val="12"/>
        </w:numPr>
      </w:pPr>
      <w:r w:rsidRPr="00A316F0">
        <w:rPr>
          <w:rFonts w:ascii="Segoe UI Emoji" w:hAnsi="Segoe UI Emoji" w:cs="Segoe UI Emoji"/>
        </w:rPr>
        <w:t>❌</w:t>
      </w:r>
      <w:r w:rsidRPr="00A316F0">
        <w:t xml:space="preserve"> Frameworks like MITRE ATT&amp;CK, DoS, MITM, and spoofing </w:t>
      </w:r>
      <w:proofErr w:type="gramStart"/>
      <w:r w:rsidRPr="00A316F0">
        <w:t>are</w:t>
      </w:r>
      <w:proofErr w:type="gramEnd"/>
      <w:r w:rsidRPr="00A316F0">
        <w:t> </w:t>
      </w:r>
      <w:r w:rsidRPr="00A316F0">
        <w:rPr>
          <w:b/>
          <w:bCs/>
        </w:rPr>
        <w:t>not relevant</w:t>
      </w:r>
    </w:p>
    <w:p w:rsidR="00A316F0" w:rsidRPr="00A316F0" w:rsidRDefault="00A316F0" w:rsidP="00A316F0">
      <w:pPr>
        <w:numPr>
          <w:ilvl w:val="0"/>
          <w:numId w:val="12"/>
        </w:numPr>
      </w:pPr>
      <w:r w:rsidRPr="00A316F0">
        <w:rPr>
          <w:rFonts w:ascii="Segoe UI Emoji" w:hAnsi="Segoe UI Emoji" w:cs="Segoe UI Emoji"/>
        </w:rPr>
        <w:t>❌</w:t>
      </w:r>
      <w:r w:rsidRPr="00A316F0">
        <w:t xml:space="preserve"> The title, executive summary, and findings do not align with quantum concepts</w:t>
      </w:r>
    </w:p>
    <w:p w:rsidR="00A316F0" w:rsidRPr="00A316F0" w:rsidRDefault="00A316F0" w:rsidP="00A316F0">
      <w:r w:rsidRPr="00A316F0">
        <w:lastRenderedPageBreak/>
        <w:pict>
          <v:rect id="_x0000_i1243" style="width:0;height:0" o:hralign="center" o:hrstd="t" o:hr="t" fillcolor="#a0a0a0" stroked="f"/>
        </w:pict>
      </w:r>
    </w:p>
    <w:p w:rsidR="00A316F0" w:rsidRPr="00A316F0" w:rsidRDefault="00A316F0" w:rsidP="00A316F0">
      <w:pPr>
        <w:rPr>
          <w:b/>
          <w:bCs/>
        </w:rPr>
      </w:pPr>
      <w:r w:rsidRPr="00A316F0">
        <w:rPr>
          <w:b/>
          <w:bCs/>
        </w:rPr>
        <w:t>How to Fix This (Best Options)</w:t>
      </w:r>
    </w:p>
    <w:p w:rsidR="00A316F0" w:rsidRPr="00A316F0" w:rsidRDefault="00A316F0" w:rsidP="00A316F0">
      <w:pPr>
        <w:rPr>
          <w:b/>
          <w:bCs/>
        </w:rPr>
      </w:pPr>
      <w:r w:rsidRPr="00A316F0">
        <w:rPr>
          <w:b/>
          <w:bCs/>
        </w:rPr>
        <w:t>Option 1: Rewrite the Report for Quantum Computing (Recommended)</w:t>
      </w:r>
    </w:p>
    <w:p w:rsidR="00A316F0" w:rsidRPr="00A316F0" w:rsidRDefault="00A316F0" w:rsidP="00A316F0">
      <w:r w:rsidRPr="00A316F0">
        <w:t>We can </w:t>
      </w:r>
      <w:r w:rsidRPr="00A316F0">
        <w:rPr>
          <w:b/>
          <w:bCs/>
        </w:rPr>
        <w:t>keep your professional structure</w:t>
      </w:r>
      <w:r w:rsidRPr="00A316F0">
        <w:t> and rewrite the content to match quantum computing.</w:t>
      </w:r>
    </w:p>
    <w:p w:rsidR="00A316F0" w:rsidRPr="00A316F0" w:rsidRDefault="00A316F0" w:rsidP="00A316F0">
      <w:r w:rsidRPr="00A316F0">
        <w:t>Here’s how your sections would translate: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46"/>
        <w:gridCol w:w="4346"/>
      </w:tblGrid>
      <w:tr w:rsidR="00A316F0" w:rsidRPr="00A316F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316F0" w:rsidRPr="00A316F0" w:rsidRDefault="00A316F0" w:rsidP="00A316F0">
            <w:pPr>
              <w:rPr>
                <w:b/>
                <w:bCs/>
              </w:rPr>
            </w:pPr>
            <w:r w:rsidRPr="00A316F0">
              <w:rPr>
                <w:b/>
                <w:bCs/>
              </w:rPr>
              <w:t>Current Section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316F0" w:rsidRPr="00A316F0" w:rsidRDefault="00A316F0" w:rsidP="00A316F0">
            <w:pPr>
              <w:rPr>
                <w:b/>
                <w:bCs/>
              </w:rPr>
            </w:pPr>
            <w:r w:rsidRPr="00A316F0">
              <w:rPr>
                <w:b/>
                <w:bCs/>
              </w:rPr>
              <w:t>Quantum Computing Version</w:t>
            </w:r>
          </w:p>
        </w:tc>
      </w:tr>
      <w:tr w:rsidR="00A316F0" w:rsidRPr="00A316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316F0" w:rsidRPr="00A316F0" w:rsidRDefault="00A316F0" w:rsidP="00A316F0">
            <w:r w:rsidRPr="00A316F0">
              <w:t>Network Threats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316F0" w:rsidRPr="00A316F0" w:rsidRDefault="00A316F0" w:rsidP="00A316F0">
            <w:r w:rsidRPr="00A316F0">
              <w:t>Quantum Computing Principles</w:t>
            </w:r>
          </w:p>
        </w:tc>
      </w:tr>
      <w:tr w:rsidR="00A316F0" w:rsidRPr="00A316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316F0" w:rsidRPr="00A316F0" w:rsidRDefault="00A316F0" w:rsidP="00A316F0">
            <w:r w:rsidRPr="00A316F0">
              <w:t>DoS / MITM / Spoofing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316F0" w:rsidRPr="00A316F0" w:rsidRDefault="00A316F0" w:rsidP="00A316F0">
            <w:r w:rsidRPr="00A316F0">
              <w:t>Qubits, Superposition, Entanglement</w:t>
            </w:r>
          </w:p>
        </w:tc>
      </w:tr>
      <w:tr w:rsidR="00A316F0" w:rsidRPr="00A316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316F0" w:rsidRPr="00A316F0" w:rsidRDefault="00A316F0" w:rsidP="00A316F0">
            <w:r w:rsidRPr="00A316F0">
              <w:t>Risk Assessment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316F0" w:rsidRPr="00A316F0" w:rsidRDefault="00A316F0" w:rsidP="00A316F0">
            <w:r w:rsidRPr="00A316F0">
              <w:t>Limitations &amp; Challenges</w:t>
            </w:r>
          </w:p>
        </w:tc>
      </w:tr>
      <w:tr w:rsidR="00A316F0" w:rsidRPr="00A316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316F0" w:rsidRPr="00A316F0" w:rsidRDefault="00A316F0" w:rsidP="00A316F0">
            <w:r w:rsidRPr="00A316F0">
              <w:t>MITRE ATT&amp;CK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316F0" w:rsidRPr="00A316F0" w:rsidRDefault="00A316F0" w:rsidP="00A316F0">
            <w:r w:rsidRPr="00A316F0">
              <w:t>Algorithms (Shor, Grover), Error Correction</w:t>
            </w:r>
          </w:p>
        </w:tc>
      </w:tr>
      <w:tr w:rsidR="00A316F0" w:rsidRPr="00A316F0">
        <w:trPr>
          <w:tblCellSpacing w:w="15" w:type="dxa"/>
        </w:trPr>
        <w:tc>
          <w:tcPr>
            <w:tcW w:w="0" w:type="auto"/>
            <w:tcMar>
              <w:top w:w="137" w:type="dxa"/>
              <w:left w:w="0" w:type="dxa"/>
              <w:bottom w:w="360" w:type="dxa"/>
              <w:right w:w="360" w:type="dxa"/>
            </w:tcMar>
            <w:vAlign w:val="bottom"/>
            <w:hideMark/>
          </w:tcPr>
          <w:p w:rsidR="00A316F0" w:rsidRPr="00A316F0" w:rsidRDefault="00A316F0" w:rsidP="00A316F0">
            <w:r w:rsidRPr="00A316F0">
              <w:t>SOC Detection</w:t>
            </w:r>
          </w:p>
        </w:tc>
        <w:tc>
          <w:tcPr>
            <w:tcW w:w="0" w:type="auto"/>
            <w:tcMar>
              <w:top w:w="137" w:type="dxa"/>
              <w:left w:w="137" w:type="dxa"/>
              <w:bottom w:w="360" w:type="dxa"/>
              <w:right w:w="0" w:type="dxa"/>
            </w:tcMar>
            <w:vAlign w:val="bottom"/>
            <w:hideMark/>
          </w:tcPr>
          <w:p w:rsidR="00A316F0" w:rsidRPr="00A316F0" w:rsidRDefault="00A316F0" w:rsidP="00A316F0">
            <w:r w:rsidRPr="00A316F0">
              <w:t>Real-world Applications &amp; Security Impact</w:t>
            </w:r>
          </w:p>
        </w:tc>
      </w:tr>
    </w:tbl>
    <w:p w:rsidR="00A316F0" w:rsidRPr="00A316F0" w:rsidRDefault="00A316F0" w:rsidP="00A316F0">
      <w:r w:rsidRPr="00A316F0">
        <w:t>Example revised title:</w:t>
      </w:r>
    </w:p>
    <w:p w:rsidR="00A316F0" w:rsidRPr="00A316F0" w:rsidRDefault="00A316F0" w:rsidP="00A316F0">
      <w:r w:rsidRPr="00A316F0">
        <w:rPr>
          <w:b/>
          <w:bCs/>
        </w:rPr>
        <w:t>Operational Overview of Quantum Computing Concepts and Security Implications</w:t>
      </w:r>
    </w:p>
    <w:p w:rsidR="00A316F0" w:rsidRPr="00A316F0" w:rsidRDefault="00A316F0" w:rsidP="00A316F0">
      <w:r w:rsidRPr="00A316F0">
        <w:pict>
          <v:rect id="_x0000_i1244" style="width:0;height:0" o:hralign="center" o:hrstd="t" o:hr="t" fillcolor="#a0a0a0" stroked="f"/>
        </w:pict>
      </w:r>
    </w:p>
    <w:p w:rsidR="00A316F0" w:rsidRPr="00A316F0" w:rsidRDefault="00A316F0" w:rsidP="00A316F0">
      <w:pPr>
        <w:rPr>
          <w:b/>
          <w:bCs/>
        </w:rPr>
      </w:pPr>
      <w:r w:rsidRPr="00A316F0">
        <w:rPr>
          <w:b/>
          <w:bCs/>
        </w:rPr>
        <w:t>Option 2: Narrow It to </w:t>
      </w:r>
      <w:r w:rsidRPr="00A316F0">
        <w:rPr>
          <w:b/>
          <w:bCs/>
          <w:i/>
          <w:iCs/>
        </w:rPr>
        <w:t>Quantum Computing &amp; Cybersecurity</w:t>
      </w:r>
    </w:p>
    <w:p w:rsidR="00A316F0" w:rsidRPr="00A316F0" w:rsidRDefault="00A316F0" w:rsidP="00A316F0">
      <w:r w:rsidRPr="00A316F0">
        <w:t>If your teacher allows it, we can pivot to:</w:t>
      </w:r>
    </w:p>
    <w:p w:rsidR="00A316F0" w:rsidRPr="00A316F0" w:rsidRDefault="00A316F0" w:rsidP="00A316F0">
      <w:pPr>
        <w:numPr>
          <w:ilvl w:val="0"/>
          <w:numId w:val="13"/>
        </w:numPr>
      </w:pPr>
      <w:r w:rsidRPr="00A316F0">
        <w:t>Post-quantum cryptography</w:t>
      </w:r>
    </w:p>
    <w:p w:rsidR="00A316F0" w:rsidRPr="00A316F0" w:rsidRDefault="00A316F0" w:rsidP="00A316F0">
      <w:pPr>
        <w:numPr>
          <w:ilvl w:val="0"/>
          <w:numId w:val="13"/>
        </w:numPr>
      </w:pPr>
      <w:r w:rsidRPr="00A316F0">
        <w:t>How quantum computing threatens RSA &amp; ECC</w:t>
      </w:r>
    </w:p>
    <w:p w:rsidR="00A316F0" w:rsidRPr="00A316F0" w:rsidRDefault="00A316F0" w:rsidP="00A316F0">
      <w:pPr>
        <w:numPr>
          <w:ilvl w:val="0"/>
          <w:numId w:val="13"/>
        </w:numPr>
      </w:pPr>
      <w:r w:rsidRPr="00A316F0">
        <w:t>Why quantum-resistant algorithms are needed</w:t>
      </w:r>
    </w:p>
    <w:p w:rsidR="00A316F0" w:rsidRPr="00A316F0" w:rsidRDefault="00A316F0" w:rsidP="00A316F0">
      <w:r w:rsidRPr="00A316F0">
        <w:t>This lets you reuse </w:t>
      </w:r>
      <w:r w:rsidRPr="00A316F0">
        <w:rPr>
          <w:b/>
          <w:bCs/>
        </w:rPr>
        <w:t>some security framing</w:t>
      </w:r>
      <w:r w:rsidRPr="00A316F0">
        <w:t> but makes it clearly quantum-focused.</w:t>
      </w:r>
    </w:p>
    <w:p w:rsidR="00A316F0" w:rsidRPr="00A316F0" w:rsidRDefault="00A316F0" w:rsidP="00A316F0">
      <w:r w:rsidRPr="00A316F0">
        <w:pict>
          <v:rect id="_x0000_i1245" style="width:0;height:0" o:hralign="center" o:hrstd="t" o:hr="t" fillcolor="#a0a0a0" stroked="f"/>
        </w:pict>
      </w:r>
    </w:p>
    <w:p w:rsidR="00A316F0" w:rsidRPr="00A316F0" w:rsidRDefault="00A316F0" w:rsidP="00A316F0">
      <w:pPr>
        <w:rPr>
          <w:b/>
          <w:bCs/>
        </w:rPr>
      </w:pPr>
      <w:r w:rsidRPr="00A316F0">
        <w:rPr>
          <w:b/>
          <w:bCs/>
        </w:rPr>
        <w:lastRenderedPageBreak/>
        <w:t>Quick Check (So I Don’t Guess Wrong)</w:t>
      </w:r>
    </w:p>
    <w:p w:rsidR="00A316F0" w:rsidRPr="00A316F0" w:rsidRDefault="00A316F0" w:rsidP="00A316F0">
      <w:r w:rsidRPr="00A316F0">
        <w:t>Please tell me </w:t>
      </w:r>
      <w:r w:rsidRPr="00A316F0">
        <w:rPr>
          <w:b/>
          <w:bCs/>
        </w:rPr>
        <w:t>one thing</w:t>
      </w:r>
      <w:r w:rsidRPr="00A316F0">
        <w:t>:</w:t>
      </w:r>
    </w:p>
    <w:p w:rsidR="00A316F0" w:rsidRPr="00A316F0" w:rsidRDefault="00A316F0" w:rsidP="00A316F0">
      <w:pPr>
        <w:numPr>
          <w:ilvl w:val="0"/>
          <w:numId w:val="14"/>
        </w:numPr>
      </w:pPr>
      <w:r w:rsidRPr="00A316F0">
        <w:t>Is this for </w:t>
      </w:r>
      <w:r w:rsidRPr="00A316F0">
        <w:rPr>
          <w:b/>
          <w:bCs/>
        </w:rPr>
        <w:t>school</w:t>
      </w:r>
      <w:r w:rsidRPr="00A316F0">
        <w:t> (and what level)?</w:t>
      </w:r>
    </w:p>
    <w:p w:rsidR="00A316F0" w:rsidRPr="00A316F0" w:rsidRDefault="00A316F0" w:rsidP="00A316F0">
      <w:pPr>
        <w:numPr>
          <w:ilvl w:val="0"/>
          <w:numId w:val="14"/>
        </w:numPr>
      </w:pPr>
      <w:r w:rsidRPr="00A316F0">
        <w:t>Does the assignment ask for:</w:t>
      </w:r>
    </w:p>
    <w:p w:rsidR="00A316F0" w:rsidRPr="00A316F0" w:rsidRDefault="00A316F0" w:rsidP="00A316F0">
      <w:pPr>
        <w:numPr>
          <w:ilvl w:val="1"/>
          <w:numId w:val="14"/>
        </w:numPr>
      </w:pPr>
      <w:r w:rsidRPr="00A316F0">
        <w:rPr>
          <w:i/>
          <w:iCs/>
        </w:rPr>
        <w:t>General quantum computing</w:t>
      </w:r>
      <w:r w:rsidRPr="00A316F0">
        <w:t>, or</w:t>
      </w:r>
    </w:p>
    <w:p w:rsidR="00A316F0" w:rsidRPr="00A316F0" w:rsidRDefault="00A316F0" w:rsidP="00A316F0">
      <w:pPr>
        <w:numPr>
          <w:ilvl w:val="1"/>
          <w:numId w:val="14"/>
        </w:numPr>
      </w:pPr>
      <w:r w:rsidRPr="00A316F0">
        <w:rPr>
          <w:i/>
          <w:iCs/>
        </w:rPr>
        <w:t>Quantum computing in cybersecurity</w:t>
      </w:r>
      <w:r w:rsidRPr="00A316F0">
        <w:t>?</w:t>
      </w:r>
    </w:p>
    <w:p w:rsidR="00A316F0" w:rsidRPr="00A316F0" w:rsidRDefault="00A316F0" w:rsidP="00A316F0">
      <w:r w:rsidRPr="00A316F0">
        <w:t>Once you answer, I’ll </w:t>
      </w:r>
      <w:r w:rsidRPr="00A316F0">
        <w:rPr>
          <w:b/>
          <w:bCs/>
        </w:rPr>
        <w:t>rewrite or restructure the report properly</w:t>
      </w:r>
      <w:r w:rsidRPr="00A316F0">
        <w:t> so it fits the topic and still sounds polished and smart.</w:t>
      </w:r>
    </w:p>
    <w:p w:rsidR="00A316F0" w:rsidRPr="00A316F0" w:rsidRDefault="00A316F0" w:rsidP="00A316F0">
      <w:pPr>
        <w:rPr>
          <w:b/>
          <w:bCs/>
        </w:rPr>
      </w:pPr>
      <w:r w:rsidRPr="00A316F0">
        <w:rPr>
          <w:b/>
          <w:bCs/>
        </w:rPr>
        <w:t>You're now using our basic model.</w:t>
      </w:r>
    </w:p>
    <w:p w:rsidR="00A316F0" w:rsidRPr="00A316F0" w:rsidRDefault="00A316F0" w:rsidP="00A316F0">
      <w:r w:rsidRPr="00A316F0">
        <w:t>To access more intelligence, create an account or log in.</w:t>
      </w:r>
    </w:p>
    <w:p w:rsidR="00A316F0" w:rsidRPr="00A316F0" w:rsidRDefault="00A316F0" w:rsidP="00A316F0">
      <w:r w:rsidRPr="00A316F0">
        <w:t>Log in</w:t>
      </w:r>
    </w:p>
    <w:p w:rsidR="00A316F0" w:rsidRPr="00A316F0" w:rsidRDefault="00A316F0" w:rsidP="00A316F0">
      <w:r w:rsidRPr="00A316F0">
        <w:t>Sign up for free</w:t>
      </w:r>
    </w:p>
    <w:p w:rsidR="00A316F0" w:rsidRPr="00A316F0" w:rsidRDefault="00A316F0" w:rsidP="00A316F0">
      <w:pPr>
        <w:rPr>
          <w:vanish/>
        </w:rPr>
      </w:pPr>
      <w:r w:rsidRPr="00A316F0">
        <w:rPr>
          <w:vanish/>
        </w:rPr>
        <w:t>Top of Form</w:t>
      </w:r>
    </w:p>
    <w:p w:rsidR="00A316F0" w:rsidRPr="00A316F0" w:rsidRDefault="00A316F0" w:rsidP="00A316F0">
      <w:pPr>
        <w:rPr>
          <w:vanish/>
        </w:rPr>
      </w:pPr>
      <w:r w:rsidRPr="00A316F0">
        <w:rPr>
          <w:vanish/>
        </w:rPr>
        <w:t>Bottom of Form</w:t>
      </w:r>
    </w:p>
    <w:p w:rsidR="00A316F0" w:rsidRPr="00A316F0" w:rsidRDefault="00A316F0" w:rsidP="00A316F0">
      <w:r w:rsidRPr="00A316F0">
        <w:t>ChatGPT can make mistakes. Check important info.</w:t>
      </w:r>
    </w:p>
    <w:p w:rsidR="00A316F0" w:rsidRDefault="00A316F0"/>
    <w:sectPr w:rsidR="00A31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CD9"/>
    <w:multiLevelType w:val="multilevel"/>
    <w:tmpl w:val="B42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4A444E"/>
    <w:multiLevelType w:val="multilevel"/>
    <w:tmpl w:val="60C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6A3151"/>
    <w:multiLevelType w:val="multilevel"/>
    <w:tmpl w:val="3DA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336D21"/>
    <w:multiLevelType w:val="multilevel"/>
    <w:tmpl w:val="CDE8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391A4F"/>
    <w:multiLevelType w:val="multilevel"/>
    <w:tmpl w:val="D97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6B480B"/>
    <w:multiLevelType w:val="multilevel"/>
    <w:tmpl w:val="3AC2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715010"/>
    <w:multiLevelType w:val="multilevel"/>
    <w:tmpl w:val="9C3A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B00401"/>
    <w:multiLevelType w:val="multilevel"/>
    <w:tmpl w:val="B43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3D1F5E"/>
    <w:multiLevelType w:val="multilevel"/>
    <w:tmpl w:val="004C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6373B3"/>
    <w:multiLevelType w:val="multilevel"/>
    <w:tmpl w:val="D5D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5052E6"/>
    <w:multiLevelType w:val="multilevel"/>
    <w:tmpl w:val="F4C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9B0368"/>
    <w:multiLevelType w:val="multilevel"/>
    <w:tmpl w:val="B13C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63768A"/>
    <w:multiLevelType w:val="multilevel"/>
    <w:tmpl w:val="BAF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7D0C46"/>
    <w:multiLevelType w:val="multilevel"/>
    <w:tmpl w:val="F9CA3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7500961">
    <w:abstractNumId w:val="2"/>
  </w:num>
  <w:num w:numId="2" w16cid:durableId="299112738">
    <w:abstractNumId w:val="4"/>
  </w:num>
  <w:num w:numId="3" w16cid:durableId="1816683418">
    <w:abstractNumId w:val="10"/>
  </w:num>
  <w:num w:numId="4" w16cid:durableId="691152401">
    <w:abstractNumId w:val="9"/>
  </w:num>
  <w:num w:numId="5" w16cid:durableId="1636711795">
    <w:abstractNumId w:val="3"/>
  </w:num>
  <w:num w:numId="6" w16cid:durableId="46953040">
    <w:abstractNumId w:val="5"/>
  </w:num>
  <w:num w:numId="7" w16cid:durableId="151525230">
    <w:abstractNumId w:val="6"/>
  </w:num>
  <w:num w:numId="8" w16cid:durableId="570851258">
    <w:abstractNumId w:val="0"/>
  </w:num>
  <w:num w:numId="9" w16cid:durableId="1241409111">
    <w:abstractNumId w:val="8"/>
  </w:num>
  <w:num w:numId="10" w16cid:durableId="473529003">
    <w:abstractNumId w:val="12"/>
  </w:num>
  <w:num w:numId="11" w16cid:durableId="1799444566">
    <w:abstractNumId w:val="7"/>
  </w:num>
  <w:num w:numId="12" w16cid:durableId="1752968530">
    <w:abstractNumId w:val="1"/>
  </w:num>
  <w:num w:numId="13" w16cid:durableId="572202812">
    <w:abstractNumId w:val="11"/>
  </w:num>
  <w:num w:numId="14" w16cid:durableId="17702741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F0"/>
    <w:rsid w:val="00A268C0"/>
    <w:rsid w:val="00A31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B4DA59-C54D-4352-B557-AF27096A0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6F0"/>
    <w:rPr>
      <w:rFonts w:eastAsiaTheme="majorEastAsia" w:cstheme="majorBidi"/>
      <w:color w:val="272727" w:themeColor="text1" w:themeTint="D8"/>
    </w:rPr>
  </w:style>
  <w:style w:type="paragraph" w:styleId="Title">
    <w:name w:val="Title"/>
    <w:basedOn w:val="Normal"/>
    <w:next w:val="Normal"/>
    <w:link w:val="TitleChar"/>
    <w:uiPriority w:val="10"/>
    <w:qFormat/>
    <w:rsid w:val="00A31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6F0"/>
    <w:pPr>
      <w:spacing w:before="160"/>
      <w:jc w:val="center"/>
    </w:pPr>
    <w:rPr>
      <w:i/>
      <w:iCs/>
      <w:color w:val="404040" w:themeColor="text1" w:themeTint="BF"/>
    </w:rPr>
  </w:style>
  <w:style w:type="character" w:customStyle="1" w:styleId="QuoteChar">
    <w:name w:val="Quote Char"/>
    <w:basedOn w:val="DefaultParagraphFont"/>
    <w:link w:val="Quote"/>
    <w:uiPriority w:val="29"/>
    <w:rsid w:val="00A316F0"/>
    <w:rPr>
      <w:i/>
      <w:iCs/>
      <w:color w:val="404040" w:themeColor="text1" w:themeTint="BF"/>
    </w:rPr>
  </w:style>
  <w:style w:type="paragraph" w:styleId="ListParagraph">
    <w:name w:val="List Paragraph"/>
    <w:basedOn w:val="Normal"/>
    <w:uiPriority w:val="34"/>
    <w:qFormat/>
    <w:rsid w:val="00A316F0"/>
    <w:pPr>
      <w:ind w:left="720"/>
      <w:contextualSpacing/>
    </w:pPr>
  </w:style>
  <w:style w:type="character" w:styleId="IntenseEmphasis">
    <w:name w:val="Intense Emphasis"/>
    <w:basedOn w:val="DefaultParagraphFont"/>
    <w:uiPriority w:val="21"/>
    <w:qFormat/>
    <w:rsid w:val="00A316F0"/>
    <w:rPr>
      <w:i/>
      <w:iCs/>
      <w:color w:val="2F5496" w:themeColor="accent1" w:themeShade="BF"/>
    </w:rPr>
  </w:style>
  <w:style w:type="paragraph" w:styleId="IntenseQuote">
    <w:name w:val="Intense Quote"/>
    <w:basedOn w:val="Normal"/>
    <w:next w:val="Normal"/>
    <w:link w:val="IntenseQuoteChar"/>
    <w:uiPriority w:val="30"/>
    <w:qFormat/>
    <w:rsid w:val="00A31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6F0"/>
    <w:rPr>
      <w:i/>
      <w:iCs/>
      <w:color w:val="2F5496" w:themeColor="accent1" w:themeShade="BF"/>
    </w:rPr>
  </w:style>
  <w:style w:type="character" w:styleId="IntenseReference">
    <w:name w:val="Intense Reference"/>
    <w:basedOn w:val="DefaultParagraphFont"/>
    <w:uiPriority w:val="32"/>
    <w:qFormat/>
    <w:rsid w:val="00A316F0"/>
    <w:rPr>
      <w:b/>
      <w:bCs/>
      <w:smallCaps/>
      <w:color w:val="2F5496" w:themeColor="accent1" w:themeShade="BF"/>
      <w:spacing w:val="5"/>
    </w:rPr>
  </w:style>
  <w:style w:type="character" w:styleId="Hyperlink">
    <w:name w:val="Hyperlink"/>
    <w:basedOn w:val="DefaultParagraphFont"/>
    <w:uiPriority w:val="99"/>
    <w:unhideWhenUsed/>
    <w:rsid w:val="00A316F0"/>
    <w:rPr>
      <w:color w:val="0563C1" w:themeColor="hyperlink"/>
      <w:u w:val="single"/>
    </w:rPr>
  </w:style>
  <w:style w:type="character" w:styleId="UnresolvedMention">
    <w:name w:val="Unresolved Mention"/>
    <w:basedOn w:val="DefaultParagraphFont"/>
    <w:uiPriority w:val="99"/>
    <w:semiHidden/>
    <w:unhideWhenUsed/>
    <w:rsid w:val="00A31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1968</Words>
  <Characters>11218</Characters>
  <Application>Microsoft Office Word</Application>
  <DocSecurity>0</DocSecurity>
  <Lines>93</Lines>
  <Paragraphs>26</Paragraphs>
  <ScaleCrop>false</ScaleCrop>
  <Company/>
  <LinksUpToDate>false</LinksUpToDate>
  <CharactersWithSpaces>13160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EXAM1</dc:creator>
  <cp:keywords/>
  <dc:description/>
  <cp:lastModifiedBy>EXAM1</cp:lastModifiedBy>
  <cp:revision>1</cp:revision>
  <dcterms:created xsi:type="dcterms:W3CDTF">2026-01-05T10:20:00Z</dcterms:created>
  <dcterms:modified xsi:type="dcterms:W3CDTF">2026-01-05T10:22:00Z</dcterms:modified>
</cp:coreProperties>
</file>